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9DA510" w14:textId="77777777" w:rsidR="009A176B" w:rsidRDefault="009A176B">
      <w:pPr>
        <w:spacing w:line="480" w:lineRule="auto"/>
        <w:rPr>
          <w:rFonts w:ascii="Times New Roman" w:hAnsi="Times New Roman" w:cs="Times New Roman"/>
          <w:sz w:val="24"/>
          <w:szCs w:val="24"/>
          <w:lang w:eastAsia="zh-CN"/>
        </w:rPr>
      </w:pPr>
      <w:bookmarkStart w:id="0" w:name="_GoBack"/>
      <w:bookmarkEnd w:id="0"/>
    </w:p>
    <w:p w14:paraId="00D25E96" w14:textId="77777777" w:rsidR="009A176B" w:rsidRDefault="009A176B">
      <w:pPr>
        <w:spacing w:line="480" w:lineRule="auto"/>
        <w:rPr>
          <w:rFonts w:ascii="Times New Roman" w:hAnsi="Times New Roman" w:cs="Times New Roman"/>
          <w:sz w:val="24"/>
          <w:szCs w:val="24"/>
          <w:lang w:eastAsia="zh-CN"/>
        </w:rPr>
      </w:pPr>
    </w:p>
    <w:p w14:paraId="21835911" w14:textId="77777777" w:rsidR="009A176B" w:rsidRDefault="009A176B">
      <w:pPr>
        <w:spacing w:line="480" w:lineRule="auto"/>
        <w:rPr>
          <w:rFonts w:ascii="Times New Roman" w:hAnsi="Times New Roman" w:cs="Times New Roman"/>
          <w:sz w:val="24"/>
          <w:szCs w:val="24"/>
          <w:lang w:eastAsia="zh-CN"/>
        </w:rPr>
      </w:pPr>
    </w:p>
    <w:p w14:paraId="46FC99F9" w14:textId="77777777" w:rsidR="009A176B" w:rsidRDefault="009A176B">
      <w:pPr>
        <w:spacing w:line="480" w:lineRule="auto"/>
        <w:rPr>
          <w:rFonts w:ascii="Times New Roman" w:hAnsi="Times New Roman" w:cs="Times New Roman"/>
          <w:sz w:val="24"/>
          <w:szCs w:val="24"/>
          <w:lang w:eastAsia="zh-CN"/>
        </w:rPr>
      </w:pPr>
    </w:p>
    <w:p w14:paraId="63ABBEA8" w14:textId="77777777" w:rsidR="009A176B" w:rsidRDefault="009A176B">
      <w:pPr>
        <w:spacing w:line="480" w:lineRule="auto"/>
        <w:rPr>
          <w:rFonts w:ascii="Times New Roman" w:hAnsi="Times New Roman" w:cs="Times New Roman"/>
          <w:sz w:val="24"/>
          <w:szCs w:val="24"/>
          <w:lang w:eastAsia="zh-CN"/>
        </w:rPr>
      </w:pPr>
    </w:p>
    <w:p w14:paraId="4EBE296B" w14:textId="77777777" w:rsidR="009A176B" w:rsidRDefault="009A176B">
      <w:pPr>
        <w:spacing w:line="480" w:lineRule="auto"/>
        <w:rPr>
          <w:rFonts w:ascii="Times New Roman" w:hAnsi="Times New Roman" w:cs="Times New Roman"/>
          <w:sz w:val="24"/>
          <w:szCs w:val="24"/>
          <w:lang w:eastAsia="zh-CN"/>
        </w:rPr>
      </w:pPr>
    </w:p>
    <w:p w14:paraId="50120A97" w14:textId="77777777" w:rsidR="009A176B" w:rsidRDefault="009A176B" w:rsidP="009A176B">
      <w:pPr>
        <w:spacing w:line="480" w:lineRule="auto"/>
        <w:jc w:val="center"/>
        <w:rPr>
          <w:rFonts w:ascii="Times New Roman" w:hAnsi="Times New Roman" w:cs="Times New Roman"/>
          <w:sz w:val="24"/>
          <w:szCs w:val="24"/>
          <w:lang w:eastAsia="zh-CN"/>
        </w:rPr>
      </w:pPr>
    </w:p>
    <w:p w14:paraId="1E52FC73" w14:textId="3170D116" w:rsidR="00404A9A" w:rsidRDefault="00404A9A" w:rsidP="009A176B">
      <w:pPr>
        <w:spacing w:line="480" w:lineRule="auto"/>
        <w:jc w:val="center"/>
        <w:rPr>
          <w:rFonts w:ascii="Times New Roman" w:hAnsi="Times New Roman" w:cs="Times New Roman"/>
          <w:sz w:val="24"/>
          <w:szCs w:val="24"/>
          <w:lang w:eastAsia="zh-CN"/>
        </w:rPr>
      </w:pPr>
      <w:r w:rsidRPr="00FE1980">
        <w:rPr>
          <w:rFonts w:ascii="Times New Roman" w:hAnsi="Times New Roman" w:cs="Times New Roman"/>
          <w:sz w:val="24"/>
          <w:szCs w:val="24"/>
          <w:lang w:eastAsia="zh-CN"/>
        </w:rPr>
        <w:t>The Role of Money in a Real Business Cycle in an Open Economy</w:t>
      </w:r>
    </w:p>
    <w:p w14:paraId="1275B9F5" w14:textId="496BA4F3" w:rsidR="009A176B" w:rsidRPr="00FE1980" w:rsidRDefault="009A176B" w:rsidP="009A176B">
      <w:pPr>
        <w:spacing w:line="48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Irene Zhao</w:t>
      </w:r>
    </w:p>
    <w:p w14:paraId="26D2690E" w14:textId="711505DD" w:rsidR="0031636A" w:rsidRPr="00FE1980" w:rsidRDefault="0031636A" w:rsidP="009A176B">
      <w:pPr>
        <w:spacing w:line="480" w:lineRule="auto"/>
        <w:jc w:val="center"/>
        <w:rPr>
          <w:rFonts w:ascii="Times New Roman" w:hAnsi="Times New Roman" w:cs="Times New Roman"/>
          <w:sz w:val="24"/>
          <w:szCs w:val="24"/>
          <w:lang w:eastAsia="zh-CN"/>
        </w:rPr>
      </w:pPr>
      <w:r w:rsidRPr="00FE1980">
        <w:rPr>
          <w:rFonts w:ascii="Times New Roman" w:hAnsi="Times New Roman" w:cs="Times New Roman"/>
          <w:sz w:val="24"/>
          <w:szCs w:val="24"/>
          <w:lang w:eastAsia="zh-CN"/>
        </w:rPr>
        <w:t>Advisor: Professor Higgins</w:t>
      </w:r>
    </w:p>
    <w:p w14:paraId="41A3D9EA" w14:textId="01034FCF" w:rsidR="009A176B" w:rsidRDefault="009A176B" w:rsidP="009A176B">
      <w:pPr>
        <w:spacing w:line="480" w:lineRule="auto"/>
        <w:jc w:val="center"/>
        <w:rPr>
          <w:rFonts w:ascii="Times New Roman" w:hAnsi="Times New Roman" w:cs="Times New Roman"/>
          <w:sz w:val="24"/>
          <w:szCs w:val="24"/>
        </w:rPr>
      </w:pPr>
      <w:r>
        <w:rPr>
          <w:rFonts w:ascii="Times New Roman" w:hAnsi="Times New Roman" w:cs="Times New Roman"/>
          <w:sz w:val="24"/>
          <w:szCs w:val="24"/>
        </w:rPr>
        <w:t>Colgate University</w:t>
      </w:r>
    </w:p>
    <w:p w14:paraId="45EBC577" w14:textId="24E0020D" w:rsidR="009A176B" w:rsidRDefault="009A176B" w:rsidP="009A176B">
      <w:pPr>
        <w:spacing w:line="480" w:lineRule="auto"/>
        <w:jc w:val="center"/>
        <w:rPr>
          <w:rFonts w:ascii="Times New Roman" w:hAnsi="Times New Roman" w:cs="Times New Roman"/>
          <w:sz w:val="24"/>
          <w:szCs w:val="24"/>
        </w:rPr>
      </w:pPr>
      <w:r>
        <w:rPr>
          <w:rFonts w:ascii="Times New Roman" w:hAnsi="Times New Roman" w:cs="Times New Roman"/>
          <w:sz w:val="24"/>
          <w:szCs w:val="24"/>
        </w:rPr>
        <w:t>Hamilton, New York, 13346</w:t>
      </w:r>
    </w:p>
    <w:p w14:paraId="7719690D" w14:textId="0D65348C" w:rsidR="009A176B" w:rsidRDefault="005C563F" w:rsidP="009A176B">
      <w:pPr>
        <w:spacing w:line="480" w:lineRule="auto"/>
        <w:jc w:val="center"/>
        <w:rPr>
          <w:rFonts w:ascii="Times New Roman" w:hAnsi="Times New Roman" w:cs="Times New Roman"/>
          <w:sz w:val="24"/>
          <w:szCs w:val="24"/>
        </w:rPr>
      </w:pPr>
      <w:hyperlink r:id="rId8" w:history="1">
        <w:r w:rsidR="009A176B" w:rsidRPr="00543F8C">
          <w:rPr>
            <w:rStyle w:val="Hyperlink"/>
            <w:rFonts w:ascii="Times New Roman" w:hAnsi="Times New Roman" w:cs="Times New Roman"/>
            <w:sz w:val="24"/>
            <w:szCs w:val="24"/>
          </w:rPr>
          <w:t>yzhao@colgate.edu</w:t>
        </w:r>
      </w:hyperlink>
    </w:p>
    <w:p w14:paraId="713B1CDF" w14:textId="77777777" w:rsidR="009A176B" w:rsidRDefault="009A176B">
      <w:pPr>
        <w:rPr>
          <w:rFonts w:ascii="Times New Roman" w:hAnsi="Times New Roman" w:cs="Times New Roman"/>
          <w:sz w:val="24"/>
          <w:szCs w:val="24"/>
        </w:rPr>
      </w:pPr>
      <w:r>
        <w:rPr>
          <w:rFonts w:ascii="Times New Roman" w:hAnsi="Times New Roman" w:cs="Times New Roman"/>
          <w:sz w:val="24"/>
          <w:szCs w:val="24"/>
        </w:rPr>
        <w:br w:type="page"/>
      </w:r>
    </w:p>
    <w:p w14:paraId="649F8398" w14:textId="77777777" w:rsidR="009A176B" w:rsidRDefault="009A176B" w:rsidP="009A176B">
      <w:pPr>
        <w:jc w:val="center"/>
        <w:rPr>
          <w:rFonts w:ascii="Times New Roman" w:hAnsi="Times New Roman" w:cs="Times New Roman"/>
          <w:b/>
          <w:sz w:val="24"/>
          <w:szCs w:val="24"/>
        </w:rPr>
      </w:pPr>
    </w:p>
    <w:p w14:paraId="56885B20" w14:textId="77777777" w:rsidR="009A176B" w:rsidRDefault="009A176B" w:rsidP="009A176B">
      <w:pPr>
        <w:jc w:val="center"/>
        <w:rPr>
          <w:rFonts w:ascii="Times New Roman" w:hAnsi="Times New Roman" w:cs="Times New Roman"/>
          <w:b/>
          <w:sz w:val="24"/>
          <w:szCs w:val="24"/>
        </w:rPr>
      </w:pPr>
    </w:p>
    <w:p w14:paraId="481CAC99" w14:textId="77777777" w:rsidR="009A176B" w:rsidRDefault="009A176B" w:rsidP="009A176B">
      <w:pPr>
        <w:jc w:val="center"/>
        <w:rPr>
          <w:rFonts w:ascii="Times New Roman" w:hAnsi="Times New Roman" w:cs="Times New Roman"/>
          <w:b/>
          <w:sz w:val="24"/>
          <w:szCs w:val="24"/>
        </w:rPr>
      </w:pPr>
    </w:p>
    <w:p w14:paraId="0F16387C" w14:textId="77777777" w:rsidR="009A176B" w:rsidRDefault="009A176B" w:rsidP="009A176B">
      <w:pPr>
        <w:jc w:val="center"/>
        <w:rPr>
          <w:rFonts w:ascii="Times New Roman" w:hAnsi="Times New Roman" w:cs="Times New Roman"/>
          <w:b/>
          <w:sz w:val="24"/>
          <w:szCs w:val="24"/>
        </w:rPr>
      </w:pPr>
    </w:p>
    <w:p w14:paraId="6281AAC9" w14:textId="77777777" w:rsidR="009A176B" w:rsidRDefault="009A176B" w:rsidP="009A176B">
      <w:pPr>
        <w:jc w:val="center"/>
        <w:rPr>
          <w:rFonts w:ascii="Times New Roman" w:hAnsi="Times New Roman" w:cs="Times New Roman"/>
          <w:b/>
          <w:sz w:val="24"/>
          <w:szCs w:val="24"/>
        </w:rPr>
      </w:pPr>
    </w:p>
    <w:p w14:paraId="2381D4A3" w14:textId="77777777" w:rsidR="009A176B" w:rsidRDefault="009A176B" w:rsidP="009A176B">
      <w:pPr>
        <w:jc w:val="center"/>
        <w:rPr>
          <w:rFonts w:ascii="Times New Roman" w:hAnsi="Times New Roman" w:cs="Times New Roman"/>
          <w:b/>
          <w:sz w:val="24"/>
          <w:szCs w:val="24"/>
        </w:rPr>
      </w:pPr>
    </w:p>
    <w:p w14:paraId="772C7D12" w14:textId="7554F485" w:rsidR="009A176B" w:rsidRDefault="009A176B" w:rsidP="009A176B">
      <w:pPr>
        <w:jc w:val="center"/>
        <w:rPr>
          <w:rFonts w:ascii="Times New Roman" w:hAnsi="Times New Roman" w:cs="Times New Roman"/>
          <w:b/>
          <w:sz w:val="24"/>
          <w:szCs w:val="24"/>
        </w:rPr>
      </w:pPr>
      <w:r w:rsidRPr="009A176B">
        <w:rPr>
          <w:rFonts w:ascii="Times New Roman" w:hAnsi="Times New Roman" w:cs="Times New Roman"/>
          <w:b/>
          <w:sz w:val="24"/>
          <w:szCs w:val="24"/>
        </w:rPr>
        <w:t>Abstract</w:t>
      </w:r>
    </w:p>
    <w:p w14:paraId="1B07BA35" w14:textId="77777777" w:rsidR="009A176B" w:rsidRDefault="009A176B" w:rsidP="009A176B">
      <w:pPr>
        <w:spacing w:line="480" w:lineRule="auto"/>
        <w:jc w:val="center"/>
        <w:rPr>
          <w:rFonts w:ascii="Times New Roman" w:hAnsi="Times New Roman" w:cs="Times New Roman"/>
          <w:sz w:val="24"/>
          <w:szCs w:val="24"/>
          <w:lang w:eastAsia="zh-CN"/>
        </w:rPr>
      </w:pPr>
    </w:p>
    <w:p w14:paraId="127F3D7A" w14:textId="77777777" w:rsidR="009A176B" w:rsidRDefault="009A176B" w:rsidP="009A176B">
      <w:pPr>
        <w:spacing w:line="480" w:lineRule="auto"/>
        <w:jc w:val="center"/>
        <w:rPr>
          <w:rFonts w:ascii="Times New Roman" w:hAnsi="Times New Roman" w:cs="Times New Roman"/>
          <w:sz w:val="24"/>
          <w:szCs w:val="24"/>
          <w:lang w:eastAsia="zh-CN"/>
        </w:rPr>
      </w:pPr>
      <w:r w:rsidRPr="00FE1980">
        <w:rPr>
          <w:rFonts w:ascii="Times New Roman" w:hAnsi="Times New Roman" w:cs="Times New Roman"/>
          <w:sz w:val="24"/>
          <w:szCs w:val="24"/>
          <w:lang w:eastAsia="zh-CN"/>
        </w:rPr>
        <w:t>The Role of Money in a Real Business Cycle in an Open Economy</w:t>
      </w:r>
    </w:p>
    <w:p w14:paraId="366629F8" w14:textId="77777777" w:rsidR="009A176B" w:rsidRDefault="009A176B" w:rsidP="009A176B">
      <w:pPr>
        <w:spacing w:line="48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Irene Zhao</w:t>
      </w:r>
    </w:p>
    <w:p w14:paraId="0864CEDD" w14:textId="6C9DD81D" w:rsidR="009A176B" w:rsidRDefault="00AD4F93" w:rsidP="00AD4F93">
      <w:pPr>
        <w:spacing w:line="48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JEL E32, E44, E47</w:t>
      </w:r>
    </w:p>
    <w:p w14:paraId="0B6079B5" w14:textId="5F6D03EE" w:rsidR="009A176B" w:rsidRDefault="009A176B" w:rsidP="009A176B">
      <w:pPr>
        <w:spacing w:line="48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Keywords: real business cycles, inflation tax, cash-in-advance constraint, monetary growth, open economy, financial intermediaries</w:t>
      </w:r>
    </w:p>
    <w:p w14:paraId="27D98917" w14:textId="5ED178B5" w:rsidR="009A176B" w:rsidRDefault="009A176B" w:rsidP="009A176B">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This paper aims to examine the impacts of money on long-term real variables in an economy. To focus on the study of real effects, traditional studies of real business cycles do not consider money as part of their model</w:t>
      </w:r>
      <w:r w:rsidR="007310A3">
        <w:rPr>
          <w:rFonts w:ascii="Times New Roman" w:hAnsi="Times New Roman" w:cs="Times New Roman"/>
          <w:sz w:val="24"/>
          <w:szCs w:val="24"/>
          <w:lang w:eastAsia="zh-CN"/>
        </w:rPr>
        <w:t>s</w:t>
      </w:r>
      <w:r>
        <w:rPr>
          <w:rFonts w:ascii="Times New Roman" w:hAnsi="Times New Roman" w:cs="Times New Roman"/>
          <w:sz w:val="24"/>
          <w:szCs w:val="24"/>
          <w:lang w:eastAsia="zh-CN"/>
        </w:rPr>
        <w:t>. This paper approache</w:t>
      </w:r>
      <w:r w:rsidR="007310A3">
        <w:rPr>
          <w:rFonts w:ascii="Times New Roman" w:hAnsi="Times New Roman" w:cs="Times New Roman"/>
          <w:sz w:val="24"/>
          <w:szCs w:val="24"/>
          <w:lang w:eastAsia="zh-CN"/>
        </w:rPr>
        <w:t xml:space="preserve">s money through monetary growth. </w:t>
      </w:r>
      <w:r>
        <w:rPr>
          <w:rFonts w:ascii="Times New Roman" w:hAnsi="Times New Roman" w:cs="Times New Roman"/>
          <w:sz w:val="24"/>
          <w:szCs w:val="24"/>
          <w:lang w:eastAsia="zh-CN"/>
        </w:rPr>
        <w:t>Monetary growth in the form of anticipated inflation rate affects individual household’s consumption and saving behavior and therefore, has long-term effect on the real side of the economy</w:t>
      </w:r>
      <w:r w:rsidR="007310A3">
        <w:rPr>
          <w:rFonts w:ascii="Times New Roman" w:hAnsi="Times New Roman" w:cs="Times New Roman"/>
          <w:sz w:val="24"/>
          <w:szCs w:val="24"/>
          <w:lang w:eastAsia="zh-CN"/>
        </w:rPr>
        <w:t>. To simulate the real world, the model in this paper has also incorporated financial intermediaries and a foreign market. The findings have demonstrated some real effects of money  in an open economy.</w:t>
      </w:r>
    </w:p>
    <w:p w14:paraId="0F9BB33D" w14:textId="77777777" w:rsidR="009A176B" w:rsidRDefault="009A176B" w:rsidP="009A176B">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5A45DE03" w14:textId="6337F5A3" w:rsidR="00C6216C" w:rsidRDefault="003766CB" w:rsidP="009A176B">
      <w:pPr>
        <w:rPr>
          <w:rFonts w:ascii="Times New Roman" w:hAnsi="Times New Roman" w:cs="Times New Roman"/>
          <w:b/>
          <w:i/>
          <w:sz w:val="24"/>
          <w:szCs w:val="24"/>
          <w:u w:val="single"/>
        </w:rPr>
      </w:pPr>
      <w:r w:rsidRPr="00FE1980">
        <w:rPr>
          <w:rFonts w:ascii="Times New Roman" w:hAnsi="Times New Roman" w:cs="Times New Roman"/>
          <w:b/>
          <w:i/>
          <w:sz w:val="24"/>
          <w:szCs w:val="24"/>
          <w:u w:val="single"/>
        </w:rPr>
        <w:lastRenderedPageBreak/>
        <w:t>Introduction</w:t>
      </w:r>
    </w:p>
    <w:p w14:paraId="74D75D2E" w14:textId="77777777" w:rsidR="009A176B" w:rsidRPr="009A176B" w:rsidRDefault="009A176B" w:rsidP="009A176B">
      <w:pPr>
        <w:rPr>
          <w:rFonts w:ascii="Times New Roman" w:hAnsi="Times New Roman" w:cs="Times New Roman"/>
          <w:sz w:val="24"/>
          <w:szCs w:val="24"/>
          <w:lang w:eastAsia="zh-CN"/>
        </w:rPr>
      </w:pPr>
    </w:p>
    <w:p w14:paraId="37022C3E" w14:textId="1397C363" w:rsidR="005C41E0" w:rsidRPr="00FE1980" w:rsidRDefault="00636A11">
      <w:pPr>
        <w:spacing w:line="480" w:lineRule="auto"/>
        <w:rPr>
          <w:rFonts w:ascii="Times New Roman" w:hAnsi="Times New Roman" w:cs="Times New Roman"/>
          <w:sz w:val="24"/>
          <w:szCs w:val="24"/>
          <w:lang w:eastAsia="zh-CN"/>
        </w:rPr>
      </w:pPr>
      <w:r w:rsidRPr="00FE1980">
        <w:rPr>
          <w:rFonts w:ascii="Times New Roman" w:hAnsi="Times New Roman" w:cs="Times New Roman"/>
          <w:sz w:val="24"/>
          <w:szCs w:val="24"/>
          <w:lang w:eastAsia="zh-CN"/>
        </w:rPr>
        <w:t>In the study of real business cycle</w:t>
      </w:r>
      <w:r w:rsidR="005C41E0" w:rsidRPr="00FE1980">
        <w:rPr>
          <w:rFonts w:ascii="Times New Roman" w:hAnsi="Times New Roman" w:cs="Times New Roman"/>
          <w:sz w:val="24"/>
          <w:szCs w:val="24"/>
          <w:lang w:eastAsia="zh-CN"/>
        </w:rPr>
        <w:t>s</w:t>
      </w:r>
      <w:r w:rsidR="009A176B">
        <w:rPr>
          <w:rFonts w:ascii="Times New Roman" w:hAnsi="Times New Roman" w:cs="Times New Roman"/>
          <w:sz w:val="24"/>
          <w:szCs w:val="24"/>
          <w:lang w:eastAsia="zh-CN"/>
        </w:rPr>
        <w:t>, traditional scholars tend to eliminate</w:t>
      </w:r>
      <w:r w:rsidRPr="00FE1980">
        <w:rPr>
          <w:rFonts w:ascii="Times New Roman" w:hAnsi="Times New Roman" w:cs="Times New Roman"/>
          <w:sz w:val="24"/>
          <w:szCs w:val="24"/>
          <w:lang w:eastAsia="zh-CN"/>
        </w:rPr>
        <w:t xml:space="preserve"> money out of their mo</w:t>
      </w:r>
      <w:r w:rsidR="003766CB" w:rsidRPr="00FE1980">
        <w:rPr>
          <w:rFonts w:ascii="Times New Roman" w:hAnsi="Times New Roman" w:cs="Times New Roman"/>
          <w:sz w:val="24"/>
          <w:szCs w:val="24"/>
          <w:lang w:eastAsia="zh-CN"/>
        </w:rPr>
        <w:t>del</w:t>
      </w:r>
      <w:r w:rsidR="00AA2C63">
        <w:rPr>
          <w:rFonts w:ascii="Times New Roman" w:hAnsi="Times New Roman" w:cs="Times New Roman"/>
          <w:sz w:val="24"/>
          <w:szCs w:val="24"/>
          <w:lang w:eastAsia="zh-CN"/>
        </w:rPr>
        <w:t xml:space="preserve"> economies</w:t>
      </w:r>
      <w:r w:rsidRPr="00FE1980">
        <w:rPr>
          <w:rFonts w:ascii="Times New Roman" w:hAnsi="Times New Roman" w:cs="Times New Roman"/>
          <w:sz w:val="24"/>
          <w:szCs w:val="24"/>
          <w:lang w:eastAsia="zh-CN"/>
        </w:rPr>
        <w:t xml:space="preserve"> since </w:t>
      </w:r>
      <w:r w:rsidR="009A176B">
        <w:rPr>
          <w:rFonts w:ascii="Times New Roman" w:hAnsi="Times New Roman" w:cs="Times New Roman"/>
          <w:sz w:val="24"/>
          <w:szCs w:val="24"/>
          <w:lang w:eastAsia="zh-CN"/>
        </w:rPr>
        <w:t xml:space="preserve">they do not </w:t>
      </w:r>
      <w:r w:rsidR="005C41E0" w:rsidRPr="00FE1980">
        <w:rPr>
          <w:rFonts w:ascii="Times New Roman" w:hAnsi="Times New Roman" w:cs="Times New Roman"/>
          <w:sz w:val="24"/>
          <w:szCs w:val="24"/>
          <w:lang w:eastAsia="zh-CN"/>
        </w:rPr>
        <w:t>consider</w:t>
      </w:r>
      <w:r w:rsidR="00C6216C" w:rsidRPr="00FE1980">
        <w:rPr>
          <w:rFonts w:ascii="Times New Roman" w:hAnsi="Times New Roman" w:cs="Times New Roman"/>
          <w:sz w:val="24"/>
          <w:szCs w:val="24"/>
          <w:lang w:eastAsia="zh-CN"/>
        </w:rPr>
        <w:t xml:space="preserve"> money as </w:t>
      </w:r>
      <w:r w:rsidR="001228A3">
        <w:rPr>
          <w:rFonts w:ascii="Times New Roman" w:hAnsi="Times New Roman" w:cs="Times New Roman"/>
          <w:sz w:val="24"/>
          <w:szCs w:val="24"/>
          <w:lang w:eastAsia="zh-CN"/>
        </w:rPr>
        <w:t>a real variable nor as</w:t>
      </w:r>
      <w:r w:rsidR="009A176B">
        <w:rPr>
          <w:rFonts w:ascii="Times New Roman" w:hAnsi="Times New Roman" w:cs="Times New Roman"/>
          <w:sz w:val="24"/>
          <w:szCs w:val="24"/>
          <w:lang w:eastAsia="zh-CN"/>
        </w:rPr>
        <w:t xml:space="preserve"> </w:t>
      </w:r>
      <w:r w:rsidR="00C6216C" w:rsidRPr="00FE1980">
        <w:rPr>
          <w:rFonts w:ascii="Times New Roman" w:hAnsi="Times New Roman" w:cs="Times New Roman"/>
          <w:sz w:val="24"/>
          <w:szCs w:val="24"/>
          <w:lang w:eastAsia="zh-CN"/>
        </w:rPr>
        <w:t>part of the real</w:t>
      </w:r>
      <w:r w:rsidR="005C41E0" w:rsidRPr="00FE1980">
        <w:rPr>
          <w:rFonts w:ascii="Times New Roman" w:hAnsi="Times New Roman" w:cs="Times New Roman"/>
          <w:sz w:val="24"/>
          <w:szCs w:val="24"/>
          <w:lang w:eastAsia="zh-CN"/>
        </w:rPr>
        <w:t xml:space="preserve"> </w:t>
      </w:r>
      <w:r w:rsidR="006027BE" w:rsidRPr="00FE1980">
        <w:rPr>
          <w:rFonts w:ascii="Times New Roman" w:hAnsi="Times New Roman" w:cs="Times New Roman"/>
          <w:sz w:val="24"/>
          <w:szCs w:val="24"/>
          <w:lang w:eastAsia="zh-CN"/>
        </w:rPr>
        <w:t>economy. M</w:t>
      </w:r>
      <w:r w:rsidR="00C6216C" w:rsidRPr="00FE1980">
        <w:rPr>
          <w:rFonts w:ascii="Times New Roman" w:hAnsi="Times New Roman" w:cs="Times New Roman"/>
          <w:sz w:val="24"/>
          <w:szCs w:val="24"/>
          <w:lang w:eastAsia="zh-CN"/>
        </w:rPr>
        <w:t>oney truly</w:t>
      </w:r>
      <w:r w:rsidRPr="00FE1980">
        <w:rPr>
          <w:rFonts w:ascii="Times New Roman" w:hAnsi="Times New Roman" w:cs="Times New Roman"/>
          <w:sz w:val="24"/>
          <w:szCs w:val="24"/>
          <w:lang w:eastAsia="zh-CN"/>
        </w:rPr>
        <w:t xml:space="preserve"> play</w:t>
      </w:r>
      <w:r w:rsidR="00C6216C" w:rsidRPr="00FE1980">
        <w:rPr>
          <w:rFonts w:ascii="Times New Roman" w:hAnsi="Times New Roman" w:cs="Times New Roman"/>
          <w:sz w:val="24"/>
          <w:szCs w:val="24"/>
          <w:lang w:eastAsia="zh-CN"/>
        </w:rPr>
        <w:t>s</w:t>
      </w:r>
      <w:r w:rsidRPr="00FE1980">
        <w:rPr>
          <w:rFonts w:ascii="Times New Roman" w:hAnsi="Times New Roman" w:cs="Times New Roman"/>
          <w:sz w:val="24"/>
          <w:szCs w:val="24"/>
          <w:lang w:eastAsia="zh-CN"/>
        </w:rPr>
        <w:t xml:space="preserve"> an indispensable role in fluctuations</w:t>
      </w:r>
      <w:r w:rsidR="006027BE" w:rsidRPr="00FE1980">
        <w:rPr>
          <w:rFonts w:ascii="Times New Roman" w:hAnsi="Times New Roman" w:cs="Times New Roman"/>
          <w:sz w:val="24"/>
          <w:szCs w:val="24"/>
          <w:lang w:eastAsia="zh-CN"/>
        </w:rPr>
        <w:t>. However,</w:t>
      </w:r>
      <w:r w:rsidR="001228A3">
        <w:rPr>
          <w:rFonts w:ascii="Times New Roman" w:hAnsi="Times New Roman" w:cs="Times New Roman"/>
          <w:sz w:val="24"/>
          <w:szCs w:val="24"/>
          <w:lang w:eastAsia="zh-CN"/>
        </w:rPr>
        <w:t xml:space="preserve"> these fluctuations are usually considered as nominal effects instead of the real effects of the economy</w:t>
      </w:r>
      <w:r w:rsidR="005C41E0" w:rsidRPr="00FE1980">
        <w:rPr>
          <w:rFonts w:ascii="Times New Roman" w:hAnsi="Times New Roman" w:cs="Times New Roman"/>
          <w:sz w:val="24"/>
          <w:szCs w:val="24"/>
          <w:lang w:eastAsia="zh-CN"/>
        </w:rPr>
        <w:t xml:space="preserve">. Does money, in any form, </w:t>
      </w:r>
      <w:r w:rsidR="00C6216C" w:rsidRPr="00FE1980">
        <w:rPr>
          <w:rFonts w:ascii="Times New Roman" w:hAnsi="Times New Roman" w:cs="Times New Roman"/>
          <w:sz w:val="24"/>
          <w:szCs w:val="24"/>
          <w:lang w:eastAsia="zh-CN"/>
        </w:rPr>
        <w:t>have any</w:t>
      </w:r>
      <w:r w:rsidR="005C41E0" w:rsidRPr="00FE1980">
        <w:rPr>
          <w:rFonts w:ascii="Times New Roman" w:hAnsi="Times New Roman" w:cs="Times New Roman"/>
          <w:sz w:val="24"/>
          <w:szCs w:val="24"/>
          <w:lang w:eastAsia="zh-CN"/>
        </w:rPr>
        <w:t xml:space="preserve"> effect at </w:t>
      </w:r>
      <w:r w:rsidR="00C6216C" w:rsidRPr="00FE1980">
        <w:rPr>
          <w:rFonts w:ascii="Times New Roman" w:hAnsi="Times New Roman" w:cs="Times New Roman"/>
          <w:sz w:val="24"/>
          <w:szCs w:val="24"/>
          <w:lang w:eastAsia="zh-CN"/>
        </w:rPr>
        <w:t>all on</w:t>
      </w:r>
      <w:r w:rsidR="009A176B">
        <w:rPr>
          <w:rFonts w:ascii="Times New Roman" w:hAnsi="Times New Roman" w:cs="Times New Roman"/>
          <w:sz w:val="24"/>
          <w:szCs w:val="24"/>
          <w:lang w:eastAsia="zh-CN"/>
        </w:rPr>
        <w:t xml:space="preserve"> </w:t>
      </w:r>
      <w:r w:rsidR="005C41E0" w:rsidRPr="00FE1980">
        <w:rPr>
          <w:rFonts w:ascii="Times New Roman" w:hAnsi="Times New Roman" w:cs="Times New Roman"/>
          <w:sz w:val="24"/>
          <w:szCs w:val="24"/>
          <w:lang w:eastAsia="zh-CN"/>
        </w:rPr>
        <w:t>real business cycle</w:t>
      </w:r>
      <w:r w:rsidR="009A176B">
        <w:rPr>
          <w:rFonts w:ascii="Times New Roman" w:hAnsi="Times New Roman" w:cs="Times New Roman"/>
          <w:sz w:val="24"/>
          <w:szCs w:val="24"/>
          <w:lang w:eastAsia="zh-CN"/>
        </w:rPr>
        <w:t>s</w:t>
      </w:r>
      <w:r w:rsidR="005C41E0" w:rsidRPr="00FE1980">
        <w:rPr>
          <w:rFonts w:ascii="Times New Roman" w:hAnsi="Times New Roman" w:cs="Times New Roman"/>
          <w:sz w:val="24"/>
          <w:szCs w:val="24"/>
          <w:lang w:eastAsia="zh-CN"/>
        </w:rPr>
        <w:t xml:space="preserve">? </w:t>
      </w:r>
      <w:r w:rsidR="00027BBD" w:rsidRPr="00FE1980">
        <w:rPr>
          <w:rFonts w:ascii="Times New Roman" w:hAnsi="Times New Roman" w:cs="Times New Roman"/>
          <w:sz w:val="24"/>
          <w:szCs w:val="24"/>
          <w:lang w:eastAsia="zh-CN"/>
        </w:rPr>
        <w:t xml:space="preserve">The answer to this question </w:t>
      </w:r>
      <w:r w:rsidR="001228A3">
        <w:rPr>
          <w:rFonts w:ascii="Times New Roman" w:hAnsi="Times New Roman" w:cs="Times New Roman"/>
          <w:sz w:val="24"/>
          <w:szCs w:val="24"/>
          <w:lang w:eastAsia="zh-CN"/>
        </w:rPr>
        <w:t>is</w:t>
      </w:r>
      <w:r w:rsidR="00027BBD" w:rsidRPr="00FE1980">
        <w:rPr>
          <w:rFonts w:ascii="Times New Roman" w:hAnsi="Times New Roman" w:cs="Times New Roman"/>
          <w:sz w:val="24"/>
          <w:szCs w:val="24"/>
          <w:lang w:eastAsia="zh-CN"/>
        </w:rPr>
        <w:t xml:space="preserve"> crucial to </w:t>
      </w:r>
      <w:r w:rsidR="001228A3">
        <w:rPr>
          <w:rFonts w:ascii="Times New Roman" w:hAnsi="Times New Roman" w:cs="Times New Roman"/>
          <w:sz w:val="24"/>
          <w:szCs w:val="24"/>
          <w:lang w:eastAsia="zh-CN"/>
        </w:rPr>
        <w:t>every agent in the economy</w:t>
      </w:r>
      <w:r w:rsidR="00027BBD" w:rsidRPr="00FE1980">
        <w:rPr>
          <w:rFonts w:ascii="Times New Roman" w:hAnsi="Times New Roman" w:cs="Times New Roman"/>
          <w:sz w:val="24"/>
          <w:szCs w:val="24"/>
          <w:lang w:eastAsia="zh-CN"/>
        </w:rPr>
        <w:t>.</w:t>
      </w:r>
      <w:r w:rsidR="001228A3">
        <w:rPr>
          <w:rFonts w:ascii="Times New Roman" w:hAnsi="Times New Roman" w:cs="Times New Roman"/>
          <w:sz w:val="24"/>
          <w:szCs w:val="24"/>
          <w:lang w:eastAsia="zh-CN"/>
        </w:rPr>
        <w:t xml:space="preserve"> Especially for p</w:t>
      </w:r>
      <w:r w:rsidR="00027BBD" w:rsidRPr="00FE1980">
        <w:rPr>
          <w:rFonts w:ascii="Times New Roman" w:hAnsi="Times New Roman" w:cs="Times New Roman"/>
          <w:sz w:val="24"/>
          <w:szCs w:val="24"/>
          <w:lang w:eastAsia="zh-CN"/>
        </w:rPr>
        <w:t>olicy make</w:t>
      </w:r>
      <w:r w:rsidR="001228A3">
        <w:rPr>
          <w:rFonts w:ascii="Times New Roman" w:hAnsi="Times New Roman" w:cs="Times New Roman"/>
          <w:sz w:val="24"/>
          <w:szCs w:val="24"/>
          <w:lang w:eastAsia="zh-CN"/>
        </w:rPr>
        <w:t xml:space="preserve">rs, if the changes of money supply significantly affects the long-term growth of the real variables, they </w:t>
      </w:r>
      <w:r w:rsidR="00027BBD" w:rsidRPr="00FE1980">
        <w:rPr>
          <w:rFonts w:ascii="Times New Roman" w:hAnsi="Times New Roman" w:cs="Times New Roman"/>
          <w:sz w:val="24"/>
          <w:szCs w:val="24"/>
          <w:lang w:eastAsia="zh-CN"/>
        </w:rPr>
        <w:t xml:space="preserve">may </w:t>
      </w:r>
      <w:r w:rsidR="003766CB" w:rsidRPr="00FE1980">
        <w:rPr>
          <w:rFonts w:ascii="Times New Roman" w:hAnsi="Times New Roman" w:cs="Times New Roman"/>
          <w:sz w:val="24"/>
          <w:szCs w:val="24"/>
          <w:lang w:eastAsia="zh-CN"/>
        </w:rPr>
        <w:t xml:space="preserve">need to </w:t>
      </w:r>
      <w:r w:rsidR="00027BBD" w:rsidRPr="00FE1980">
        <w:rPr>
          <w:rFonts w:ascii="Times New Roman" w:hAnsi="Times New Roman" w:cs="Times New Roman"/>
          <w:sz w:val="24"/>
          <w:szCs w:val="24"/>
          <w:lang w:eastAsia="zh-CN"/>
        </w:rPr>
        <w:t>re</w:t>
      </w:r>
      <w:r w:rsidR="003766CB" w:rsidRPr="00FE1980">
        <w:rPr>
          <w:rFonts w:ascii="Times New Roman" w:hAnsi="Times New Roman" w:cs="Times New Roman"/>
          <w:sz w:val="24"/>
          <w:szCs w:val="24"/>
          <w:lang w:eastAsia="zh-CN"/>
        </w:rPr>
        <w:t xml:space="preserve">consider consequences that may occur on the real side of the economy when they make any change in the monetary policy. </w:t>
      </w:r>
      <w:r w:rsidR="007310A3">
        <w:rPr>
          <w:rFonts w:ascii="Times New Roman" w:hAnsi="Times New Roman" w:cs="Times New Roman"/>
          <w:sz w:val="24"/>
          <w:szCs w:val="24"/>
          <w:lang w:eastAsia="zh-CN"/>
        </w:rPr>
        <w:t>T</w:t>
      </w:r>
      <w:r w:rsidR="00B07BD3">
        <w:rPr>
          <w:rFonts w:ascii="Times New Roman" w:hAnsi="Times New Roman" w:cs="Times New Roman"/>
          <w:sz w:val="24"/>
          <w:szCs w:val="24"/>
          <w:lang w:eastAsia="zh-CN"/>
        </w:rPr>
        <w:t xml:space="preserve">his project analyzes the effects of money by establishing a real business cycle model. The model simulates </w:t>
      </w:r>
      <w:r w:rsidR="00D856CE">
        <w:rPr>
          <w:rFonts w:ascii="Times New Roman" w:hAnsi="Times New Roman" w:cs="Times New Roman"/>
          <w:sz w:val="24"/>
          <w:szCs w:val="24"/>
          <w:lang w:eastAsia="zh-CN"/>
        </w:rPr>
        <w:t>the dynamics and interactions between variables in the real world</w:t>
      </w:r>
      <w:r w:rsidR="00B07BD3">
        <w:rPr>
          <w:rFonts w:ascii="Times New Roman" w:hAnsi="Times New Roman" w:cs="Times New Roman"/>
          <w:sz w:val="24"/>
          <w:szCs w:val="24"/>
          <w:lang w:eastAsia="zh-CN"/>
        </w:rPr>
        <w:t xml:space="preserve"> and then introduces the </w:t>
      </w:r>
      <w:r w:rsidR="007310A3">
        <w:rPr>
          <w:rFonts w:ascii="Times New Roman" w:hAnsi="Times New Roman" w:cs="Times New Roman"/>
          <w:sz w:val="24"/>
          <w:szCs w:val="24"/>
          <w:lang w:eastAsia="zh-CN"/>
        </w:rPr>
        <w:t xml:space="preserve">growth rate of money supply </w:t>
      </w:r>
      <w:r w:rsidR="00B07BD3">
        <w:rPr>
          <w:rFonts w:ascii="Times New Roman" w:hAnsi="Times New Roman" w:cs="Times New Roman"/>
          <w:sz w:val="24"/>
          <w:szCs w:val="24"/>
          <w:lang w:eastAsia="zh-CN"/>
        </w:rPr>
        <w:t xml:space="preserve">to measure the possible effects of money. </w:t>
      </w:r>
      <w:r w:rsidR="00D856CE">
        <w:rPr>
          <w:rFonts w:ascii="Times New Roman" w:hAnsi="Times New Roman" w:cs="Times New Roman"/>
          <w:sz w:val="24"/>
          <w:szCs w:val="24"/>
          <w:lang w:eastAsia="zh-CN"/>
        </w:rPr>
        <w:t xml:space="preserve">In this way, </w:t>
      </w:r>
      <w:r w:rsidR="00B07BD3">
        <w:rPr>
          <w:rFonts w:ascii="Times New Roman" w:hAnsi="Times New Roman" w:cs="Times New Roman"/>
          <w:sz w:val="24"/>
          <w:szCs w:val="24"/>
          <w:lang w:eastAsia="zh-CN"/>
        </w:rPr>
        <w:t>any change</w:t>
      </w:r>
      <w:r w:rsidR="00D856CE">
        <w:rPr>
          <w:rFonts w:ascii="Times New Roman" w:hAnsi="Times New Roman" w:cs="Times New Roman"/>
          <w:sz w:val="24"/>
          <w:szCs w:val="24"/>
          <w:lang w:eastAsia="zh-CN"/>
        </w:rPr>
        <w:t xml:space="preserve"> led by money in these dynamics and interactions measured in the model </w:t>
      </w:r>
      <w:r w:rsidR="00B07BD3">
        <w:rPr>
          <w:rFonts w:ascii="Times New Roman" w:hAnsi="Times New Roman" w:cs="Times New Roman"/>
          <w:sz w:val="24"/>
          <w:szCs w:val="24"/>
          <w:lang w:eastAsia="zh-CN"/>
        </w:rPr>
        <w:t>will be a reasonable implication</w:t>
      </w:r>
      <w:r w:rsidR="00D856CE">
        <w:rPr>
          <w:rFonts w:ascii="Times New Roman" w:hAnsi="Times New Roman" w:cs="Times New Roman"/>
          <w:sz w:val="24"/>
          <w:szCs w:val="24"/>
          <w:lang w:eastAsia="zh-CN"/>
        </w:rPr>
        <w:t xml:space="preserve"> of </w:t>
      </w:r>
      <w:r w:rsidR="00B07BD3">
        <w:rPr>
          <w:rFonts w:ascii="Times New Roman" w:hAnsi="Times New Roman" w:cs="Times New Roman"/>
          <w:sz w:val="24"/>
          <w:szCs w:val="24"/>
          <w:lang w:eastAsia="zh-CN"/>
        </w:rPr>
        <w:t xml:space="preserve">a </w:t>
      </w:r>
      <w:r w:rsidR="00D856CE">
        <w:rPr>
          <w:rFonts w:ascii="Times New Roman" w:hAnsi="Times New Roman" w:cs="Times New Roman"/>
          <w:sz w:val="24"/>
          <w:szCs w:val="24"/>
          <w:lang w:eastAsia="zh-CN"/>
        </w:rPr>
        <w:t>possible</w:t>
      </w:r>
      <w:r w:rsidR="00B07BD3">
        <w:rPr>
          <w:rFonts w:ascii="Times New Roman" w:hAnsi="Times New Roman" w:cs="Times New Roman"/>
          <w:sz w:val="24"/>
          <w:szCs w:val="24"/>
          <w:lang w:eastAsia="zh-CN"/>
        </w:rPr>
        <w:t xml:space="preserve"> real effect</w:t>
      </w:r>
      <w:r w:rsidR="00D856CE">
        <w:rPr>
          <w:rFonts w:ascii="Times New Roman" w:hAnsi="Times New Roman" w:cs="Times New Roman"/>
          <w:sz w:val="24"/>
          <w:szCs w:val="24"/>
          <w:lang w:eastAsia="zh-CN"/>
        </w:rPr>
        <w:t xml:space="preserve"> of money </w:t>
      </w:r>
      <w:r w:rsidR="00B07BD3">
        <w:rPr>
          <w:rFonts w:ascii="Times New Roman" w:hAnsi="Times New Roman" w:cs="Times New Roman"/>
          <w:sz w:val="24"/>
          <w:szCs w:val="24"/>
          <w:lang w:eastAsia="zh-CN"/>
        </w:rPr>
        <w:t>in the real world</w:t>
      </w:r>
      <w:r w:rsidR="00D856CE">
        <w:rPr>
          <w:rFonts w:ascii="Times New Roman" w:hAnsi="Times New Roman" w:cs="Times New Roman"/>
          <w:sz w:val="24"/>
          <w:szCs w:val="24"/>
          <w:lang w:eastAsia="zh-CN"/>
        </w:rPr>
        <w:t xml:space="preserve">. </w:t>
      </w:r>
    </w:p>
    <w:p w14:paraId="695B0A35" w14:textId="22E52AF8" w:rsidR="0011062E" w:rsidRDefault="00D856CE">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In the first place</w:t>
      </w:r>
      <w:r w:rsidR="003766CB" w:rsidRPr="00FE1980">
        <w:rPr>
          <w:rFonts w:ascii="Times New Roman" w:hAnsi="Times New Roman" w:cs="Times New Roman"/>
          <w:sz w:val="24"/>
          <w:szCs w:val="24"/>
          <w:lang w:eastAsia="zh-CN"/>
        </w:rPr>
        <w:t xml:space="preserve">, </w:t>
      </w:r>
      <w:r w:rsidR="00900890" w:rsidRPr="00FE1980">
        <w:rPr>
          <w:rFonts w:ascii="Times New Roman" w:hAnsi="Times New Roman" w:cs="Times New Roman"/>
          <w:sz w:val="24"/>
          <w:szCs w:val="24"/>
        </w:rPr>
        <w:t>monetary growth may</w:t>
      </w:r>
      <w:r w:rsidR="003766CB" w:rsidRPr="00FE1980">
        <w:rPr>
          <w:rFonts w:ascii="Times New Roman" w:hAnsi="Times New Roman" w:cs="Times New Roman"/>
          <w:sz w:val="24"/>
          <w:szCs w:val="24"/>
        </w:rPr>
        <w:t xml:space="preserve"> have</w:t>
      </w:r>
      <w:r w:rsidR="00900890" w:rsidRPr="00FE1980">
        <w:rPr>
          <w:rFonts w:ascii="Times New Roman" w:hAnsi="Times New Roman" w:cs="Times New Roman"/>
          <w:sz w:val="24"/>
          <w:szCs w:val="24"/>
        </w:rPr>
        <w:t xml:space="preserve"> </w:t>
      </w:r>
      <w:r w:rsidR="009A176B">
        <w:rPr>
          <w:rFonts w:ascii="Times New Roman" w:hAnsi="Times New Roman" w:cs="Times New Roman"/>
          <w:sz w:val="24"/>
          <w:szCs w:val="24"/>
        </w:rPr>
        <w:t>an</w:t>
      </w:r>
      <w:r w:rsidR="00900890" w:rsidRPr="00FE1980">
        <w:rPr>
          <w:rFonts w:ascii="Times New Roman" w:hAnsi="Times New Roman" w:cs="Times New Roman"/>
          <w:sz w:val="24"/>
          <w:szCs w:val="24"/>
        </w:rPr>
        <w:t xml:space="preserve"> impact </w:t>
      </w:r>
      <w:r w:rsidR="00AD78D0" w:rsidRPr="00FE1980">
        <w:rPr>
          <w:rFonts w:ascii="Times New Roman" w:hAnsi="Times New Roman" w:cs="Times New Roman"/>
          <w:sz w:val="24"/>
          <w:szCs w:val="24"/>
        </w:rPr>
        <w:t xml:space="preserve">on a real business cycle </w:t>
      </w:r>
      <w:r w:rsidR="00900890" w:rsidRPr="00FE1980">
        <w:rPr>
          <w:rFonts w:ascii="Times New Roman" w:hAnsi="Times New Roman" w:cs="Times New Roman"/>
          <w:sz w:val="24"/>
          <w:szCs w:val="24"/>
        </w:rPr>
        <w:t>in terms of the anticipated inflation rate</w:t>
      </w:r>
      <w:r w:rsidR="00EF219C">
        <w:rPr>
          <w:rFonts w:ascii="Times New Roman" w:hAnsi="Times New Roman" w:cs="Times New Roman"/>
          <w:sz w:val="24"/>
          <w:szCs w:val="24"/>
        </w:rPr>
        <w:t xml:space="preserve">. </w:t>
      </w:r>
      <w:r>
        <w:rPr>
          <w:rFonts w:ascii="Times New Roman" w:hAnsi="Times New Roman" w:cs="Times New Roman"/>
          <w:sz w:val="24"/>
          <w:szCs w:val="24"/>
        </w:rPr>
        <w:t xml:space="preserve">In other words, the changes in the growth rate of money are likely to </w:t>
      </w:r>
      <w:r w:rsidR="007310A3">
        <w:rPr>
          <w:rFonts w:ascii="Times New Roman" w:hAnsi="Times New Roman" w:cs="Times New Roman"/>
          <w:sz w:val="24"/>
          <w:szCs w:val="24"/>
        </w:rPr>
        <w:t xml:space="preserve">alter </w:t>
      </w:r>
      <w:r>
        <w:rPr>
          <w:rFonts w:ascii="Times New Roman" w:hAnsi="Times New Roman" w:cs="Times New Roman"/>
          <w:sz w:val="24"/>
          <w:szCs w:val="24"/>
        </w:rPr>
        <w:t xml:space="preserve">agent’s anticipation of the inflation rate and, therefore, affect their behaviors and decision-makings in the economy. </w:t>
      </w:r>
      <w:r w:rsidR="009A176B" w:rsidRPr="00FE1980">
        <w:rPr>
          <w:rFonts w:ascii="Times New Roman" w:hAnsi="Times New Roman" w:cs="Times New Roman"/>
          <w:sz w:val="24"/>
          <w:szCs w:val="24"/>
          <w:lang w:eastAsia="zh-CN"/>
        </w:rPr>
        <w:t>According to Cooley and Hansen, there are majorly two goods in the market— “cash goods” and “credit goods”</w:t>
      </w:r>
      <w:r>
        <w:rPr>
          <w:rFonts w:ascii="Times New Roman" w:hAnsi="Times New Roman" w:cs="Times New Roman"/>
          <w:sz w:val="24"/>
          <w:szCs w:val="24"/>
          <w:lang w:eastAsia="zh-CN"/>
        </w:rPr>
        <w:t xml:space="preserve"> (1989)</w:t>
      </w:r>
      <w:r w:rsidR="009A176B" w:rsidRPr="00FE1980">
        <w:rPr>
          <w:rFonts w:ascii="Times New Roman" w:hAnsi="Times New Roman" w:cs="Times New Roman"/>
          <w:sz w:val="24"/>
          <w:szCs w:val="24"/>
          <w:lang w:eastAsia="zh-CN"/>
        </w:rPr>
        <w:t>. “Cash goods” refer to goods and activities that require cash from households to make purchases while “credit goods” refer to those that do not require cash</w:t>
      </w:r>
      <w:r w:rsidR="00F02E76">
        <w:rPr>
          <w:rFonts w:ascii="Times New Roman" w:hAnsi="Times New Roman" w:cs="Times New Roman"/>
          <w:sz w:val="24"/>
          <w:szCs w:val="24"/>
          <w:lang w:eastAsia="zh-CN"/>
        </w:rPr>
        <w:t xml:space="preserve"> (Cooley &amp; Hansen 1989)</w:t>
      </w:r>
      <w:r w:rsidR="009A176B" w:rsidRPr="00FE1980">
        <w:rPr>
          <w:rFonts w:ascii="Times New Roman" w:hAnsi="Times New Roman" w:cs="Times New Roman"/>
          <w:sz w:val="24"/>
          <w:szCs w:val="24"/>
          <w:lang w:eastAsia="zh-CN"/>
        </w:rPr>
        <w:t xml:space="preserve">. Non-storable Consumption good </w:t>
      </w:r>
      <w:r w:rsidR="00EF219C" w:rsidRPr="00FE1980">
        <w:rPr>
          <w:rFonts w:ascii="Times New Roman" w:hAnsi="Times New Roman" w:cs="Times New Roman"/>
          <w:sz w:val="24"/>
          <w:szCs w:val="24"/>
          <w:lang w:eastAsia="zh-CN"/>
        </w:rPr>
        <w:t>is</w:t>
      </w:r>
      <w:r w:rsidR="009A176B" w:rsidRPr="00FE1980">
        <w:rPr>
          <w:rFonts w:ascii="Times New Roman" w:hAnsi="Times New Roman" w:cs="Times New Roman"/>
          <w:sz w:val="24"/>
          <w:szCs w:val="24"/>
          <w:lang w:eastAsia="zh-CN"/>
        </w:rPr>
        <w:t xml:space="preserve"> made of cash goods</w:t>
      </w:r>
      <w:r w:rsidR="007310A3">
        <w:rPr>
          <w:rFonts w:ascii="Times New Roman" w:hAnsi="Times New Roman" w:cs="Times New Roman"/>
          <w:sz w:val="24"/>
          <w:szCs w:val="24"/>
          <w:lang w:eastAsia="zh-CN"/>
        </w:rPr>
        <w:t xml:space="preserve"> while investment and leisure are</w:t>
      </w:r>
      <w:r w:rsidR="009A176B" w:rsidRPr="00FE1980">
        <w:rPr>
          <w:rFonts w:ascii="Times New Roman" w:hAnsi="Times New Roman" w:cs="Times New Roman"/>
          <w:sz w:val="24"/>
          <w:szCs w:val="24"/>
          <w:lang w:eastAsia="zh-CN"/>
        </w:rPr>
        <w:t xml:space="preserve"> usually constituted of credit goods</w:t>
      </w:r>
      <w:r w:rsidR="00F02E76">
        <w:rPr>
          <w:rFonts w:ascii="Times New Roman" w:hAnsi="Times New Roman" w:cs="Times New Roman"/>
          <w:sz w:val="24"/>
          <w:szCs w:val="24"/>
          <w:lang w:eastAsia="zh-CN"/>
        </w:rPr>
        <w:t xml:space="preserve"> (Cooley &amp; Hansen 1989)</w:t>
      </w:r>
      <w:r w:rsidR="009A176B" w:rsidRPr="00FE1980">
        <w:rPr>
          <w:rFonts w:ascii="Times New Roman" w:hAnsi="Times New Roman" w:cs="Times New Roman"/>
          <w:sz w:val="24"/>
          <w:szCs w:val="24"/>
          <w:lang w:eastAsia="zh-CN"/>
        </w:rPr>
        <w:t xml:space="preserve">. With the use of cash, a representative household’s consumption behavior will be affected </w:t>
      </w:r>
      <w:r w:rsidR="009A176B" w:rsidRPr="00FE1980">
        <w:rPr>
          <w:rFonts w:ascii="Times New Roman" w:hAnsi="Times New Roman" w:cs="Times New Roman"/>
          <w:sz w:val="24"/>
          <w:szCs w:val="24"/>
          <w:lang w:eastAsia="zh-CN"/>
        </w:rPr>
        <w:lastRenderedPageBreak/>
        <w:t xml:space="preserve">by the previously acquired money balances. </w:t>
      </w:r>
      <w:r w:rsidR="00F02E76">
        <w:rPr>
          <w:rFonts w:ascii="Times New Roman" w:hAnsi="Times New Roman" w:cs="Times New Roman"/>
          <w:sz w:val="24"/>
          <w:szCs w:val="24"/>
          <w:lang w:eastAsia="zh-CN"/>
        </w:rPr>
        <w:t>Cooley and Hansen point out that wit</w:t>
      </w:r>
      <w:r w:rsidR="00FD0F58">
        <w:rPr>
          <w:rFonts w:ascii="Times New Roman" w:hAnsi="Times New Roman" w:cs="Times New Roman"/>
          <w:sz w:val="24"/>
          <w:szCs w:val="24"/>
          <w:lang w:eastAsia="zh-CN"/>
        </w:rPr>
        <w:t xml:space="preserve">h a rise in inflation rate, </w:t>
      </w:r>
      <w:r w:rsidR="00F02E76">
        <w:rPr>
          <w:rFonts w:ascii="Times New Roman" w:hAnsi="Times New Roman" w:cs="Times New Roman"/>
          <w:sz w:val="24"/>
          <w:szCs w:val="24"/>
          <w:lang w:eastAsia="zh-CN"/>
        </w:rPr>
        <w:t>cash holdings</w:t>
      </w:r>
      <w:r w:rsidR="00AE0C6C">
        <w:rPr>
          <w:rFonts w:ascii="Times New Roman" w:hAnsi="Times New Roman" w:cs="Times New Roman"/>
          <w:sz w:val="24"/>
          <w:szCs w:val="24"/>
          <w:lang w:eastAsia="zh-CN"/>
        </w:rPr>
        <w:t xml:space="preserve"> of an individual household</w:t>
      </w:r>
      <w:r w:rsidR="00F02E76">
        <w:rPr>
          <w:rFonts w:ascii="Times New Roman" w:hAnsi="Times New Roman" w:cs="Times New Roman"/>
          <w:sz w:val="24"/>
          <w:szCs w:val="24"/>
          <w:lang w:eastAsia="zh-CN"/>
        </w:rPr>
        <w:t xml:space="preserve"> decrease in values (Cooley &amp; Hansen 1989). This phenomenon is known as inflation tax</w:t>
      </w:r>
      <w:r w:rsidR="00FD0F58">
        <w:rPr>
          <w:rFonts w:ascii="Times New Roman" w:hAnsi="Times New Roman" w:cs="Times New Roman"/>
          <w:sz w:val="24"/>
          <w:szCs w:val="24"/>
          <w:lang w:eastAsia="zh-CN"/>
        </w:rPr>
        <w:t xml:space="preserve">. If </w:t>
      </w:r>
      <w:r w:rsidR="00F02E76">
        <w:rPr>
          <w:rFonts w:ascii="Times New Roman" w:hAnsi="Times New Roman" w:cs="Times New Roman"/>
          <w:sz w:val="24"/>
          <w:szCs w:val="24"/>
          <w:lang w:eastAsia="zh-CN"/>
        </w:rPr>
        <w:t>government anticipate</w:t>
      </w:r>
      <w:r w:rsidR="0011062E">
        <w:rPr>
          <w:rFonts w:ascii="Times New Roman" w:hAnsi="Times New Roman" w:cs="Times New Roman"/>
          <w:sz w:val="24"/>
          <w:szCs w:val="24"/>
          <w:lang w:eastAsia="zh-CN"/>
        </w:rPr>
        <w:t>s</w:t>
      </w:r>
      <w:r w:rsidR="00F02E76">
        <w:rPr>
          <w:rFonts w:ascii="Times New Roman" w:hAnsi="Times New Roman" w:cs="Times New Roman"/>
          <w:sz w:val="24"/>
          <w:szCs w:val="24"/>
          <w:lang w:eastAsia="zh-CN"/>
        </w:rPr>
        <w:t xml:space="preserve"> </w:t>
      </w:r>
      <w:r w:rsidR="00F65454">
        <w:rPr>
          <w:rFonts w:ascii="Times New Roman" w:hAnsi="Times New Roman" w:cs="Times New Roman"/>
          <w:sz w:val="24"/>
          <w:szCs w:val="24"/>
          <w:lang w:eastAsia="zh-CN"/>
        </w:rPr>
        <w:t>a rise</w:t>
      </w:r>
      <w:r w:rsidR="00F02E76">
        <w:rPr>
          <w:rFonts w:ascii="Times New Roman" w:hAnsi="Times New Roman" w:cs="Times New Roman"/>
          <w:sz w:val="24"/>
          <w:szCs w:val="24"/>
          <w:lang w:eastAsia="zh-CN"/>
        </w:rPr>
        <w:t xml:space="preserve"> in the inflation rate, there will be a </w:t>
      </w:r>
      <w:r w:rsidR="00F65454">
        <w:rPr>
          <w:rFonts w:ascii="Times New Roman" w:hAnsi="Times New Roman" w:cs="Times New Roman"/>
          <w:sz w:val="24"/>
          <w:szCs w:val="24"/>
          <w:lang w:eastAsia="zh-CN"/>
        </w:rPr>
        <w:t>transfer</w:t>
      </w:r>
      <w:r>
        <w:rPr>
          <w:rFonts w:ascii="Times New Roman" w:hAnsi="Times New Roman" w:cs="Times New Roman"/>
          <w:sz w:val="24"/>
          <w:szCs w:val="24"/>
          <w:lang w:eastAsia="zh-CN"/>
        </w:rPr>
        <w:t xml:space="preserve"> of money from</w:t>
      </w:r>
      <w:r w:rsidR="00F02E76">
        <w:rPr>
          <w:rFonts w:ascii="Times New Roman" w:hAnsi="Times New Roman" w:cs="Times New Roman"/>
          <w:sz w:val="24"/>
          <w:szCs w:val="24"/>
          <w:lang w:eastAsia="zh-CN"/>
        </w:rPr>
        <w:t xml:space="preserve"> government to individuals to compensate </w:t>
      </w:r>
      <w:r w:rsidR="00FD0F58">
        <w:rPr>
          <w:rFonts w:ascii="Times New Roman" w:hAnsi="Times New Roman" w:cs="Times New Roman"/>
          <w:sz w:val="24"/>
          <w:szCs w:val="24"/>
          <w:lang w:eastAsia="zh-CN"/>
        </w:rPr>
        <w:t>their</w:t>
      </w:r>
      <w:r w:rsidR="00F02E76">
        <w:rPr>
          <w:rFonts w:ascii="Times New Roman" w:hAnsi="Times New Roman" w:cs="Times New Roman"/>
          <w:sz w:val="24"/>
          <w:szCs w:val="24"/>
          <w:lang w:eastAsia="zh-CN"/>
        </w:rPr>
        <w:t xml:space="preserve"> loss due to inflation tax. </w:t>
      </w:r>
      <w:r>
        <w:rPr>
          <w:rFonts w:ascii="Times New Roman" w:hAnsi="Times New Roman" w:cs="Times New Roman"/>
          <w:sz w:val="24"/>
          <w:szCs w:val="24"/>
          <w:lang w:eastAsia="zh-CN"/>
        </w:rPr>
        <w:t>In addition, if</w:t>
      </w:r>
      <w:r w:rsidR="00F65454">
        <w:rPr>
          <w:rFonts w:ascii="Times New Roman" w:hAnsi="Times New Roman" w:cs="Times New Roman"/>
          <w:sz w:val="24"/>
          <w:szCs w:val="24"/>
          <w:lang w:eastAsia="zh-CN"/>
        </w:rPr>
        <w:t xml:space="preserve"> government anticipates a drop in inflation rate, there will be a withdrawal. </w:t>
      </w:r>
      <w:r w:rsidR="00F02E76">
        <w:rPr>
          <w:rFonts w:ascii="Times New Roman" w:hAnsi="Times New Roman" w:cs="Times New Roman"/>
          <w:sz w:val="24"/>
          <w:szCs w:val="24"/>
          <w:lang w:eastAsia="zh-CN"/>
        </w:rPr>
        <w:t>In other words, a change in</w:t>
      </w:r>
      <w:r w:rsidR="009A176B" w:rsidRPr="00FE1980">
        <w:rPr>
          <w:rFonts w:ascii="Times New Roman" w:hAnsi="Times New Roman" w:cs="Times New Roman"/>
          <w:sz w:val="24"/>
          <w:szCs w:val="24"/>
          <w:lang w:eastAsia="zh-CN"/>
        </w:rPr>
        <w:t xml:space="preserve"> growth rate of money</w:t>
      </w:r>
      <w:r w:rsidR="00F02E76">
        <w:rPr>
          <w:rFonts w:ascii="Times New Roman" w:hAnsi="Times New Roman" w:cs="Times New Roman"/>
          <w:sz w:val="24"/>
          <w:szCs w:val="24"/>
          <w:lang w:eastAsia="zh-CN"/>
        </w:rPr>
        <w:t xml:space="preserve"> leads</w:t>
      </w:r>
      <w:r w:rsidR="009A176B" w:rsidRPr="00FE1980">
        <w:rPr>
          <w:rFonts w:ascii="Times New Roman" w:hAnsi="Times New Roman" w:cs="Times New Roman"/>
          <w:sz w:val="24"/>
          <w:szCs w:val="24"/>
          <w:lang w:eastAsia="zh-CN"/>
        </w:rPr>
        <w:t xml:space="preserve"> </w:t>
      </w:r>
      <w:r w:rsidR="00F02E76">
        <w:rPr>
          <w:rFonts w:ascii="Times New Roman" w:hAnsi="Times New Roman" w:cs="Times New Roman"/>
          <w:sz w:val="24"/>
          <w:szCs w:val="24"/>
          <w:lang w:eastAsia="zh-CN"/>
        </w:rPr>
        <w:t>to a change</w:t>
      </w:r>
      <w:r w:rsidR="00FD0F58">
        <w:rPr>
          <w:rFonts w:ascii="Times New Roman" w:hAnsi="Times New Roman" w:cs="Times New Roman"/>
          <w:sz w:val="24"/>
          <w:szCs w:val="24"/>
          <w:lang w:eastAsia="zh-CN"/>
        </w:rPr>
        <w:t xml:space="preserve"> in</w:t>
      </w:r>
      <w:r w:rsidR="00F02E76">
        <w:rPr>
          <w:rFonts w:ascii="Times New Roman" w:hAnsi="Times New Roman" w:cs="Times New Roman"/>
          <w:sz w:val="24"/>
          <w:szCs w:val="24"/>
          <w:lang w:eastAsia="zh-CN"/>
        </w:rPr>
        <w:t xml:space="preserve"> the amount of money </w:t>
      </w:r>
      <w:r w:rsidR="00F65454">
        <w:rPr>
          <w:rFonts w:ascii="Times New Roman" w:hAnsi="Times New Roman" w:cs="Times New Roman"/>
          <w:sz w:val="24"/>
          <w:szCs w:val="24"/>
          <w:lang w:eastAsia="zh-CN"/>
        </w:rPr>
        <w:t>transfer or withdrawal</w:t>
      </w:r>
      <w:r w:rsidR="00F02E76">
        <w:rPr>
          <w:rFonts w:ascii="Times New Roman" w:hAnsi="Times New Roman" w:cs="Times New Roman"/>
          <w:sz w:val="24"/>
          <w:szCs w:val="24"/>
          <w:lang w:eastAsia="zh-CN"/>
        </w:rPr>
        <w:t xml:space="preserve"> from government and</w:t>
      </w:r>
      <w:r w:rsidR="00FD0F58">
        <w:rPr>
          <w:rFonts w:ascii="Times New Roman" w:hAnsi="Times New Roman" w:cs="Times New Roman"/>
          <w:sz w:val="24"/>
          <w:szCs w:val="24"/>
          <w:lang w:eastAsia="zh-CN"/>
        </w:rPr>
        <w:t>,</w:t>
      </w:r>
      <w:r w:rsidR="00F02E76">
        <w:rPr>
          <w:rFonts w:ascii="Times New Roman" w:hAnsi="Times New Roman" w:cs="Times New Roman"/>
          <w:sz w:val="24"/>
          <w:szCs w:val="24"/>
          <w:lang w:eastAsia="zh-CN"/>
        </w:rPr>
        <w:t xml:space="preserve"> therefore, change the </w:t>
      </w:r>
      <w:r w:rsidR="0011062E">
        <w:rPr>
          <w:rFonts w:ascii="Times New Roman" w:hAnsi="Times New Roman" w:cs="Times New Roman"/>
          <w:sz w:val="24"/>
          <w:szCs w:val="24"/>
          <w:lang w:eastAsia="zh-CN"/>
        </w:rPr>
        <w:t xml:space="preserve">amount of </w:t>
      </w:r>
      <w:r w:rsidR="00F02E76">
        <w:rPr>
          <w:rFonts w:ascii="Times New Roman" w:hAnsi="Times New Roman" w:cs="Times New Roman"/>
          <w:sz w:val="24"/>
          <w:szCs w:val="24"/>
          <w:lang w:eastAsia="zh-CN"/>
        </w:rPr>
        <w:t>cash holdings of an individual household.</w:t>
      </w:r>
      <w:r w:rsidR="009A176B" w:rsidRPr="00FE1980">
        <w:rPr>
          <w:rFonts w:ascii="Times New Roman" w:hAnsi="Times New Roman" w:cs="Times New Roman"/>
          <w:sz w:val="24"/>
          <w:szCs w:val="24"/>
          <w:lang w:eastAsia="zh-CN"/>
        </w:rPr>
        <w:t xml:space="preserve"> </w:t>
      </w:r>
      <w:r w:rsidR="00FD0F58">
        <w:rPr>
          <w:rFonts w:ascii="Times New Roman" w:hAnsi="Times New Roman" w:cs="Times New Roman"/>
          <w:sz w:val="24"/>
          <w:szCs w:val="24"/>
          <w:lang w:eastAsia="zh-CN"/>
        </w:rPr>
        <w:t>By</w:t>
      </w:r>
      <w:r w:rsidR="009A176B" w:rsidRPr="00FE1980">
        <w:rPr>
          <w:rFonts w:ascii="Times New Roman" w:hAnsi="Times New Roman" w:cs="Times New Roman"/>
          <w:sz w:val="24"/>
          <w:szCs w:val="24"/>
          <w:lang w:eastAsia="zh-CN"/>
        </w:rPr>
        <w:t xml:space="preserve"> influencing the money balances, the monetary growth affects households’ purchases of “cash goods”</w:t>
      </w:r>
      <w:r w:rsidR="00FD0F58">
        <w:rPr>
          <w:rFonts w:ascii="Times New Roman" w:hAnsi="Times New Roman" w:cs="Times New Roman"/>
          <w:sz w:val="24"/>
          <w:szCs w:val="24"/>
          <w:lang w:eastAsia="zh-CN"/>
        </w:rPr>
        <w:t>. Since one of the most typical “cash goods” is consumption, by changing agents’ consumption behaviors, the growth rate of money exerts real effects in an economy.</w:t>
      </w:r>
      <w:r w:rsidR="009A176B" w:rsidRPr="00FE1980">
        <w:rPr>
          <w:rFonts w:ascii="Times New Roman" w:hAnsi="Times New Roman" w:cs="Times New Roman"/>
          <w:sz w:val="24"/>
          <w:szCs w:val="24"/>
          <w:lang w:eastAsia="zh-CN"/>
        </w:rPr>
        <w:t xml:space="preserve"> </w:t>
      </w:r>
    </w:p>
    <w:p w14:paraId="11EC1FAC" w14:textId="14A1D764" w:rsidR="0011062E" w:rsidRPr="00FE1980" w:rsidRDefault="00FD0F58" w:rsidP="0011062E">
      <w:pPr>
        <w:spacing w:line="480" w:lineRule="auto"/>
        <w:rPr>
          <w:rFonts w:ascii="Times New Roman" w:eastAsia="Times New Roman" w:hAnsi="Times New Roman" w:cs="Times New Roman"/>
          <w:color w:val="000000" w:themeColor="text1"/>
          <w:sz w:val="24"/>
          <w:szCs w:val="24"/>
          <w:lang w:eastAsia="zh-CN"/>
        </w:rPr>
      </w:pPr>
      <w:r>
        <w:rPr>
          <w:rFonts w:ascii="Times New Roman" w:hAnsi="Times New Roman" w:cs="Times New Roman"/>
          <w:sz w:val="24"/>
          <w:szCs w:val="24"/>
          <w:lang w:eastAsia="zh-CN"/>
        </w:rPr>
        <w:t xml:space="preserve">The model in this paper plans not only to incorporate the effect of money in the model but also to establish more economic agents </w:t>
      </w:r>
      <w:r w:rsidR="00AE0C6C">
        <w:rPr>
          <w:rFonts w:ascii="Times New Roman" w:hAnsi="Times New Roman" w:cs="Times New Roman"/>
          <w:sz w:val="24"/>
          <w:szCs w:val="24"/>
          <w:lang w:eastAsia="zh-CN"/>
        </w:rPr>
        <w:t xml:space="preserve">than those in Cooley and Hansen’s model </w:t>
      </w:r>
      <w:r>
        <w:rPr>
          <w:rFonts w:ascii="Times New Roman" w:hAnsi="Times New Roman" w:cs="Times New Roman"/>
          <w:sz w:val="24"/>
          <w:szCs w:val="24"/>
          <w:lang w:eastAsia="zh-CN"/>
        </w:rPr>
        <w:t xml:space="preserve">to more reasonably simulate the real world. Financial intermediaries is one essential agent in the economy and exerts significant effects in the dynamics and interactions between real variables. </w:t>
      </w:r>
      <w:r w:rsidR="00244A43">
        <w:rPr>
          <w:rFonts w:ascii="Times New Roman" w:hAnsi="Times New Roman" w:cs="Times New Roman"/>
          <w:sz w:val="24"/>
          <w:szCs w:val="24"/>
          <w:lang w:eastAsia="zh-CN"/>
        </w:rPr>
        <w:t>Instead of producing final products, financial services acts as an intermediary but it indeed makes an impact through transaction process (McCandless 2008)</w:t>
      </w:r>
      <w:r w:rsidR="0014520F" w:rsidRPr="00FE1980">
        <w:rPr>
          <w:rFonts w:ascii="Times New Roman" w:hAnsi="Times New Roman" w:cs="Times New Roman"/>
          <w:sz w:val="24"/>
          <w:szCs w:val="24"/>
          <w:lang w:eastAsia="zh-CN"/>
        </w:rPr>
        <w:t>.</w:t>
      </w:r>
      <w:r w:rsidR="0011062E" w:rsidRPr="00FE1980">
        <w:rPr>
          <w:rFonts w:ascii="Times New Roman" w:eastAsia="Times New Roman" w:hAnsi="Times New Roman" w:cs="Times New Roman"/>
          <w:color w:val="000000" w:themeColor="text1"/>
          <w:sz w:val="24"/>
          <w:szCs w:val="24"/>
          <w:lang w:eastAsia="zh-CN"/>
        </w:rPr>
        <w:t xml:space="preserve">  </w:t>
      </w:r>
      <w:r w:rsidR="0011062E" w:rsidRPr="00FE1980">
        <w:rPr>
          <w:rFonts w:ascii="Times New Roman" w:eastAsia="Times New Roman" w:hAnsi="Times New Roman" w:cs="Times New Roman"/>
          <w:color w:val="000000" w:themeColor="text1"/>
          <w:sz w:val="24"/>
          <w:szCs w:val="24"/>
        </w:rPr>
        <w:t>I</w:t>
      </w:r>
      <w:r w:rsidR="0011062E" w:rsidRPr="00FE1980">
        <w:rPr>
          <w:rFonts w:ascii="Times New Roman" w:eastAsia="Times New Roman" w:hAnsi="Times New Roman" w:cs="Times New Roman"/>
          <w:color w:val="000000" w:themeColor="text1"/>
          <w:sz w:val="24"/>
          <w:szCs w:val="24"/>
          <w:lang w:eastAsia="zh-CN"/>
        </w:rPr>
        <w:t>n t</w:t>
      </w:r>
      <w:r w:rsidR="0011062E" w:rsidRPr="00FE1980">
        <w:rPr>
          <w:rFonts w:ascii="Times New Roman" w:eastAsia="Times New Roman" w:hAnsi="Times New Roman" w:cs="Times New Roman"/>
          <w:color w:val="000000" w:themeColor="text1"/>
          <w:sz w:val="24"/>
          <w:szCs w:val="24"/>
        </w:rPr>
        <w:t>he paper</w:t>
      </w:r>
      <w:r w:rsidR="0011062E" w:rsidRPr="00FE1980">
        <w:rPr>
          <w:rFonts w:ascii="Times New Roman" w:eastAsia="Times New Roman" w:hAnsi="Times New Roman" w:cs="Times New Roman"/>
          <w:color w:val="000000" w:themeColor="text1"/>
          <w:sz w:val="24"/>
          <w:szCs w:val="24"/>
          <w:lang w:eastAsia="zh-CN"/>
        </w:rPr>
        <w:t xml:space="preserve">, </w:t>
      </w:r>
      <w:r w:rsidR="0011062E" w:rsidRPr="00FE1980">
        <w:rPr>
          <w:rFonts w:ascii="Times New Roman" w:eastAsia="Times New Roman" w:hAnsi="Times New Roman" w:cs="Times New Roman"/>
          <w:i/>
          <w:color w:val="000000" w:themeColor="text1"/>
          <w:sz w:val="24"/>
          <w:szCs w:val="24"/>
          <w:lang w:eastAsia="zh-CN"/>
        </w:rPr>
        <w:t>“Money, Credit, and Prices in a Real Business Cycle</w:t>
      </w:r>
      <w:r w:rsidR="0011062E" w:rsidRPr="00FE1980">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rPr>
        <w:t xml:space="preserve"> King and Charles</w:t>
      </w:r>
      <w:r w:rsidR="0011062E" w:rsidRPr="00FE1980">
        <w:rPr>
          <w:rFonts w:ascii="Times New Roman" w:eastAsia="Times New Roman" w:hAnsi="Times New Roman" w:cs="Times New Roman"/>
          <w:color w:val="000000" w:themeColor="text1"/>
          <w:sz w:val="24"/>
          <w:szCs w:val="24"/>
          <w:lang w:eastAsia="zh-CN"/>
        </w:rPr>
        <w:t xml:space="preserve"> (1984</w:t>
      </w:r>
      <w:r w:rsidR="0011062E">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lang w:eastAsia="zh-CN"/>
        </w:rPr>
        <w:t xml:space="preserve"> </w:t>
      </w:r>
      <w:r w:rsidR="0011062E" w:rsidRPr="00FE1980">
        <w:rPr>
          <w:rFonts w:ascii="Times New Roman" w:eastAsia="Times New Roman" w:hAnsi="Times New Roman" w:cs="Times New Roman"/>
          <w:color w:val="000000" w:themeColor="text1"/>
          <w:sz w:val="24"/>
          <w:szCs w:val="24"/>
        </w:rPr>
        <w:t xml:space="preserve">divide money into </w:t>
      </w:r>
      <w:r w:rsidR="0011062E" w:rsidRPr="00FE1980">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rPr>
        <w:t>inside money</w:t>
      </w:r>
      <w:r w:rsidR="0011062E" w:rsidRPr="00FE1980">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rPr>
        <w:t xml:space="preserve"> and </w:t>
      </w:r>
      <w:r w:rsidR="0011062E" w:rsidRPr="00FE1980">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rPr>
        <w:t>outside money</w:t>
      </w:r>
      <w:r w:rsidR="0011062E" w:rsidRPr="00FE1980">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rPr>
        <w:t>.</w:t>
      </w:r>
      <w:r w:rsidR="0011062E" w:rsidRPr="00FE1980">
        <w:rPr>
          <w:rFonts w:ascii="Times New Roman" w:eastAsia="Times New Roman" w:hAnsi="Times New Roman" w:cs="Times New Roman"/>
          <w:color w:val="000000" w:themeColor="text1"/>
          <w:sz w:val="24"/>
          <w:szCs w:val="24"/>
          <w:lang w:eastAsia="zh-CN"/>
        </w:rPr>
        <w:t xml:space="preserve"> People make transactions either through currency, which is </w:t>
      </w:r>
      <w:r w:rsidR="00244A43">
        <w:rPr>
          <w:rFonts w:ascii="Times New Roman" w:eastAsia="Times New Roman" w:hAnsi="Times New Roman" w:cs="Times New Roman"/>
          <w:color w:val="000000" w:themeColor="text1"/>
          <w:sz w:val="24"/>
          <w:szCs w:val="24"/>
          <w:lang w:eastAsia="zh-CN"/>
        </w:rPr>
        <w:t xml:space="preserve">“outside money”, or through </w:t>
      </w:r>
      <w:r w:rsidR="0011062E" w:rsidRPr="00FE1980">
        <w:rPr>
          <w:rFonts w:ascii="Times New Roman" w:eastAsia="Times New Roman" w:hAnsi="Times New Roman" w:cs="Times New Roman"/>
          <w:color w:val="000000" w:themeColor="text1"/>
          <w:sz w:val="24"/>
          <w:szCs w:val="24"/>
          <w:lang w:eastAsia="zh-CN"/>
        </w:rPr>
        <w:t xml:space="preserve">accounting system, which is “inside money.” </w:t>
      </w:r>
      <w:r w:rsidR="00244A43">
        <w:rPr>
          <w:rFonts w:ascii="Times New Roman" w:eastAsia="Times New Roman" w:hAnsi="Times New Roman" w:cs="Times New Roman"/>
          <w:color w:val="000000" w:themeColor="text1"/>
          <w:sz w:val="24"/>
          <w:szCs w:val="24"/>
          <w:lang w:eastAsia="zh-CN"/>
        </w:rPr>
        <w:t xml:space="preserve"> In </w:t>
      </w:r>
      <w:r w:rsidR="0011062E" w:rsidRPr="00FE1980">
        <w:rPr>
          <w:rFonts w:ascii="Times New Roman" w:eastAsia="Times New Roman" w:hAnsi="Times New Roman" w:cs="Times New Roman"/>
          <w:color w:val="000000" w:themeColor="text1"/>
          <w:sz w:val="24"/>
          <w:szCs w:val="24"/>
          <w:lang w:eastAsia="zh-CN"/>
        </w:rPr>
        <w:t>the process of</w:t>
      </w:r>
      <w:r w:rsidR="00244A43">
        <w:rPr>
          <w:rFonts w:ascii="Times New Roman" w:eastAsia="Times New Roman" w:hAnsi="Times New Roman" w:cs="Times New Roman"/>
          <w:color w:val="000000" w:themeColor="text1"/>
          <w:sz w:val="24"/>
          <w:szCs w:val="24"/>
          <w:lang w:eastAsia="zh-CN"/>
        </w:rPr>
        <w:t xml:space="preserve"> making</w:t>
      </w:r>
      <w:r w:rsidR="0011062E" w:rsidRPr="00FE1980">
        <w:rPr>
          <w:rFonts w:ascii="Times New Roman" w:eastAsia="Times New Roman" w:hAnsi="Times New Roman" w:cs="Times New Roman"/>
          <w:color w:val="000000" w:themeColor="text1"/>
          <w:sz w:val="24"/>
          <w:szCs w:val="24"/>
          <w:lang w:eastAsia="zh-CN"/>
        </w:rPr>
        <w:t xml:space="preserve"> transactions, companies or individuals acquire borrowings from financial services, and households lend money to banks a</w:t>
      </w:r>
      <w:r w:rsidR="00244A43">
        <w:rPr>
          <w:rFonts w:ascii="Times New Roman" w:eastAsia="Times New Roman" w:hAnsi="Times New Roman" w:cs="Times New Roman"/>
          <w:color w:val="000000" w:themeColor="text1"/>
          <w:sz w:val="24"/>
          <w:szCs w:val="24"/>
          <w:lang w:eastAsia="zh-CN"/>
        </w:rPr>
        <w:t>s investment</w:t>
      </w:r>
      <w:r w:rsidR="0011062E" w:rsidRPr="00FE1980">
        <w:rPr>
          <w:rFonts w:ascii="Times New Roman" w:eastAsia="Times New Roman" w:hAnsi="Times New Roman" w:cs="Times New Roman"/>
          <w:color w:val="000000" w:themeColor="text1"/>
          <w:sz w:val="24"/>
          <w:szCs w:val="24"/>
          <w:lang w:eastAsia="zh-CN"/>
        </w:rPr>
        <w:t>.</w:t>
      </w:r>
      <w:r w:rsidR="0011062E">
        <w:rPr>
          <w:rFonts w:ascii="Times New Roman" w:eastAsia="Times New Roman" w:hAnsi="Times New Roman" w:cs="Times New Roman"/>
          <w:color w:val="000000" w:themeColor="text1"/>
          <w:sz w:val="24"/>
          <w:szCs w:val="24"/>
          <w:lang w:eastAsia="zh-CN"/>
        </w:rPr>
        <w:t xml:space="preserve"> The borrowings and lending are also part of “</w:t>
      </w:r>
      <w:r w:rsidR="0011062E" w:rsidRPr="00FE1980">
        <w:rPr>
          <w:rFonts w:ascii="Times New Roman" w:eastAsia="Times New Roman" w:hAnsi="Times New Roman" w:cs="Times New Roman"/>
          <w:color w:val="000000" w:themeColor="text1"/>
          <w:sz w:val="24"/>
          <w:szCs w:val="24"/>
          <w:lang w:eastAsia="zh-CN"/>
        </w:rPr>
        <w:t>inside money”</w:t>
      </w:r>
      <w:r w:rsidR="0011062E">
        <w:rPr>
          <w:rFonts w:ascii="Times New Roman" w:eastAsia="Times New Roman" w:hAnsi="Times New Roman" w:cs="Times New Roman"/>
          <w:color w:val="000000" w:themeColor="text1"/>
          <w:sz w:val="24"/>
          <w:szCs w:val="24"/>
          <w:lang w:eastAsia="zh-CN"/>
        </w:rPr>
        <w:t xml:space="preserve"> (King &amp; Charles 1984)</w:t>
      </w:r>
      <w:r w:rsidR="0011062E" w:rsidRPr="00FE1980">
        <w:rPr>
          <w:rFonts w:ascii="Times New Roman" w:eastAsia="Times New Roman" w:hAnsi="Times New Roman" w:cs="Times New Roman"/>
          <w:color w:val="000000" w:themeColor="text1"/>
          <w:sz w:val="24"/>
          <w:szCs w:val="24"/>
          <w:lang w:eastAsia="zh-CN"/>
        </w:rPr>
        <w:t>. “Inside money” requires financial services to produce intermediate products, including accounting services, investments and borrowings, which are not final goods in the market but are able to accelerate transaction process. From King and Charles’ empirical observation, “inside money” is more tightly correlated with the fluctuations of output than “outside money”</w:t>
      </w:r>
      <w:r w:rsidR="0011062E">
        <w:rPr>
          <w:rFonts w:ascii="Times New Roman" w:eastAsia="Times New Roman" w:hAnsi="Times New Roman" w:cs="Times New Roman"/>
          <w:color w:val="000000" w:themeColor="text1"/>
          <w:sz w:val="24"/>
          <w:szCs w:val="24"/>
          <w:lang w:eastAsia="zh-CN"/>
        </w:rPr>
        <w:t xml:space="preserve"> (1984)</w:t>
      </w:r>
      <w:r w:rsidR="0011062E" w:rsidRPr="00FE1980">
        <w:rPr>
          <w:rFonts w:ascii="Times New Roman" w:eastAsia="Times New Roman" w:hAnsi="Times New Roman" w:cs="Times New Roman"/>
          <w:color w:val="000000" w:themeColor="text1"/>
          <w:sz w:val="24"/>
          <w:szCs w:val="24"/>
          <w:lang w:eastAsia="zh-CN"/>
        </w:rPr>
        <w:t>. In other words, money as a form of financial intermediaries (</w:t>
      </w:r>
      <w:r w:rsidR="00244A43">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lang w:eastAsia="zh-CN"/>
        </w:rPr>
        <w:t>inside money</w:t>
      </w:r>
      <w:r w:rsidR="00244A43">
        <w:rPr>
          <w:rFonts w:ascii="Times New Roman" w:eastAsia="Times New Roman" w:hAnsi="Times New Roman" w:cs="Times New Roman"/>
          <w:color w:val="000000" w:themeColor="text1"/>
          <w:sz w:val="24"/>
          <w:szCs w:val="24"/>
          <w:lang w:eastAsia="zh-CN"/>
        </w:rPr>
        <w:t>”</w:t>
      </w:r>
      <w:r w:rsidR="0011062E" w:rsidRPr="00FE1980">
        <w:rPr>
          <w:rFonts w:ascii="Times New Roman" w:eastAsia="Times New Roman" w:hAnsi="Times New Roman" w:cs="Times New Roman"/>
          <w:color w:val="000000" w:themeColor="text1"/>
          <w:sz w:val="24"/>
          <w:szCs w:val="24"/>
          <w:lang w:eastAsia="zh-CN"/>
        </w:rPr>
        <w:t xml:space="preserve">) may affect a real business cycle. </w:t>
      </w:r>
      <w:r w:rsidR="00AE0C6C">
        <w:rPr>
          <w:rFonts w:ascii="Times New Roman" w:eastAsia="Times New Roman" w:hAnsi="Times New Roman" w:cs="Times New Roman"/>
          <w:color w:val="000000" w:themeColor="text1"/>
          <w:sz w:val="24"/>
          <w:szCs w:val="24"/>
          <w:lang w:eastAsia="zh-CN"/>
        </w:rPr>
        <w:t>Therefore, the model in this paper takes in financial intermediaries to further analyze the dynamics that may be generated by money.</w:t>
      </w:r>
    </w:p>
    <w:p w14:paraId="6B347D41" w14:textId="40D6459E" w:rsidR="008A26F5" w:rsidRPr="00FE1980" w:rsidRDefault="00404A9A">
      <w:pPr>
        <w:spacing w:line="480" w:lineRule="auto"/>
        <w:rPr>
          <w:rFonts w:ascii="Times New Roman" w:hAnsi="Times New Roman" w:cs="Times New Roman"/>
          <w:sz w:val="24"/>
          <w:szCs w:val="24"/>
          <w:lang w:eastAsia="zh-CN"/>
        </w:rPr>
      </w:pPr>
      <w:r w:rsidRPr="00FE1980">
        <w:rPr>
          <w:rFonts w:ascii="Times New Roman" w:hAnsi="Times New Roman" w:cs="Times New Roman"/>
          <w:sz w:val="24"/>
          <w:szCs w:val="24"/>
          <w:lang w:eastAsia="zh-CN"/>
        </w:rPr>
        <w:t>In</w:t>
      </w:r>
      <w:r w:rsidR="00244A43">
        <w:rPr>
          <w:rFonts w:ascii="Times New Roman" w:hAnsi="Times New Roman" w:cs="Times New Roman"/>
          <w:sz w:val="24"/>
          <w:szCs w:val="24"/>
          <w:lang w:eastAsia="zh-CN"/>
        </w:rPr>
        <w:t xml:space="preserve"> addition to financial intermediaries</w:t>
      </w:r>
      <w:r w:rsidRPr="00FE1980">
        <w:rPr>
          <w:rFonts w:ascii="Times New Roman" w:hAnsi="Times New Roman" w:cs="Times New Roman"/>
          <w:sz w:val="24"/>
          <w:szCs w:val="24"/>
          <w:lang w:eastAsia="zh-CN"/>
        </w:rPr>
        <w:t>,</w:t>
      </w:r>
      <w:r w:rsidR="0011062E">
        <w:rPr>
          <w:rFonts w:ascii="Times New Roman" w:hAnsi="Times New Roman" w:cs="Times New Roman"/>
          <w:sz w:val="24"/>
          <w:szCs w:val="24"/>
          <w:lang w:eastAsia="zh-CN"/>
        </w:rPr>
        <w:t xml:space="preserve"> the</w:t>
      </w:r>
      <w:r w:rsidRPr="00FE1980">
        <w:rPr>
          <w:rFonts w:ascii="Times New Roman" w:hAnsi="Times New Roman" w:cs="Times New Roman"/>
          <w:sz w:val="24"/>
          <w:szCs w:val="24"/>
          <w:lang w:eastAsia="zh-CN"/>
        </w:rPr>
        <w:t xml:space="preserve"> model </w:t>
      </w:r>
      <w:r w:rsidR="0011062E">
        <w:rPr>
          <w:rFonts w:ascii="Times New Roman" w:hAnsi="Times New Roman" w:cs="Times New Roman"/>
          <w:sz w:val="24"/>
          <w:szCs w:val="24"/>
          <w:lang w:eastAsia="zh-CN"/>
        </w:rPr>
        <w:t>also</w:t>
      </w:r>
      <w:r w:rsidR="00AE0C6C">
        <w:rPr>
          <w:rFonts w:ascii="Times New Roman" w:hAnsi="Times New Roman" w:cs="Times New Roman"/>
          <w:sz w:val="24"/>
          <w:szCs w:val="24"/>
          <w:lang w:eastAsia="zh-CN"/>
        </w:rPr>
        <w:t xml:space="preserve"> incorporates a foreign market</w:t>
      </w:r>
      <w:r w:rsidR="00244A43">
        <w:rPr>
          <w:rFonts w:ascii="Times New Roman" w:hAnsi="Times New Roman" w:cs="Times New Roman"/>
          <w:sz w:val="24"/>
          <w:szCs w:val="24"/>
          <w:lang w:eastAsia="zh-CN"/>
        </w:rPr>
        <w:t xml:space="preserve"> as one of the economic agents in the model economy</w:t>
      </w:r>
      <w:r w:rsidR="0011062E">
        <w:rPr>
          <w:rFonts w:ascii="Times New Roman" w:hAnsi="Times New Roman" w:cs="Times New Roman"/>
          <w:sz w:val="24"/>
          <w:szCs w:val="24"/>
          <w:lang w:eastAsia="zh-CN"/>
        </w:rPr>
        <w:t xml:space="preserve">. While many real business cycle models eliminate the effects of foreign price level and interest rate on the domestic economy, this paper aims to establish an open economy </w:t>
      </w:r>
      <w:r w:rsidR="0011062E" w:rsidRPr="00FE1980">
        <w:rPr>
          <w:rFonts w:ascii="Times New Roman" w:hAnsi="Times New Roman" w:cs="Times New Roman"/>
          <w:sz w:val="24"/>
          <w:szCs w:val="24"/>
          <w:lang w:eastAsia="zh-CN"/>
        </w:rPr>
        <w:t>model</w:t>
      </w:r>
      <w:r w:rsidR="0011062E">
        <w:rPr>
          <w:rFonts w:ascii="Times New Roman" w:hAnsi="Times New Roman" w:cs="Times New Roman"/>
          <w:sz w:val="24"/>
          <w:szCs w:val="24"/>
          <w:lang w:eastAsia="zh-CN"/>
        </w:rPr>
        <w:t xml:space="preserve"> to</w:t>
      </w:r>
      <w:r w:rsidR="00AE0C6C">
        <w:rPr>
          <w:rFonts w:ascii="Times New Roman" w:hAnsi="Times New Roman" w:cs="Times New Roman"/>
          <w:sz w:val="24"/>
          <w:szCs w:val="24"/>
          <w:lang w:eastAsia="zh-CN"/>
        </w:rPr>
        <w:t xml:space="preserve"> observe how dynamics between variables may change in an open economy</w:t>
      </w:r>
      <w:r w:rsidR="0011062E">
        <w:rPr>
          <w:rFonts w:ascii="Times New Roman" w:hAnsi="Times New Roman" w:cs="Times New Roman"/>
          <w:sz w:val="24"/>
          <w:szCs w:val="24"/>
          <w:lang w:eastAsia="zh-CN"/>
        </w:rPr>
        <w:t>.</w:t>
      </w:r>
      <w:r w:rsidR="00B07BD3">
        <w:rPr>
          <w:rFonts w:ascii="Times New Roman" w:hAnsi="Times New Roman" w:cs="Times New Roman"/>
          <w:sz w:val="24"/>
          <w:szCs w:val="24"/>
          <w:lang w:eastAsia="zh-CN"/>
        </w:rPr>
        <w:t xml:space="preserve"> Overall, t</w:t>
      </w:r>
      <w:r w:rsidR="00BB7581">
        <w:rPr>
          <w:rFonts w:ascii="Times New Roman" w:hAnsi="Times New Roman" w:cs="Times New Roman"/>
          <w:sz w:val="24"/>
          <w:szCs w:val="24"/>
          <w:lang w:eastAsia="zh-CN"/>
        </w:rPr>
        <w:t xml:space="preserve">he model in this paper is an alteration of Cooley </w:t>
      </w:r>
      <w:r w:rsidR="00244A43">
        <w:rPr>
          <w:rFonts w:ascii="Times New Roman" w:hAnsi="Times New Roman" w:cs="Times New Roman"/>
          <w:sz w:val="24"/>
          <w:szCs w:val="24"/>
          <w:lang w:eastAsia="zh-CN"/>
        </w:rPr>
        <w:t>and Hansen’s model that examines the effect of monetary growth in a real business cycle</w:t>
      </w:r>
      <w:r w:rsidR="00B07BD3">
        <w:rPr>
          <w:rFonts w:ascii="Times New Roman" w:hAnsi="Times New Roman" w:cs="Times New Roman"/>
          <w:sz w:val="24"/>
          <w:szCs w:val="24"/>
          <w:lang w:eastAsia="zh-CN"/>
        </w:rPr>
        <w:t>. At the same time,</w:t>
      </w:r>
      <w:r w:rsidR="00BB7581">
        <w:rPr>
          <w:rFonts w:ascii="Times New Roman" w:hAnsi="Times New Roman" w:cs="Times New Roman"/>
          <w:sz w:val="24"/>
          <w:szCs w:val="24"/>
          <w:lang w:eastAsia="zh-CN"/>
        </w:rPr>
        <w:t xml:space="preserve"> this model also incorporates</w:t>
      </w:r>
      <w:r w:rsidR="00244A43">
        <w:rPr>
          <w:rFonts w:ascii="Times New Roman" w:hAnsi="Times New Roman" w:cs="Times New Roman"/>
          <w:sz w:val="24"/>
          <w:szCs w:val="24"/>
          <w:lang w:eastAsia="zh-CN"/>
        </w:rPr>
        <w:t xml:space="preserve"> financial intermediaries and foreign markets to make a more reasonable simulation of the real world</w:t>
      </w:r>
      <w:r w:rsidR="00BB7581">
        <w:rPr>
          <w:rFonts w:ascii="Times New Roman" w:hAnsi="Times New Roman" w:cs="Times New Roman"/>
          <w:sz w:val="24"/>
          <w:szCs w:val="24"/>
          <w:lang w:eastAsia="zh-CN"/>
        </w:rPr>
        <w:t>.</w:t>
      </w:r>
      <w:r w:rsidR="00244A43" w:rsidRPr="00FE1980">
        <w:rPr>
          <w:rFonts w:ascii="Times New Roman" w:hAnsi="Times New Roman" w:cs="Times New Roman"/>
          <w:sz w:val="24"/>
          <w:szCs w:val="24"/>
          <w:lang w:eastAsia="zh-CN"/>
        </w:rPr>
        <w:t xml:space="preserve">    </w:t>
      </w:r>
    </w:p>
    <w:p w14:paraId="20423A81" w14:textId="77777777" w:rsidR="00027BBD" w:rsidRPr="00FE1980" w:rsidRDefault="00027BBD">
      <w:pPr>
        <w:spacing w:line="480" w:lineRule="auto"/>
        <w:rPr>
          <w:rFonts w:ascii="Times New Roman" w:hAnsi="Times New Roman" w:cs="Times New Roman"/>
          <w:i/>
          <w:sz w:val="24"/>
          <w:szCs w:val="24"/>
          <w:u w:val="single"/>
          <w:lang w:eastAsia="zh-CN"/>
        </w:rPr>
      </w:pPr>
    </w:p>
    <w:p w14:paraId="37BDF642" w14:textId="3AF107D8" w:rsidR="00027BBD" w:rsidRDefault="002312F4">
      <w:pPr>
        <w:spacing w:line="480" w:lineRule="auto"/>
        <w:rPr>
          <w:rFonts w:ascii="Times New Roman" w:hAnsi="Times New Roman" w:cs="Times New Roman"/>
          <w:b/>
          <w:i/>
          <w:sz w:val="24"/>
          <w:szCs w:val="24"/>
          <w:u w:val="single"/>
          <w:lang w:eastAsia="zh-CN"/>
        </w:rPr>
      </w:pPr>
      <w:r>
        <w:rPr>
          <w:rFonts w:ascii="Times New Roman" w:hAnsi="Times New Roman" w:cs="Times New Roman"/>
          <w:b/>
          <w:i/>
          <w:sz w:val="24"/>
          <w:szCs w:val="24"/>
          <w:u w:val="single"/>
          <w:lang w:eastAsia="zh-CN"/>
        </w:rPr>
        <w:t>Model Construction</w:t>
      </w:r>
    </w:p>
    <w:p w14:paraId="74AF191C" w14:textId="77777777" w:rsidR="008845A3" w:rsidRPr="008845A3" w:rsidRDefault="00BB7581" w:rsidP="008845A3">
      <w:pPr>
        <w:pStyle w:val="ListParagraph"/>
        <w:numPr>
          <w:ilvl w:val="0"/>
          <w:numId w:val="7"/>
        </w:numPr>
        <w:spacing w:line="480" w:lineRule="auto"/>
        <w:jc w:val="center"/>
        <w:rPr>
          <w:rFonts w:ascii="Times New Roman" w:hAnsi="Times New Roman" w:cs="Times New Roman"/>
          <w:sz w:val="24"/>
          <w:szCs w:val="24"/>
          <w:lang w:eastAsia="zh-CN"/>
        </w:rPr>
      </w:pPr>
      <w:r w:rsidRPr="008845A3">
        <w:rPr>
          <w:rFonts w:ascii="Times New Roman" w:hAnsi="Times New Roman" w:cs="Times New Roman"/>
          <w:i/>
          <w:sz w:val="24"/>
          <w:szCs w:val="24"/>
          <w:lang w:eastAsia="zh-CN"/>
        </w:rPr>
        <w:t>Individual Households in an open economy</w:t>
      </w:r>
    </w:p>
    <w:p w14:paraId="72E0123E" w14:textId="165E7591" w:rsidR="008845A3" w:rsidRPr="008845A3" w:rsidRDefault="008845A3" w:rsidP="008845A3">
      <w:pPr>
        <w:pStyle w:val="ListParagraph"/>
        <w:numPr>
          <w:ilvl w:val="0"/>
          <w:numId w:val="8"/>
        </w:numPr>
        <w:spacing w:line="480" w:lineRule="auto"/>
        <w:jc w:val="center"/>
        <w:rPr>
          <w:rFonts w:ascii="Times New Roman" w:hAnsi="Times New Roman" w:cs="Times New Roman"/>
          <w:sz w:val="24"/>
          <w:szCs w:val="24"/>
          <w:lang w:eastAsia="zh-CN"/>
        </w:rPr>
      </w:pPr>
      <w:r>
        <w:rPr>
          <w:rFonts w:ascii="Times New Roman" w:hAnsi="Times New Roman" w:cs="Times New Roman"/>
          <w:i/>
          <w:sz w:val="24"/>
          <w:szCs w:val="24"/>
          <w:lang w:eastAsia="zh-CN"/>
        </w:rPr>
        <w:t>Cash-in-Advance Constraint and Budget Constraint</w:t>
      </w:r>
    </w:p>
    <w:p w14:paraId="78773F2E" w14:textId="77777777" w:rsidR="00EB35A1" w:rsidRDefault="00EB35A1" w:rsidP="008845A3">
      <w:pPr>
        <w:spacing w:line="480" w:lineRule="auto"/>
        <w:rPr>
          <w:rFonts w:ascii="Times New Roman" w:hAnsi="Times New Roman" w:cs="Times New Roman"/>
          <w:sz w:val="24"/>
          <w:szCs w:val="24"/>
        </w:rPr>
      </w:pPr>
      <w:r>
        <w:rPr>
          <w:rFonts w:ascii="Times New Roman" w:hAnsi="Times New Roman" w:cs="Times New Roman"/>
          <w:sz w:val="24"/>
          <w:szCs w:val="24"/>
        </w:rPr>
        <w:t>As mentioned in the last section, Cooley and Hansen examines the effects of money by introducing growth rate of money supply into the model:</w:t>
      </w:r>
    </w:p>
    <w:p w14:paraId="03FAFE0E" w14:textId="34C1CF32" w:rsidR="00EB35A1" w:rsidRDefault="005C563F" w:rsidP="009D6AD4">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oMath>
      <w:r w:rsidR="009D6AD4">
        <w:rPr>
          <w:rFonts w:ascii="Times New Roman" w:hAnsi="Times New Roman" w:cs="Times New Roman"/>
          <w:sz w:val="24"/>
          <w:szCs w:val="24"/>
        </w:rPr>
        <w:t xml:space="preserve"> (1)</w:t>
      </w:r>
    </w:p>
    <w:p w14:paraId="4443D304" w14:textId="6D68FBAD" w:rsidR="00394E96" w:rsidRPr="008845A3" w:rsidRDefault="00EB35A1" w:rsidP="008845A3">
      <w:pPr>
        <w:spacing w:line="480" w:lineRule="auto"/>
        <w:rPr>
          <w:rFonts w:ascii="Times New Roman" w:hAnsi="Times New Roman" w:cs="Times New Roman"/>
          <w:sz w:val="24"/>
          <w:szCs w:val="24"/>
          <w:lang w:eastAsia="zh-CN"/>
        </w:rPr>
      </w:pPr>
      <w:r>
        <w:rPr>
          <w:rFonts w:ascii="Times New Roman" w:hAnsi="Times New Roman" w:cs="Times New Roman"/>
          <w:sz w:val="24"/>
          <w:szCs w:val="24"/>
        </w:rPr>
        <w:t>T</w:t>
      </w:r>
      <w:r w:rsidR="00BB7581" w:rsidRPr="008845A3">
        <w:rPr>
          <w:rFonts w:ascii="Times New Roman" w:hAnsi="Times New Roman" w:cs="Times New Roman"/>
          <w:sz w:val="24"/>
          <w:szCs w:val="24"/>
        </w:rPr>
        <w:t xml:space="preserve">he </w:t>
      </w:r>
      <w:r w:rsidR="00394E96" w:rsidRPr="008845A3">
        <w:rPr>
          <w:rFonts w:ascii="Times New Roman" w:hAnsi="Times New Roman" w:cs="Times New Roman"/>
          <w:sz w:val="24"/>
          <w:szCs w:val="24"/>
        </w:rPr>
        <w:t xml:space="preserve">inflation tax model </w:t>
      </w:r>
      <w:r w:rsidR="00BB7581" w:rsidRPr="008845A3">
        <w:rPr>
          <w:rFonts w:ascii="Times New Roman" w:hAnsi="Times New Roman" w:cs="Times New Roman"/>
          <w:sz w:val="24"/>
          <w:szCs w:val="24"/>
        </w:rPr>
        <w:t>by Cooley and Hansen</w:t>
      </w:r>
      <w:r w:rsidR="009D6AD4">
        <w:rPr>
          <w:rFonts w:ascii="Times New Roman" w:hAnsi="Times New Roman" w:cs="Times New Roman"/>
          <w:sz w:val="24"/>
          <w:szCs w:val="24"/>
        </w:rPr>
        <w:t xml:space="preserve"> approaches the problem by introducing</w:t>
      </w:r>
      <w:r w:rsidR="00394E96" w:rsidRPr="008845A3">
        <w:rPr>
          <w:rFonts w:ascii="Times New Roman" w:hAnsi="Times New Roman" w:cs="Times New Roman"/>
          <w:sz w:val="24"/>
          <w:szCs w:val="24"/>
        </w:rPr>
        <w:t xml:space="preserve"> money in the form of anticipated inflation rate </w:t>
      </w:r>
      <w:r w:rsidR="00BB7581" w:rsidRPr="008845A3">
        <w:rPr>
          <w:rFonts w:ascii="Times New Roman" w:hAnsi="Times New Roman" w:cs="Times New Roman"/>
          <w:sz w:val="24"/>
          <w:szCs w:val="24"/>
        </w:rPr>
        <w:t>by a cash-in-advance constraint:</w:t>
      </w:r>
    </w:p>
    <w:p w14:paraId="72973126" w14:textId="6A2BEF46" w:rsidR="00A85C2F" w:rsidRPr="00FE1980" w:rsidRDefault="005C563F" w:rsidP="00A85C2F">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-1) </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oMath>
      <w:r w:rsidR="009D6AD4">
        <w:rPr>
          <w:rFonts w:ascii="Times New Roman" w:hAnsi="Times New Roman" w:cs="Times New Roman"/>
          <w:sz w:val="24"/>
          <w:szCs w:val="24"/>
        </w:rPr>
        <w:t xml:space="preserve"> (2</w:t>
      </w:r>
      <w:r w:rsidR="00A85C2F" w:rsidRPr="00FE1980">
        <w:rPr>
          <w:rFonts w:ascii="Times New Roman" w:hAnsi="Times New Roman" w:cs="Times New Roman"/>
          <w:sz w:val="24"/>
          <w:szCs w:val="24"/>
        </w:rPr>
        <w:t>)</w:t>
      </w:r>
    </w:p>
    <w:p w14:paraId="4773AAC3" w14:textId="0814DC77" w:rsidR="00BB7581" w:rsidRDefault="00BB7581" w:rsidP="00A85C2F">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As mentioned the introduction, Cooley and Hansen assume that there exists </w:t>
      </w:r>
      <w:r w:rsidR="00CC1BC6">
        <w:rPr>
          <w:rFonts w:ascii="Times New Roman" w:hAnsi="Times New Roman" w:cs="Times New Roman"/>
          <w:sz w:val="24"/>
          <w:szCs w:val="24"/>
        </w:rPr>
        <w:t xml:space="preserve">a </w:t>
      </w:r>
      <w:r w:rsidR="00F65454">
        <w:rPr>
          <w:rFonts w:ascii="Times New Roman" w:hAnsi="Times New Roman" w:cs="Times New Roman"/>
          <w:sz w:val="24"/>
          <w:szCs w:val="24"/>
        </w:rPr>
        <w:t xml:space="preserve">money transfer </w:t>
      </w:r>
      <w:r w:rsidR="00CC1BC6">
        <w:rPr>
          <w:rFonts w:ascii="Times New Roman" w:hAnsi="Times New Roman" w:cs="Times New Roman"/>
          <w:sz w:val="24"/>
          <w:szCs w:val="24"/>
        </w:rPr>
        <w:t>from government to individuals. As shown in equa</w:t>
      </w:r>
      <w:r w:rsidR="009D6AD4">
        <w:rPr>
          <w:rFonts w:ascii="Times New Roman" w:hAnsi="Times New Roman" w:cs="Times New Roman"/>
          <w:sz w:val="24"/>
          <w:szCs w:val="24"/>
        </w:rPr>
        <w:t>tion (2</w:t>
      </w:r>
      <w:r w:rsidR="00CC1BC6">
        <w:rPr>
          <w:rFonts w:ascii="Times New Roman" w:hAnsi="Times New Roman" w:cs="Times New Roman"/>
          <w:sz w:val="24"/>
          <w:szCs w:val="24"/>
        </w:rPr>
        <w:t>), t</w:t>
      </w:r>
      <w:r w:rsidR="00F65454">
        <w:rPr>
          <w:rFonts w:ascii="Times New Roman" w:hAnsi="Times New Roman" w:cs="Times New Roman"/>
          <w:sz w:val="24"/>
          <w:szCs w:val="24"/>
        </w:rPr>
        <w:t>he total amount of transfer</w:t>
      </w:r>
      <w:r w:rsidR="00CC1BC6">
        <w:rPr>
          <w:rFonts w:ascii="Times New Roman" w:hAnsi="Times New Roman" w:cs="Times New Roman"/>
          <w:sz w:val="24"/>
          <w:szCs w:val="24"/>
        </w:rPr>
        <w:t xml:space="preserve"> equals to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-1) </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oMath>
      <w:r w:rsidR="00CC1BC6">
        <w:rPr>
          <w:rFonts w:ascii="Times New Roman" w:hAnsi="Times New Roman" w:cs="Times New Roman"/>
          <w:sz w:val="24"/>
          <w:szCs w:val="24"/>
        </w:rPr>
        <w:t xml:space="preserve"> in which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oMath>
      <w:r w:rsidR="004558F3">
        <w:rPr>
          <w:rFonts w:ascii="Times New Roman" w:hAnsi="Times New Roman" w:cs="Times New Roman"/>
          <w:sz w:val="24"/>
          <w:szCs w:val="24"/>
        </w:rPr>
        <w:t xml:space="preserve"> denotes</w:t>
      </w:r>
      <w:r w:rsidR="00CC1BC6">
        <w:rPr>
          <w:rFonts w:ascii="Times New Roman" w:hAnsi="Times New Roman" w:cs="Times New Roman"/>
          <w:sz w:val="24"/>
          <w:szCs w:val="24"/>
        </w:rPr>
        <w:t xml:space="preserve"> monetary growth in the time period t and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oMath>
      <w:r w:rsidR="004558F3">
        <w:rPr>
          <w:rFonts w:ascii="Times New Roman" w:hAnsi="Times New Roman" w:cs="Times New Roman"/>
          <w:sz w:val="24"/>
          <w:szCs w:val="24"/>
        </w:rPr>
        <w:t xml:space="preserve"> denotes money supply </w:t>
      </w:r>
      <w:r w:rsidR="00CC1BC6">
        <w:rPr>
          <w:rFonts w:ascii="Times New Roman" w:hAnsi="Times New Roman" w:cs="Times New Roman"/>
          <w:sz w:val="24"/>
          <w:szCs w:val="24"/>
        </w:rPr>
        <w:t xml:space="preserve">in time period t-1. The nominal expenditure on consumption is represented by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t</m:t>
            </m:r>
          </m:sub>
        </m:sSub>
      </m:oMath>
      <w:r w:rsidR="00CC1BC6">
        <w:rPr>
          <w:rFonts w:ascii="Times New Roman" w:hAnsi="Times New Roman" w:cs="Times New Roman"/>
          <w:sz w:val="24"/>
          <w:szCs w:val="24"/>
        </w:rPr>
        <w:t xml:space="preserve"> and individuals’ cash holdings in the previous time period by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t-1</m:t>
            </m:r>
          </m:sub>
        </m:sSub>
      </m:oMath>
      <w:r w:rsidR="00CC1BC6">
        <w:rPr>
          <w:rFonts w:ascii="Times New Roman" w:hAnsi="Times New Roman" w:cs="Times New Roman"/>
          <w:sz w:val="24"/>
          <w:szCs w:val="24"/>
        </w:rPr>
        <w:t xml:space="preserve"> . Therefore, the cash-in-advance constraint implies that individual households spend previous cash holding plus a </w:t>
      </w:r>
      <w:r w:rsidR="00F65454">
        <w:rPr>
          <w:rFonts w:ascii="Times New Roman" w:hAnsi="Times New Roman" w:cs="Times New Roman"/>
          <w:sz w:val="24"/>
          <w:szCs w:val="24"/>
        </w:rPr>
        <w:t>transfer</w:t>
      </w:r>
      <w:r w:rsidR="00CC1BC6">
        <w:rPr>
          <w:rFonts w:ascii="Times New Roman" w:hAnsi="Times New Roman" w:cs="Times New Roman"/>
          <w:sz w:val="24"/>
          <w:szCs w:val="24"/>
        </w:rPr>
        <w:t xml:space="preserve"> of money from government on the “cash good,” consumption (Cooley &amp; Hansen 1989). </w:t>
      </w:r>
    </w:p>
    <w:p w14:paraId="2A90E621" w14:textId="24BA3F68" w:rsidR="00CC1BC6" w:rsidRPr="00FE1980" w:rsidRDefault="00CC1BC6" w:rsidP="00CC1BC6">
      <w:pPr>
        <w:spacing w:line="480" w:lineRule="auto"/>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Slightly different from Cooley and Hansen’s model, McCandless’s model </w:t>
      </w:r>
      <w:r w:rsidRPr="00FE1980">
        <w:rPr>
          <w:rFonts w:ascii="Times New Roman" w:eastAsia="Times New Roman" w:hAnsi="Times New Roman" w:cs="Times New Roman"/>
          <w:color w:val="000000" w:themeColor="text1"/>
          <w:sz w:val="24"/>
          <w:szCs w:val="24"/>
          <w:lang w:eastAsia="zh-CN"/>
        </w:rPr>
        <w:t>assumes that there are three types of agents in the economy: households, firms and financial intermediaries</w:t>
      </w:r>
      <w:r>
        <w:rPr>
          <w:rFonts w:ascii="Times New Roman" w:eastAsia="Times New Roman" w:hAnsi="Times New Roman" w:cs="Times New Roman"/>
          <w:color w:val="000000" w:themeColor="text1"/>
          <w:sz w:val="24"/>
          <w:szCs w:val="24"/>
          <w:lang w:eastAsia="zh-CN"/>
        </w:rPr>
        <w:t xml:space="preserve"> (2008)</w:t>
      </w:r>
      <w:r w:rsidRPr="00FE1980">
        <w:rPr>
          <w:rFonts w:ascii="Times New Roman" w:eastAsia="Times New Roman" w:hAnsi="Times New Roman" w:cs="Times New Roman"/>
          <w:color w:val="000000" w:themeColor="text1"/>
          <w:sz w:val="24"/>
          <w:szCs w:val="24"/>
          <w:lang w:eastAsia="zh-CN"/>
        </w:rPr>
        <w:t xml:space="preserve">. </w:t>
      </w:r>
      <w:r w:rsidR="00CE7427">
        <w:rPr>
          <w:rFonts w:ascii="Times New Roman" w:eastAsia="Times New Roman" w:hAnsi="Times New Roman" w:cs="Times New Roman"/>
          <w:color w:val="000000" w:themeColor="text1"/>
          <w:sz w:val="24"/>
          <w:szCs w:val="24"/>
          <w:lang w:eastAsia="zh-CN"/>
        </w:rPr>
        <w:t xml:space="preserve">  </w:t>
      </w:r>
      <w:r w:rsidR="006F0D3A">
        <w:rPr>
          <w:rFonts w:ascii="Times New Roman" w:eastAsia="Times New Roman" w:hAnsi="Times New Roman" w:cs="Times New Roman"/>
          <w:color w:val="000000" w:themeColor="text1"/>
          <w:sz w:val="24"/>
          <w:szCs w:val="24"/>
          <w:lang w:eastAsia="zh-CN"/>
        </w:rPr>
        <w:t xml:space="preserve">In his model economy, with cash holdings in hand, an individual household makes decisions on which part of the cash </w:t>
      </w:r>
      <w:r w:rsidR="00AE0C6C">
        <w:rPr>
          <w:rFonts w:ascii="Times New Roman" w:eastAsia="Times New Roman" w:hAnsi="Times New Roman" w:cs="Times New Roman"/>
          <w:color w:val="000000" w:themeColor="text1"/>
          <w:sz w:val="24"/>
          <w:szCs w:val="24"/>
          <w:lang w:eastAsia="zh-CN"/>
        </w:rPr>
        <w:t xml:space="preserve">go </w:t>
      </w:r>
      <w:r w:rsidR="006F0D3A">
        <w:rPr>
          <w:rFonts w:ascii="Times New Roman" w:eastAsia="Times New Roman" w:hAnsi="Times New Roman" w:cs="Times New Roman"/>
          <w:color w:val="000000" w:themeColor="text1"/>
          <w:sz w:val="24"/>
          <w:szCs w:val="24"/>
          <w:lang w:eastAsia="zh-CN"/>
        </w:rPr>
        <w:t xml:space="preserve">to </w:t>
      </w:r>
      <w:r w:rsidR="00AE0C6C">
        <w:rPr>
          <w:rFonts w:ascii="Times New Roman" w:eastAsia="Times New Roman" w:hAnsi="Times New Roman" w:cs="Times New Roman"/>
          <w:color w:val="000000" w:themeColor="text1"/>
          <w:sz w:val="24"/>
          <w:szCs w:val="24"/>
          <w:lang w:eastAsia="zh-CN"/>
        </w:rPr>
        <w:t xml:space="preserve">consumption expenditure </w:t>
      </w:r>
      <w:r w:rsidR="006F0D3A">
        <w:rPr>
          <w:rFonts w:ascii="Times New Roman" w:eastAsia="Times New Roman" w:hAnsi="Times New Roman" w:cs="Times New Roman"/>
          <w:color w:val="000000" w:themeColor="text1"/>
          <w:sz w:val="24"/>
          <w:szCs w:val="24"/>
          <w:lang w:eastAsia="zh-CN"/>
        </w:rPr>
        <w:t>and which to deposit</w:t>
      </w:r>
      <w:r w:rsidR="00AE0C6C">
        <w:rPr>
          <w:rFonts w:ascii="Times New Roman" w:eastAsia="Times New Roman" w:hAnsi="Times New Roman" w:cs="Times New Roman"/>
          <w:color w:val="000000" w:themeColor="text1"/>
          <w:sz w:val="24"/>
          <w:szCs w:val="24"/>
          <w:lang w:eastAsia="zh-CN"/>
        </w:rPr>
        <w:t>s</w:t>
      </w:r>
      <w:r w:rsidR="006F0D3A">
        <w:rPr>
          <w:rFonts w:ascii="Times New Roman" w:eastAsia="Times New Roman" w:hAnsi="Times New Roman" w:cs="Times New Roman"/>
          <w:color w:val="000000" w:themeColor="text1"/>
          <w:sz w:val="24"/>
          <w:szCs w:val="24"/>
          <w:lang w:eastAsia="zh-CN"/>
        </w:rPr>
        <w:t xml:space="preserve"> in</w:t>
      </w:r>
      <w:r w:rsidR="00AE0C6C">
        <w:rPr>
          <w:rFonts w:ascii="Times New Roman" w:eastAsia="Times New Roman" w:hAnsi="Times New Roman" w:cs="Times New Roman"/>
          <w:color w:val="000000" w:themeColor="text1"/>
          <w:sz w:val="24"/>
          <w:szCs w:val="24"/>
          <w:lang w:eastAsia="zh-CN"/>
        </w:rPr>
        <w:t xml:space="preserve"> banks. Therefore, not only</w:t>
      </w:r>
      <w:r w:rsidRPr="00FE1980">
        <w:rPr>
          <w:rFonts w:ascii="Times New Roman" w:eastAsia="Times New Roman" w:hAnsi="Times New Roman" w:cs="Times New Roman"/>
          <w:color w:val="000000" w:themeColor="text1"/>
          <w:sz w:val="24"/>
          <w:szCs w:val="24"/>
          <w:lang w:eastAsia="zh-CN"/>
        </w:rPr>
        <w:t xml:space="preserve"> consumption </w:t>
      </w:r>
      <w:r w:rsidR="006F0D3A">
        <w:rPr>
          <w:rFonts w:ascii="Times New Roman" w:eastAsia="Times New Roman" w:hAnsi="Times New Roman" w:cs="Times New Roman"/>
          <w:color w:val="000000" w:themeColor="text1"/>
          <w:sz w:val="24"/>
          <w:szCs w:val="24"/>
          <w:lang w:eastAsia="zh-CN"/>
        </w:rPr>
        <w:t xml:space="preserve">expenditure </w:t>
      </w:r>
      <w:r w:rsidR="00AE0C6C">
        <w:rPr>
          <w:rFonts w:ascii="Times New Roman" w:eastAsia="Times New Roman" w:hAnsi="Times New Roman" w:cs="Times New Roman"/>
          <w:color w:val="000000" w:themeColor="text1"/>
          <w:sz w:val="24"/>
          <w:szCs w:val="24"/>
          <w:lang w:eastAsia="zh-CN"/>
        </w:rPr>
        <w:t xml:space="preserve">but also </w:t>
      </w:r>
      <w:r w:rsidRPr="00FE1980">
        <w:rPr>
          <w:rFonts w:ascii="Times New Roman" w:eastAsia="Times New Roman" w:hAnsi="Times New Roman" w:cs="Times New Roman"/>
          <w:color w:val="000000" w:themeColor="text1"/>
          <w:sz w:val="24"/>
          <w:szCs w:val="24"/>
          <w:lang w:eastAsia="zh-CN"/>
        </w:rPr>
        <w:t>de</w:t>
      </w:r>
      <w:r>
        <w:rPr>
          <w:rFonts w:ascii="Times New Roman" w:eastAsia="Times New Roman" w:hAnsi="Times New Roman" w:cs="Times New Roman"/>
          <w:color w:val="000000" w:themeColor="text1"/>
          <w:sz w:val="24"/>
          <w:szCs w:val="24"/>
          <w:lang w:eastAsia="zh-CN"/>
        </w:rPr>
        <w:t xml:space="preserve">posits in </w:t>
      </w:r>
      <w:r w:rsidR="006F0D3A">
        <w:rPr>
          <w:rFonts w:ascii="Times New Roman" w:eastAsia="Times New Roman" w:hAnsi="Times New Roman" w:cs="Times New Roman"/>
          <w:color w:val="000000" w:themeColor="text1"/>
          <w:sz w:val="24"/>
          <w:szCs w:val="24"/>
          <w:lang w:eastAsia="zh-CN"/>
        </w:rPr>
        <w:t xml:space="preserve">banks are subject to the constraint of previous cash holdings plus monetary </w:t>
      </w:r>
      <w:r w:rsidR="00F65454">
        <w:rPr>
          <w:rFonts w:ascii="Times New Roman" w:eastAsia="Times New Roman" w:hAnsi="Times New Roman" w:cs="Times New Roman"/>
          <w:color w:val="000000" w:themeColor="text1"/>
          <w:sz w:val="24"/>
          <w:szCs w:val="24"/>
          <w:lang w:eastAsia="zh-CN"/>
        </w:rPr>
        <w:t>transfer</w:t>
      </w:r>
      <w:r w:rsidR="006F0D3A">
        <w:rPr>
          <w:rFonts w:ascii="Times New Roman" w:eastAsia="Times New Roman" w:hAnsi="Times New Roman" w:cs="Times New Roman"/>
          <w:color w:val="000000" w:themeColor="text1"/>
          <w:sz w:val="24"/>
          <w:szCs w:val="24"/>
          <w:lang w:eastAsia="zh-CN"/>
        </w:rPr>
        <w:t xml:space="preserve"> (McCandless 2008). </w:t>
      </w:r>
      <w:r w:rsidRPr="00FE1980">
        <w:rPr>
          <w:rFonts w:ascii="Times New Roman" w:eastAsia="Times New Roman" w:hAnsi="Times New Roman" w:cs="Times New Roman"/>
          <w:color w:val="000000" w:themeColor="text1"/>
          <w:sz w:val="24"/>
          <w:szCs w:val="24"/>
          <w:lang w:eastAsia="zh-CN"/>
        </w:rPr>
        <w:t>The equation is given by</w:t>
      </w:r>
    </w:p>
    <w:p w14:paraId="05BE3BC0" w14:textId="0D120ABF" w:rsidR="006F0D3A" w:rsidRPr="00FE1980" w:rsidRDefault="005C563F" w:rsidP="00CC1BC6">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t-1</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t</m:t>
              </m:r>
            </m:sub>
            <m:sup>
              <m:r>
                <w:rPr>
                  <w:rFonts w:ascii="Cambria Math" w:hAnsi="Cambria Math" w:cs="Times New Roman"/>
                  <w:sz w:val="24"/>
                  <w:szCs w:val="24"/>
                </w:rPr>
                <m:t>i</m:t>
              </m:r>
            </m:sup>
          </m:sSubSup>
          <m:r>
            <m:rPr>
              <m:sty m:val="p"/>
            </m:rPr>
            <w:rPr>
              <w:rFonts w:ascii="Cambria Math" w:hAnsi="Cambria Math" w:cs="Times New Roman"/>
              <w:sz w:val="24"/>
              <w:szCs w:val="24"/>
            </w:rPr>
            <m:t xml:space="preserve"> </m:t>
          </m:r>
          <m:r>
            <w:rPr>
              <w:rFonts w:ascii="Cambria Math" w:hAnsi="Cambria Math" w:cs="Times New Roman"/>
              <w:sz w:val="24"/>
              <w:szCs w:val="24"/>
            </w:rPr>
            <m:t xml:space="preserve"> (3)</m:t>
          </m:r>
        </m:oMath>
      </m:oMathPara>
    </w:p>
    <w:p w14:paraId="1D824B56" w14:textId="245905EF" w:rsidR="00CC1BC6" w:rsidRDefault="009D6AD4" w:rsidP="00CC1BC6">
      <w:pPr>
        <w:spacing w:line="480" w:lineRule="auto"/>
        <w:contextualSpacing/>
        <w:rPr>
          <w:rFonts w:ascii="Times New Roman" w:hAnsi="Times New Roman" w:cs="Times New Roman"/>
          <w:sz w:val="24"/>
          <w:szCs w:val="24"/>
        </w:rPr>
      </w:pPr>
      <w:r>
        <w:rPr>
          <w:rFonts w:ascii="Times New Roman" w:hAnsi="Times New Roman" w:cs="Times New Roman"/>
          <w:sz w:val="24"/>
          <w:szCs w:val="24"/>
          <w:lang w:eastAsia="zh-CN"/>
        </w:rPr>
        <w:t>In equation (3</w:t>
      </w:r>
      <w:r w:rsidR="00CC1BC6" w:rsidRPr="00FE1980">
        <w:rPr>
          <w:rFonts w:ascii="Times New Roman" w:hAnsi="Times New Roman" w:cs="Times New Roman"/>
          <w:sz w:val="24"/>
          <w:szCs w:val="24"/>
          <w:lang w:eastAsia="zh-CN"/>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t</m:t>
            </m:r>
          </m:sub>
          <m:sup>
            <m:r>
              <w:rPr>
                <w:rFonts w:ascii="Cambria Math" w:hAnsi="Cambria Math" w:cs="Times New Roman"/>
                <w:sz w:val="24"/>
                <w:szCs w:val="24"/>
              </w:rPr>
              <m:t>i</m:t>
            </m:r>
          </m:sup>
        </m:sSubSup>
      </m:oMath>
      <w:r w:rsidR="00954C7C">
        <w:rPr>
          <w:rFonts w:ascii="Times New Roman" w:hAnsi="Times New Roman" w:cs="Times New Roman"/>
          <w:sz w:val="24"/>
          <w:szCs w:val="24"/>
        </w:rPr>
        <w:t xml:space="preserve"> </w:t>
      </w:r>
      <w:r w:rsidR="00CC1BC6">
        <w:rPr>
          <w:rFonts w:ascii="Times New Roman" w:hAnsi="Times New Roman" w:cs="Times New Roman"/>
          <w:sz w:val="24"/>
          <w:szCs w:val="24"/>
        </w:rPr>
        <w:t>denotes</w:t>
      </w:r>
      <w:r w:rsidR="00954C7C">
        <w:rPr>
          <w:rFonts w:ascii="Times New Roman" w:hAnsi="Times New Roman" w:cs="Times New Roman"/>
          <w:sz w:val="24"/>
          <w:szCs w:val="24"/>
        </w:rPr>
        <w:t xml:space="preserve"> an individual</w:t>
      </w:r>
      <w:r w:rsidR="006F0D3A">
        <w:rPr>
          <w:rFonts w:ascii="Times New Roman" w:hAnsi="Times New Roman" w:cs="Times New Roman"/>
          <w:sz w:val="24"/>
          <w:szCs w:val="24"/>
        </w:rPr>
        <w:t xml:space="preserve"> household’s </w:t>
      </w:r>
      <w:r w:rsidR="00954C7C">
        <w:rPr>
          <w:rFonts w:ascii="Times New Roman" w:hAnsi="Times New Roman" w:cs="Times New Roman"/>
          <w:sz w:val="24"/>
          <w:szCs w:val="24"/>
        </w:rPr>
        <w:t xml:space="preserve">total </w:t>
      </w:r>
      <w:r w:rsidR="006F0D3A">
        <w:rPr>
          <w:rFonts w:ascii="Times New Roman" w:hAnsi="Times New Roman" w:cs="Times New Roman"/>
          <w:sz w:val="24"/>
          <w:szCs w:val="24"/>
        </w:rPr>
        <w:t xml:space="preserve">deposits in banks. McCandless assumes that the deposits in banks become total borrowings from banks to firms for them to hire labors. Therefore,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006F0D3A">
        <w:rPr>
          <w:rFonts w:ascii="Times New Roman" w:hAnsi="Times New Roman" w:cs="Times New Roman"/>
          <w:sz w:val="24"/>
          <w:szCs w:val="24"/>
        </w:rPr>
        <w:t xml:space="preserve"> can also be viewed as a form of domestic investment</w:t>
      </w:r>
      <w:r w:rsidR="00B10560">
        <w:rPr>
          <w:rFonts w:ascii="Times New Roman" w:hAnsi="Times New Roman" w:cs="Times New Roman"/>
          <w:sz w:val="24"/>
          <w:szCs w:val="24"/>
        </w:rPr>
        <w:t>/borrowings</w:t>
      </w:r>
      <w:r w:rsidR="006F0D3A">
        <w:rPr>
          <w:rFonts w:ascii="Times New Roman" w:hAnsi="Times New Roman" w:cs="Times New Roman"/>
          <w:sz w:val="24"/>
          <w:szCs w:val="24"/>
        </w:rPr>
        <w:t xml:space="preserve">. To extend the model in this paper to an open economy model, </w:t>
      </w:r>
      <w:r w:rsidR="00CE7427">
        <w:rPr>
          <w:rFonts w:ascii="Times New Roman" w:hAnsi="Times New Roman" w:cs="Times New Roman"/>
          <w:sz w:val="24"/>
          <w:szCs w:val="24"/>
        </w:rPr>
        <w:t>I should not only consider the domestic investment</w:t>
      </w:r>
      <w:r w:rsidR="00B10560">
        <w:rPr>
          <w:rFonts w:ascii="Times New Roman" w:hAnsi="Times New Roman" w:cs="Times New Roman"/>
          <w:sz w:val="24"/>
          <w:szCs w:val="24"/>
        </w:rPr>
        <w:t>/borrowings</w:t>
      </w:r>
      <w:r w:rsidR="00CE7427">
        <w:rPr>
          <w:rFonts w:ascii="Times New Roman" w:hAnsi="Times New Roman" w:cs="Times New Roman"/>
          <w:sz w:val="24"/>
          <w:szCs w:val="24"/>
        </w:rPr>
        <w:t xml:space="preserve"> but also the foreign investment</w:t>
      </w:r>
      <w:r w:rsidR="00B10560">
        <w:rPr>
          <w:rFonts w:ascii="Times New Roman" w:hAnsi="Times New Roman" w:cs="Times New Roman"/>
          <w:sz w:val="24"/>
          <w:szCs w:val="24"/>
        </w:rPr>
        <w:t>/borrowings</w:t>
      </w:r>
      <w:r w:rsidR="00CE7427">
        <w:rPr>
          <w:rFonts w:ascii="Times New Roman" w:hAnsi="Times New Roman" w:cs="Times New Roman"/>
          <w:sz w:val="24"/>
          <w:szCs w:val="24"/>
        </w:rPr>
        <w:t>.</w:t>
      </w:r>
    </w:p>
    <w:p w14:paraId="00967FFE" w14:textId="3B61686B" w:rsidR="006F0D3A" w:rsidRDefault="006F0D3A" w:rsidP="00CC1BC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another model of McCandless, he introduces </w:t>
      </w:r>
      <w:r w:rsidR="001E0425">
        <w:rPr>
          <w:rFonts w:ascii="Times New Roman" w:hAnsi="Times New Roman" w:cs="Times New Roman"/>
          <w:sz w:val="24"/>
          <w:szCs w:val="24"/>
        </w:rPr>
        <w:t xml:space="preserve">a </w:t>
      </w:r>
      <w:r>
        <w:rPr>
          <w:rFonts w:ascii="Times New Roman" w:hAnsi="Times New Roman" w:cs="Times New Roman"/>
          <w:sz w:val="24"/>
          <w:szCs w:val="24"/>
        </w:rPr>
        <w:t>foreign market clearing condition to study the effects of foreign price and interest rate shocks on real business cycle models. The clearing condition is given by:</w:t>
      </w:r>
    </w:p>
    <w:p w14:paraId="114AEFF8" w14:textId="32301FBC" w:rsidR="006F0D3A" w:rsidRPr="00FE1980" w:rsidRDefault="005C563F" w:rsidP="006F0D3A">
      <w:pPr>
        <w:spacing w:line="480" w:lineRule="auto"/>
        <w:jc w:val="center"/>
        <w:rPr>
          <w:rFonts w:ascii="Times New Roman" w:hAnsi="Times New Roman" w:cs="Times New Roman"/>
          <w:sz w:val="24"/>
          <w:szCs w:val="24"/>
          <w:lang w:eastAsia="zh-CN"/>
        </w:rPr>
      </w:pPr>
      <m:oMath>
        <m:sSub>
          <m:sSubPr>
            <m:ctrlPr>
              <w:rPr>
                <w:rFonts w:ascii="Cambria Math" w:hAnsi="Cambria Math" w:cs="Times New Roman"/>
                <w:sz w:val="24"/>
                <w:szCs w:val="24"/>
                <w:lang w:eastAsia="zh-CN"/>
              </w:rPr>
            </m:ctrlPr>
          </m:sSubPr>
          <m:e>
            <m:r>
              <w:rPr>
                <w:rFonts w:ascii="Cambria Math" w:hAnsi="Cambria Math" w:cs="Times New Roman"/>
                <w:sz w:val="24"/>
                <w:szCs w:val="24"/>
                <w:lang w:eastAsia="zh-CN"/>
              </w:rPr>
              <m:t>B</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
          <m:sSubPr>
            <m:ctrlPr>
              <w:rPr>
                <w:rFonts w:ascii="Cambria Math" w:hAnsi="Cambria Math" w:cs="Times New Roman"/>
                <w:i/>
                <w:sz w:val="24"/>
                <w:szCs w:val="24"/>
                <w:lang w:eastAsia="zh-CN"/>
              </w:rPr>
            </m:ctrlPr>
          </m:sSubPr>
          <m:e>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r</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f</m:t>
                </m:r>
              </m:sup>
            </m:sSubSup>
            <m:r>
              <w:rPr>
                <w:rFonts w:ascii="Cambria Math" w:hAnsi="Cambria Math" w:cs="Times New Roman"/>
                <w:sz w:val="24"/>
                <w:szCs w:val="24"/>
                <w:lang w:eastAsia="zh-CN"/>
              </w:rPr>
              <m:t>B</m:t>
            </m:r>
          </m:e>
          <m:sub>
            <m:r>
              <w:rPr>
                <w:rFonts w:ascii="Cambria Math" w:hAnsi="Cambria Math" w:cs="Times New Roman"/>
                <w:sz w:val="24"/>
                <w:szCs w:val="24"/>
                <w:lang w:eastAsia="zh-CN"/>
              </w:rPr>
              <m:t>t-1</m:t>
            </m:r>
          </m:sub>
        </m:sSub>
        <m:r>
          <w:rPr>
            <w:rFonts w:ascii="Cambria Math" w:hAnsi="Cambria Math" w:cs="Times New Roman"/>
            <w:sz w:val="24"/>
            <w:szCs w:val="24"/>
            <w:lang w:eastAsia="zh-CN"/>
          </w:rPr>
          <m:t>=</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P</m:t>
            </m:r>
          </m:e>
          <m:sub>
            <m:r>
              <w:rPr>
                <w:rFonts w:ascii="Cambria Math" w:hAnsi="Cambria Math" w:cs="Times New Roman"/>
                <w:sz w:val="24"/>
                <w:szCs w:val="24"/>
                <w:lang w:eastAsia="zh-CN"/>
              </w:rPr>
              <m:t>t</m:t>
            </m:r>
          </m:sub>
          <m:sup>
            <m:r>
              <w:rPr>
                <w:rFonts w:ascii="Cambria Math" w:hAnsi="Cambria Math" w:cs="Times New Roman"/>
                <w:sz w:val="24"/>
                <w:szCs w:val="24"/>
                <w:lang w:eastAsia="zh-CN"/>
              </w:rPr>
              <m:t>*</m:t>
            </m:r>
          </m:sup>
        </m:sSubSup>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X</m:t>
            </m:r>
          </m:e>
          <m:sub>
            <m:r>
              <w:rPr>
                <w:rFonts w:ascii="Cambria Math" w:hAnsi="Cambria Math" w:cs="Times New Roman"/>
                <w:sz w:val="24"/>
                <w:szCs w:val="24"/>
                <w:lang w:eastAsia="zh-CN"/>
              </w:rPr>
              <m:t>t</m:t>
            </m:r>
          </m:sub>
        </m:sSub>
      </m:oMath>
      <w:r w:rsidR="009D6AD4">
        <w:rPr>
          <w:rFonts w:ascii="Times New Roman" w:hAnsi="Times New Roman" w:cs="Times New Roman"/>
          <w:sz w:val="24"/>
          <w:szCs w:val="24"/>
          <w:lang w:eastAsia="zh-CN"/>
        </w:rPr>
        <w:t xml:space="preserve"> (4</w:t>
      </w:r>
      <w:r w:rsidR="006F0D3A" w:rsidRPr="00FE1980">
        <w:rPr>
          <w:rFonts w:ascii="Times New Roman" w:hAnsi="Times New Roman" w:cs="Times New Roman"/>
          <w:sz w:val="24"/>
          <w:szCs w:val="24"/>
          <w:lang w:eastAsia="zh-CN"/>
        </w:rPr>
        <w:t>)</w:t>
      </w:r>
    </w:p>
    <w:p w14:paraId="02E4A8DB" w14:textId="30567A04" w:rsidR="006F0D3A" w:rsidRPr="00FE1980" w:rsidRDefault="009D6AD4" w:rsidP="006F0D3A">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In equation (4</w:t>
      </w:r>
      <w:r w:rsidR="006F0D3A" w:rsidRPr="00FE1980">
        <w:rPr>
          <w:rFonts w:ascii="Times New Roman" w:hAnsi="Times New Roman" w:cs="Times New Roman"/>
          <w:sz w:val="24"/>
          <w:szCs w:val="24"/>
          <w:lang w:eastAsia="zh-CN"/>
        </w:rPr>
        <w:t xml:space="preserve">), </w:t>
      </w:r>
      <m:oMath>
        <m:sSub>
          <m:sSubPr>
            <m:ctrlPr>
              <w:rPr>
                <w:rFonts w:ascii="Cambria Math" w:hAnsi="Cambria Math" w:cs="Times New Roman"/>
                <w:sz w:val="24"/>
                <w:szCs w:val="24"/>
                <w:lang w:eastAsia="zh-CN"/>
              </w:rPr>
            </m:ctrlPr>
          </m:sSubPr>
          <m:e>
            <m:r>
              <w:rPr>
                <w:rFonts w:ascii="Cambria Math" w:hAnsi="Cambria Math" w:cs="Times New Roman"/>
                <w:sz w:val="24"/>
                <w:szCs w:val="24"/>
                <w:lang w:eastAsia="zh-CN"/>
              </w:rPr>
              <m:t>B</m:t>
            </m:r>
          </m:e>
          <m:sub>
            <m:r>
              <w:rPr>
                <w:rFonts w:ascii="Cambria Math" w:hAnsi="Cambria Math" w:cs="Times New Roman"/>
                <w:sz w:val="24"/>
                <w:szCs w:val="24"/>
                <w:lang w:eastAsia="zh-CN"/>
              </w:rPr>
              <m:t>t</m:t>
            </m:r>
          </m:sub>
        </m:sSub>
      </m:oMath>
      <w:r w:rsidR="006F0D3A" w:rsidRPr="00FE1980">
        <w:rPr>
          <w:rFonts w:ascii="Times New Roman" w:hAnsi="Times New Roman" w:cs="Times New Roman"/>
          <w:sz w:val="24"/>
          <w:szCs w:val="24"/>
          <w:lang w:eastAsia="zh-CN"/>
        </w:rPr>
        <w:t xml:space="preserve"> denotes the nominal quantity of foreign bonds</w:t>
      </w:r>
      <w:r w:rsidR="001E0425">
        <w:rPr>
          <w:rFonts w:ascii="Times New Roman" w:hAnsi="Times New Roman" w:cs="Times New Roman"/>
          <w:sz w:val="24"/>
          <w:szCs w:val="24"/>
          <w:lang w:eastAsia="zh-CN"/>
        </w:rPr>
        <w:t>/borrowings</w:t>
      </w:r>
      <w:r w:rsidR="006F0D3A" w:rsidRPr="00FE1980">
        <w:rPr>
          <w:rFonts w:ascii="Times New Roman" w:hAnsi="Times New Roman" w:cs="Times New Roman"/>
          <w:sz w:val="24"/>
          <w:szCs w:val="24"/>
          <w:lang w:eastAsia="zh-CN"/>
        </w:rPr>
        <w:t>, measured in foreign currency, held by dome</w:t>
      </w:r>
      <w:r w:rsidR="001E0425">
        <w:rPr>
          <w:rFonts w:ascii="Times New Roman" w:hAnsi="Times New Roman" w:cs="Times New Roman"/>
          <w:sz w:val="24"/>
          <w:szCs w:val="24"/>
          <w:lang w:eastAsia="zh-CN"/>
        </w:rPr>
        <w:t>stic households in the period t.</w:t>
      </w:r>
      <w:r w:rsidR="006F0D3A" w:rsidRPr="00FE1980">
        <w:rPr>
          <w:rFonts w:ascii="Times New Roman" w:hAnsi="Times New Roman" w:cs="Times New Roman"/>
          <w:sz w:val="24"/>
          <w:szCs w:val="24"/>
          <w:lang w:eastAsia="zh-CN"/>
        </w:rPr>
        <w:t xml:space="preserve">  </w:t>
      </w:r>
      <m:oMath>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X</m:t>
            </m:r>
          </m:e>
          <m:sub>
            <m:r>
              <w:rPr>
                <w:rFonts w:ascii="Cambria Math" w:hAnsi="Cambria Math" w:cs="Times New Roman"/>
                <w:sz w:val="24"/>
                <w:szCs w:val="24"/>
                <w:lang w:eastAsia="zh-CN"/>
              </w:rPr>
              <m:t>t</m:t>
            </m:r>
          </m:sub>
        </m:sSub>
      </m:oMath>
      <w:r w:rsidR="006F0D3A" w:rsidRPr="00FE1980">
        <w:rPr>
          <w:rFonts w:ascii="Times New Roman" w:hAnsi="Times New Roman" w:cs="Times New Roman"/>
          <w:sz w:val="24"/>
          <w:szCs w:val="24"/>
          <w:lang w:eastAsia="zh-CN"/>
        </w:rPr>
        <w:t xml:space="preserve"> </w:t>
      </w:r>
      <w:r w:rsidR="00954C7C">
        <w:rPr>
          <w:rFonts w:ascii="Times New Roman" w:hAnsi="Times New Roman" w:cs="Times New Roman"/>
          <w:sz w:val="24"/>
          <w:szCs w:val="24"/>
          <w:lang w:eastAsia="zh-CN"/>
        </w:rPr>
        <w:t>represents</w:t>
      </w:r>
      <w:r w:rsidR="001E0425">
        <w:rPr>
          <w:rFonts w:ascii="Times New Roman" w:hAnsi="Times New Roman" w:cs="Times New Roman"/>
          <w:sz w:val="24"/>
          <w:szCs w:val="24"/>
          <w:lang w:eastAsia="zh-CN"/>
        </w:rPr>
        <w:t xml:space="preserve"> total net exports of the home country </w:t>
      </w:r>
      <w:r w:rsidR="006F0D3A" w:rsidRPr="00FE1980">
        <w:rPr>
          <w:rFonts w:ascii="Times New Roman" w:hAnsi="Times New Roman" w:cs="Times New Roman"/>
          <w:sz w:val="24"/>
          <w:szCs w:val="24"/>
          <w:lang w:eastAsia="zh-CN"/>
        </w:rPr>
        <w:t xml:space="preserve">and </w:t>
      </w:r>
      <m:oMath>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r</m:t>
            </m:r>
          </m:e>
          <m:sup>
            <m:r>
              <w:rPr>
                <w:rFonts w:ascii="Cambria Math" w:hAnsi="Cambria Math" w:cs="Times New Roman"/>
                <w:sz w:val="24"/>
                <w:szCs w:val="24"/>
                <w:lang w:eastAsia="zh-CN"/>
              </w:rPr>
              <m:t>f</m:t>
            </m:r>
          </m:sup>
        </m:sSup>
      </m:oMath>
      <w:r w:rsidR="004558F3">
        <w:rPr>
          <w:rFonts w:ascii="Times New Roman" w:hAnsi="Times New Roman" w:cs="Times New Roman"/>
          <w:sz w:val="24"/>
          <w:szCs w:val="24"/>
          <w:lang w:eastAsia="zh-CN"/>
        </w:rPr>
        <w:t xml:space="preserve"> is</w:t>
      </w:r>
      <w:r w:rsidR="006F0D3A" w:rsidRPr="00FE1980">
        <w:rPr>
          <w:rFonts w:ascii="Times New Roman" w:hAnsi="Times New Roman" w:cs="Times New Roman"/>
          <w:sz w:val="24"/>
          <w:szCs w:val="24"/>
          <w:lang w:eastAsia="zh-CN"/>
        </w:rPr>
        <w:t xml:space="preserve"> foreign interest rate</w:t>
      </w:r>
      <w:r w:rsidR="00CE7427">
        <w:rPr>
          <w:rFonts w:ascii="Times New Roman" w:hAnsi="Times New Roman" w:cs="Times New Roman"/>
          <w:sz w:val="24"/>
          <w:szCs w:val="24"/>
          <w:lang w:eastAsia="zh-CN"/>
        </w:rPr>
        <w:t xml:space="preserve"> (McCandless)</w:t>
      </w:r>
      <w:r w:rsidR="006F0D3A" w:rsidRPr="00FE1980">
        <w:rPr>
          <w:rFonts w:ascii="Times New Roman" w:hAnsi="Times New Roman" w:cs="Times New Roman"/>
          <w:sz w:val="24"/>
          <w:szCs w:val="24"/>
          <w:lang w:eastAsia="zh-CN"/>
        </w:rPr>
        <w:t>.</w:t>
      </w:r>
      <w:r w:rsidR="00AE0C6C">
        <w:rPr>
          <w:rFonts w:ascii="Times New Roman" w:hAnsi="Times New Roman" w:cs="Times New Roman"/>
          <w:sz w:val="24"/>
          <w:szCs w:val="24"/>
          <w:lang w:eastAsia="zh-CN"/>
        </w:rPr>
        <w:t xml:space="preserve"> The original model adopts </w:t>
      </w:r>
      <m:oMath>
        <m:d>
          <m:dPr>
            <m:ctrlPr>
              <w:rPr>
                <w:rFonts w:ascii="Cambria Math" w:hAnsi="Cambria Math" w:cs="Times New Roman"/>
                <w:i/>
                <w:sz w:val="24"/>
                <w:szCs w:val="24"/>
                <w:lang w:eastAsia="zh-CN"/>
              </w:rPr>
            </m:ctrlPr>
          </m:dPr>
          <m:e>
            <m:r>
              <w:rPr>
                <w:rFonts w:ascii="Cambria Math" w:hAnsi="Cambria Math" w:cs="Times New Roman"/>
                <w:sz w:val="24"/>
                <w:szCs w:val="24"/>
                <w:lang w:eastAsia="zh-CN"/>
              </w:rPr>
              <m:t xml:space="preserve">1+ </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r</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f</m:t>
                </m:r>
              </m:sup>
            </m:sSubSup>
          </m:e>
        </m:d>
      </m:oMath>
      <w:r w:rsidR="00EB35A1">
        <w:rPr>
          <w:rFonts w:ascii="Times New Roman" w:hAnsi="Times New Roman" w:cs="Times New Roman"/>
          <w:sz w:val="24"/>
          <w:szCs w:val="24"/>
          <w:lang w:eastAsia="zh-CN"/>
        </w:rPr>
        <w:t xml:space="preserve"> in the foreign market clearing condition. I use</w:t>
      </w:r>
      <w:r w:rsidR="00AE0C6C">
        <w:rPr>
          <w:rFonts w:ascii="Times New Roman" w:hAnsi="Times New Roman" w:cs="Times New Roman"/>
          <w:sz w:val="24"/>
          <w:szCs w:val="24"/>
          <w:lang w:eastAsia="zh-CN"/>
        </w:rPr>
        <w:t xml:space="preserve"> </w:t>
      </w:r>
      <w:r w:rsidR="00EB35A1">
        <w:rPr>
          <w:rFonts w:ascii="Times New Roman" w:hAnsi="Times New Roman" w:cs="Times New Roman"/>
          <w:sz w:val="24"/>
          <w:szCs w:val="24"/>
          <w:lang w:eastAsia="zh-CN"/>
        </w:rPr>
        <w:t xml:space="preserve"> </w:t>
      </w:r>
      <m:oMath>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r</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f</m:t>
            </m:r>
          </m:sup>
        </m:sSubSup>
      </m:oMath>
      <w:r w:rsidR="00AE0C6C">
        <w:rPr>
          <w:rFonts w:ascii="Times New Roman" w:hAnsi="Times New Roman" w:cs="Times New Roman"/>
          <w:sz w:val="24"/>
          <w:szCs w:val="24"/>
          <w:lang w:eastAsia="zh-CN"/>
        </w:rPr>
        <w:t xml:space="preserve"> instead because I utilize</w:t>
      </w:r>
      <w:r w:rsidR="004558F3">
        <w:rPr>
          <w:rFonts w:ascii="Times New Roman" w:hAnsi="Times New Roman" w:cs="Times New Roman"/>
          <w:sz w:val="24"/>
          <w:szCs w:val="24"/>
          <w:lang w:eastAsia="zh-CN"/>
        </w:rPr>
        <w:t xml:space="preserve"> the gross value of</w:t>
      </w:r>
      <w:r w:rsidR="00EB35A1">
        <w:rPr>
          <w:rFonts w:ascii="Times New Roman" w:hAnsi="Times New Roman" w:cs="Times New Roman"/>
          <w:sz w:val="24"/>
          <w:szCs w:val="24"/>
          <w:lang w:eastAsia="zh-CN"/>
        </w:rPr>
        <w:t xml:space="preserve"> foreign interest rate while McCandless adopts the net value. </w:t>
      </w:r>
      <w:r w:rsidR="006F0D3A" w:rsidRPr="00FE1980">
        <w:rPr>
          <w:rFonts w:ascii="Times New Roman" w:hAnsi="Times New Roman" w:cs="Times New Roman"/>
          <w:sz w:val="24"/>
          <w:szCs w:val="24"/>
          <w:lang w:eastAsia="zh-CN"/>
        </w:rPr>
        <w:t>The foreign interest rate is a function of the real value of the nominal foreign bonds held by domestic households in period t:</w:t>
      </w:r>
    </w:p>
    <w:p w14:paraId="192E9009" w14:textId="51AE7218" w:rsidR="006F0D3A" w:rsidRDefault="005C563F" w:rsidP="006F0D3A">
      <w:pPr>
        <w:spacing w:line="480" w:lineRule="auto"/>
        <w:jc w:val="center"/>
        <w:rPr>
          <w:rFonts w:ascii="Times New Roman" w:hAnsi="Times New Roman" w:cs="Times New Roman"/>
          <w:sz w:val="24"/>
          <w:szCs w:val="24"/>
          <w:lang w:eastAsia="zh-CN"/>
        </w:rPr>
      </w:pPr>
      <m:oMath>
        <m:sSubSup>
          <m:sSubSupPr>
            <m:ctrlPr>
              <w:rPr>
                <w:rFonts w:ascii="Cambria Math" w:hAnsi="Cambria Math" w:cs="Times New Roman"/>
                <w:sz w:val="24"/>
                <w:szCs w:val="24"/>
                <w:lang w:eastAsia="zh-CN"/>
              </w:rPr>
            </m:ctrlPr>
          </m:sSubSupPr>
          <m:e>
            <m:r>
              <w:rPr>
                <w:rFonts w:ascii="Cambria Math" w:hAnsi="Cambria Math" w:cs="Times New Roman"/>
                <w:sz w:val="24"/>
                <w:szCs w:val="24"/>
                <w:lang w:eastAsia="zh-CN"/>
              </w:rPr>
              <m:t>r</m:t>
            </m:r>
          </m:e>
          <m:sub>
            <m:r>
              <w:rPr>
                <w:rFonts w:ascii="Cambria Math" w:hAnsi="Cambria Math" w:cs="Times New Roman"/>
                <w:sz w:val="24"/>
                <w:szCs w:val="24"/>
                <w:lang w:eastAsia="zh-CN"/>
              </w:rPr>
              <m:t>t</m:t>
            </m:r>
          </m:sub>
          <m:sup>
            <m:r>
              <w:rPr>
                <w:rFonts w:ascii="Cambria Math" w:hAnsi="Cambria Math" w:cs="Times New Roman"/>
                <w:sz w:val="24"/>
                <w:szCs w:val="24"/>
                <w:lang w:eastAsia="zh-CN"/>
              </w:rPr>
              <m:t>f</m:t>
            </m:r>
          </m:sup>
        </m:sSubSup>
        <m:r>
          <w:rPr>
            <w:rFonts w:ascii="Cambria Math" w:hAnsi="Cambria Math" w:cs="Times New Roman"/>
            <w:sz w:val="24"/>
            <w:szCs w:val="24"/>
            <w:lang w:eastAsia="zh-CN"/>
          </w:rPr>
          <m:t>=</m:t>
        </m:r>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r</m:t>
            </m:r>
          </m:e>
          <m:sup>
            <m:r>
              <w:rPr>
                <w:rFonts w:ascii="Cambria Math" w:hAnsi="Cambria Math" w:cs="Times New Roman"/>
                <w:sz w:val="24"/>
                <w:szCs w:val="24"/>
                <w:lang w:eastAsia="zh-CN"/>
              </w:rPr>
              <m:t>*</m:t>
            </m:r>
          </m:sup>
        </m:sSup>
        <m:r>
          <w:rPr>
            <w:rFonts w:ascii="Cambria Math" w:hAnsi="Cambria Math" w:cs="Times New Roman"/>
            <w:sz w:val="24"/>
            <w:szCs w:val="24"/>
            <w:lang w:eastAsia="zh-CN"/>
          </w:rPr>
          <m:t>-a</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B</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P</m:t>
            </m:r>
          </m:e>
          <m:sub>
            <m:r>
              <w:rPr>
                <w:rFonts w:ascii="Cambria Math" w:hAnsi="Cambria Math" w:cs="Times New Roman"/>
                <w:sz w:val="24"/>
                <w:szCs w:val="24"/>
                <w:lang w:eastAsia="zh-CN"/>
              </w:rPr>
              <m:t>t</m:t>
            </m:r>
          </m:sub>
          <m:sup>
            <m:r>
              <w:rPr>
                <w:rFonts w:ascii="Cambria Math" w:hAnsi="Cambria Math" w:cs="Times New Roman"/>
                <w:sz w:val="24"/>
                <w:szCs w:val="24"/>
                <w:lang w:eastAsia="zh-CN"/>
              </w:rPr>
              <m:t>*</m:t>
            </m:r>
          </m:sup>
        </m:sSubSup>
      </m:oMath>
      <w:r w:rsidR="002F78F2">
        <w:rPr>
          <w:rFonts w:ascii="Times New Roman" w:hAnsi="Times New Roman" w:cs="Times New Roman"/>
          <w:sz w:val="24"/>
          <w:szCs w:val="24"/>
          <w:lang w:eastAsia="zh-CN"/>
        </w:rPr>
        <w:t xml:space="preserve"> </w:t>
      </w:r>
      <w:r w:rsidR="009D6AD4">
        <w:rPr>
          <w:rFonts w:ascii="Times New Roman" w:hAnsi="Times New Roman" w:cs="Times New Roman"/>
          <w:sz w:val="24"/>
          <w:szCs w:val="24"/>
          <w:lang w:eastAsia="zh-CN"/>
        </w:rPr>
        <w:t>(5</w:t>
      </w:r>
      <w:r w:rsidR="006F0D3A" w:rsidRPr="00FE1980">
        <w:rPr>
          <w:rFonts w:ascii="Times New Roman" w:hAnsi="Times New Roman" w:cs="Times New Roman"/>
          <w:sz w:val="24"/>
          <w:szCs w:val="24"/>
          <w:lang w:eastAsia="zh-CN"/>
        </w:rPr>
        <w:t>)</w:t>
      </w:r>
    </w:p>
    <w:p w14:paraId="640F052F" w14:textId="344E8EEA" w:rsidR="006F0D3A" w:rsidRPr="00FE1980" w:rsidRDefault="009D6AD4" w:rsidP="006F0D3A">
      <w:pPr>
        <w:spacing w:line="480" w:lineRule="auto"/>
        <w:rPr>
          <w:rFonts w:ascii="Times New Roman" w:hAnsi="Times New Roman" w:cs="Times New Roman"/>
          <w:sz w:val="24"/>
          <w:szCs w:val="24"/>
        </w:rPr>
      </w:pPr>
      <w:r>
        <w:rPr>
          <w:rFonts w:ascii="Times New Roman" w:hAnsi="Times New Roman" w:cs="Times New Roman"/>
          <w:sz w:val="24"/>
          <w:szCs w:val="24"/>
        </w:rPr>
        <w:t>The equation (5</w:t>
      </w:r>
      <w:r w:rsidR="001E0425">
        <w:rPr>
          <w:rFonts w:ascii="Times New Roman" w:hAnsi="Times New Roman" w:cs="Times New Roman"/>
          <w:sz w:val="24"/>
          <w:szCs w:val="24"/>
        </w:rPr>
        <w:t>) i</w:t>
      </w:r>
      <w:r w:rsidR="004558F3">
        <w:rPr>
          <w:rFonts w:ascii="Times New Roman" w:hAnsi="Times New Roman" w:cs="Times New Roman"/>
          <w:sz w:val="24"/>
          <w:szCs w:val="24"/>
        </w:rPr>
        <w:t>ndicates that an increase in</w:t>
      </w:r>
      <w:r w:rsidR="001E0425">
        <w:rPr>
          <w:rFonts w:ascii="Times New Roman" w:hAnsi="Times New Roman" w:cs="Times New Roman"/>
          <w:sz w:val="24"/>
          <w:szCs w:val="24"/>
        </w:rPr>
        <w:t xml:space="preserve"> holdings of foreign bonds leads to a decrease in the foreign interest rate. At the same time, if domestic agents increase the accumulation of foreign debts, they have to pay for a higher foreign interest rate.  </w:t>
      </w:r>
      <w:r w:rsidR="006F0D3A" w:rsidRPr="00FE1980">
        <w:rPr>
          <w:rFonts w:ascii="Times New Roman" w:hAnsi="Times New Roman" w:cs="Times New Roman"/>
          <w:sz w:val="24"/>
          <w:szCs w:val="24"/>
        </w:rPr>
        <w:t>McCandless assumes purchasing power parity so the exchange rate is defined as:</w:t>
      </w:r>
    </w:p>
    <w:p w14:paraId="291F68DD" w14:textId="73792A18" w:rsidR="00CE7427" w:rsidRDefault="005C563F" w:rsidP="00954C7C">
      <w:pPr>
        <w:spacing w:line="480" w:lineRule="auto"/>
        <w:jc w:val="center"/>
        <w:rPr>
          <w:rFonts w:ascii="Times New Roman" w:hAnsi="Times New Roman" w:cs="Times New Roman"/>
          <w:sz w:val="24"/>
          <w:szCs w:val="24"/>
          <w:lang w:eastAsia="zh-CN"/>
        </w:rPr>
      </w:pPr>
      <m:oMathPara>
        <m:oMath>
          <m:sSubSup>
            <m:sSubSupPr>
              <m:ctrlPr>
                <w:rPr>
                  <w:rFonts w:ascii="Cambria Math" w:hAnsi="Cambria Math" w:cs="Times New Roman"/>
                  <w:i/>
                  <w:sz w:val="24"/>
                  <w:szCs w:val="24"/>
                  <w:lang w:eastAsia="zh-CN"/>
                </w:rPr>
              </m:ctrlPr>
            </m:sSubSupPr>
            <m:e>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e</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P</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/P</m:t>
              </m:r>
            </m:e>
            <m:sub>
              <m:r>
                <w:rPr>
                  <w:rFonts w:ascii="Cambria Math" w:hAnsi="Cambria Math" w:cs="Times New Roman"/>
                  <w:sz w:val="24"/>
                  <w:szCs w:val="24"/>
                  <w:lang w:eastAsia="zh-CN"/>
                </w:rPr>
                <m:t>t</m:t>
              </m:r>
            </m:sub>
            <m:sup>
              <m:r>
                <w:rPr>
                  <w:rFonts w:ascii="Cambria Math" w:hAnsi="Cambria Math" w:cs="Times New Roman"/>
                  <w:sz w:val="24"/>
                  <w:szCs w:val="24"/>
                  <w:lang w:eastAsia="zh-CN"/>
                </w:rPr>
                <m:t>*</m:t>
              </m:r>
            </m:sup>
          </m:sSubSup>
          <m:r>
            <w:rPr>
              <w:rFonts w:ascii="Cambria Math" w:hAnsi="Cambria Math" w:cs="Times New Roman"/>
              <w:sz w:val="24"/>
              <w:szCs w:val="24"/>
              <w:lang w:eastAsia="zh-CN"/>
            </w:rPr>
            <m:t xml:space="preserve">   (6)</m:t>
          </m:r>
        </m:oMath>
      </m:oMathPara>
    </w:p>
    <w:p w14:paraId="2665C410" w14:textId="5310A2E8" w:rsidR="00CE7427" w:rsidRPr="008845A3" w:rsidRDefault="00CE7427" w:rsidP="00954C7C">
      <w:pPr>
        <w:spacing w:line="480" w:lineRule="auto"/>
        <w:contextualSpacing/>
        <w:rPr>
          <w:rFonts w:ascii="Times New Roman" w:hAnsi="Times New Roman" w:cs="Times New Roman"/>
          <w:sz w:val="24"/>
          <w:szCs w:val="24"/>
          <w:lang w:eastAsia="zh-CN"/>
        </w:rPr>
      </w:pPr>
      <w:r>
        <w:rPr>
          <w:rFonts w:ascii="Times New Roman" w:hAnsi="Times New Roman" w:cs="Times New Roman"/>
          <w:sz w:val="24"/>
          <w:szCs w:val="24"/>
        </w:rPr>
        <w:t xml:space="preserve">My model </w:t>
      </w:r>
      <w:r w:rsidR="00954C7C">
        <w:rPr>
          <w:rFonts w:ascii="Times New Roman" w:hAnsi="Times New Roman" w:cs="Times New Roman"/>
          <w:sz w:val="24"/>
          <w:szCs w:val="24"/>
        </w:rPr>
        <w:t xml:space="preserve">not only takes in McCandless foreign market condition but also </w:t>
      </w:r>
      <w:r w:rsidR="001E0425">
        <w:rPr>
          <w:rFonts w:ascii="Times New Roman" w:hAnsi="Times New Roman" w:cs="Times New Roman"/>
          <w:sz w:val="24"/>
          <w:szCs w:val="24"/>
        </w:rPr>
        <w:t>considers the holdings of foreign bonds,</w:t>
      </w:r>
      <m:oMath>
        <m:r>
          <m:rPr>
            <m:sty m:val="p"/>
          </m:rPr>
          <w:rPr>
            <w:rFonts w:ascii="Cambria Math" w:hAnsi="Cambria Math" w:cs="Times New Roman"/>
            <w:sz w:val="24"/>
            <w:szCs w:val="24"/>
            <w:lang w:eastAsia="zh-CN"/>
          </w:rPr>
          <m:t xml:space="preserve"> </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oMath>
      <w:r w:rsidR="001E0425">
        <w:rPr>
          <w:rFonts w:ascii="Times New Roman" w:hAnsi="Times New Roman" w:cs="Times New Roman"/>
          <w:sz w:val="24"/>
          <w:szCs w:val="24"/>
        </w:rPr>
        <w:t xml:space="preserve">, as foreign investment/borrowings. My model assumes that, in each period, an individual household makes decision on which part of the money goes to domestic investment, which goes to foreign investment and which goes to the consumption expenditure. </w:t>
      </w:r>
    </w:p>
    <w:p w14:paraId="26A86CE1" w14:textId="01BD37C1" w:rsidR="00CE7427" w:rsidRPr="008845A3" w:rsidRDefault="00CE7427" w:rsidP="008845A3">
      <w:pPr>
        <w:spacing w:line="480" w:lineRule="auto"/>
        <w:contextualSpacing/>
        <w:rPr>
          <w:rFonts w:ascii="Times New Roman" w:hAnsi="Times New Roman" w:cs="Times New Roman"/>
          <w:sz w:val="24"/>
          <w:szCs w:val="24"/>
        </w:rPr>
      </w:pPr>
      <w:r w:rsidRPr="008845A3">
        <w:rPr>
          <w:rFonts w:ascii="Times New Roman" w:hAnsi="Times New Roman" w:cs="Times New Roman"/>
          <w:sz w:val="24"/>
          <w:szCs w:val="24"/>
        </w:rPr>
        <w:t xml:space="preserve">Therefore, the model in this paper indicates </w:t>
      </w:r>
      <w:r w:rsidR="00954C7C">
        <w:rPr>
          <w:rFonts w:ascii="Times New Roman" w:hAnsi="Times New Roman" w:cs="Times New Roman"/>
          <w:sz w:val="24"/>
          <w:szCs w:val="24"/>
        </w:rPr>
        <w:t>that consumption, total deposits in banks and foreign bond purchasing a</w:t>
      </w:r>
      <w:r w:rsidRPr="008845A3">
        <w:rPr>
          <w:rFonts w:ascii="Times New Roman" w:hAnsi="Times New Roman" w:cs="Times New Roman"/>
          <w:sz w:val="24"/>
          <w:szCs w:val="24"/>
        </w:rPr>
        <w:t>re</w:t>
      </w:r>
      <w:r w:rsidR="00954C7C">
        <w:rPr>
          <w:rFonts w:ascii="Times New Roman" w:hAnsi="Times New Roman" w:cs="Times New Roman"/>
          <w:sz w:val="24"/>
          <w:szCs w:val="24"/>
        </w:rPr>
        <w:t xml:space="preserve"> both</w:t>
      </w:r>
      <w:r w:rsidRPr="008845A3">
        <w:rPr>
          <w:rFonts w:ascii="Times New Roman" w:hAnsi="Times New Roman" w:cs="Times New Roman"/>
          <w:sz w:val="24"/>
          <w:szCs w:val="24"/>
        </w:rPr>
        <w:t xml:space="preserve"> subject to the </w:t>
      </w:r>
      <w:r w:rsidR="00954C7C">
        <w:rPr>
          <w:rFonts w:ascii="Times New Roman" w:hAnsi="Times New Roman" w:cs="Times New Roman"/>
          <w:sz w:val="24"/>
          <w:szCs w:val="24"/>
        </w:rPr>
        <w:t xml:space="preserve">Cash-in-Advance </w:t>
      </w:r>
      <w:r w:rsidRPr="008845A3">
        <w:rPr>
          <w:rFonts w:ascii="Times New Roman" w:hAnsi="Times New Roman" w:cs="Times New Roman"/>
          <w:sz w:val="24"/>
          <w:szCs w:val="24"/>
        </w:rPr>
        <w:t>constraint. The alternated version of cash-in-advance is presented as following:</w:t>
      </w:r>
    </w:p>
    <w:p w14:paraId="55844D59" w14:textId="5BC017E9" w:rsidR="00CE7427" w:rsidRPr="008845A3" w:rsidRDefault="005C563F" w:rsidP="008845A3">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t</m:t>
            </m:r>
          </m:sub>
          <m:sup>
            <m:r>
              <w:rPr>
                <w:rFonts w:ascii="Cambria Math" w:hAnsi="Cambria Math" w:cs="Times New Roman"/>
                <w:sz w:val="24"/>
                <w:szCs w:val="24"/>
              </w:rPr>
              <m:t>i</m:t>
            </m:r>
          </m:sup>
        </m:sSubSup>
      </m:oMath>
      <w:r w:rsidR="00954C7C">
        <w:rPr>
          <w:rFonts w:ascii="Times New Roman" w:hAnsi="Times New Roman" w:cs="Times New Roman"/>
          <w:sz w:val="24"/>
          <w:szCs w:val="24"/>
        </w:rPr>
        <w:t xml:space="preserve">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-1</m:t>
            </m:r>
          </m:e>
        </m:d>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t-1</m:t>
            </m:r>
          </m:sub>
        </m:sSub>
        <m:r>
          <w:rPr>
            <w:rFonts w:ascii="Cambria Math" w:hAnsi="Cambria Math" w:cs="Times New Roman"/>
            <w:sz w:val="24"/>
            <w:szCs w:val="24"/>
          </w:rPr>
          <m:t xml:space="preserve"> </m:t>
        </m:r>
      </m:oMath>
      <w:r w:rsidR="009D6AD4">
        <w:rPr>
          <w:rFonts w:ascii="Times New Roman" w:hAnsi="Times New Roman" w:cs="Times New Roman"/>
          <w:sz w:val="24"/>
          <w:szCs w:val="24"/>
        </w:rPr>
        <w:t>(7</w:t>
      </w:r>
      <w:r w:rsidR="00CE7427" w:rsidRPr="008845A3">
        <w:rPr>
          <w:rFonts w:ascii="Times New Roman" w:hAnsi="Times New Roman" w:cs="Times New Roman"/>
          <w:sz w:val="24"/>
          <w:szCs w:val="24"/>
        </w:rPr>
        <w:t>)</w:t>
      </w:r>
    </w:p>
    <w:p w14:paraId="3B11C264" w14:textId="10B38779" w:rsidR="008845A3" w:rsidRPr="008845A3" w:rsidRDefault="008845A3" w:rsidP="008845A3">
      <w:pPr>
        <w:spacing w:line="480" w:lineRule="auto"/>
        <w:rPr>
          <w:rFonts w:ascii="Times New Roman" w:hAnsi="Times New Roman" w:cs="Times New Roman"/>
          <w:color w:val="000000" w:themeColor="text1"/>
          <w:sz w:val="24"/>
          <w:szCs w:val="24"/>
          <w:lang w:eastAsia="zh-CN"/>
        </w:rPr>
      </w:pPr>
      <w:r w:rsidRPr="008845A3">
        <w:rPr>
          <w:rFonts w:ascii="Times New Roman" w:hAnsi="Times New Roman" w:cs="Times New Roman"/>
          <w:color w:val="000000" w:themeColor="text1"/>
          <w:sz w:val="24"/>
          <w:szCs w:val="24"/>
          <w:lang w:eastAsia="zh-CN"/>
        </w:rPr>
        <w:t>To simplify the budget constraint, my model takes out all the terms that are already in cash-in-advance constraint:</w:t>
      </w:r>
    </w:p>
    <w:p w14:paraId="288E1BF5" w14:textId="17A37B1C" w:rsidR="008845A3" w:rsidRPr="008845A3" w:rsidRDefault="005C563F" w:rsidP="008845A3">
      <w:pPr>
        <w:spacing w:line="480" w:lineRule="auto"/>
        <w:jc w:val="center"/>
        <w:rPr>
          <w:rFonts w:ascii="Times New Roman" w:hAnsi="Times New Roman" w:cs="Times New Roman"/>
          <w:color w:val="000000" w:themeColor="text1"/>
          <w:sz w:val="24"/>
          <w:szCs w:val="24"/>
          <w:lang w:eastAsia="zh-CN"/>
        </w:rPr>
      </w:pP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t</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den>
        </m:f>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+(1-δ)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t</m:t>
                </m:r>
              </m:sub>
              <m:sup>
                <m:r>
                  <w:rPr>
                    <w:rFonts w:ascii="Cambria Math" w:hAnsi="Cambria Math" w:cs="Times New Roman"/>
                    <w:sz w:val="24"/>
                    <w:szCs w:val="24"/>
                  </w:rPr>
                  <m:t>i</m:t>
                </m:r>
              </m:sup>
            </m:sSubSup>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den>
        </m:f>
      </m:oMath>
      <w:r w:rsidR="008845A3" w:rsidRPr="008845A3">
        <w:rPr>
          <w:rFonts w:ascii="Times New Roman" w:hAnsi="Times New Roman" w:cs="Times New Roman"/>
          <w:color w:val="000000" w:themeColor="text1"/>
          <w:sz w:val="24"/>
          <w:szCs w:val="24"/>
          <w:lang w:eastAsia="zh-CN"/>
        </w:rPr>
        <w:t xml:space="preserve"> </w:t>
      </w:r>
      <w:r w:rsidR="00954C7C">
        <w:rPr>
          <w:rFonts w:ascii="Times New Roman" w:hAnsi="Times New Roman" w:cs="Times New Roman"/>
          <w:color w:val="000000" w:themeColor="text1"/>
          <w:sz w:val="24"/>
          <w:szCs w:val="24"/>
          <w:lang w:eastAsia="zh-CN"/>
        </w:rPr>
        <w:t>+</w:t>
      </w:r>
      <m:oMath>
        <m:f>
          <m:fPr>
            <m:ctrlPr>
              <w:rPr>
                <w:rFonts w:ascii="Cambria Math" w:hAnsi="Cambria Math" w:cs="Times New Roman"/>
                <w:i/>
                <w:color w:val="000000" w:themeColor="text1"/>
                <w:sz w:val="24"/>
                <w:szCs w:val="24"/>
                <w:lang w:eastAsia="zh-CN"/>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f</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den>
        </m:f>
      </m:oMath>
      <w:r w:rsidR="002F78F2">
        <w:rPr>
          <w:rFonts w:ascii="Times New Roman" w:hAnsi="Times New Roman" w:cs="Times New Roman"/>
          <w:color w:val="000000" w:themeColor="text1"/>
          <w:sz w:val="24"/>
          <w:szCs w:val="24"/>
          <w:lang w:eastAsia="zh-CN"/>
        </w:rPr>
        <w:t xml:space="preserve">  </w:t>
      </w:r>
      <w:r w:rsidR="00B83FA6">
        <w:rPr>
          <w:rFonts w:ascii="Times New Roman" w:hAnsi="Times New Roman" w:cs="Times New Roman"/>
          <w:color w:val="000000" w:themeColor="text1"/>
          <w:sz w:val="24"/>
          <w:szCs w:val="24"/>
          <w:lang w:eastAsia="zh-CN"/>
        </w:rPr>
        <w:t xml:space="preserve"> </w:t>
      </w:r>
      <w:r w:rsidR="009D6AD4">
        <w:rPr>
          <w:rFonts w:ascii="Times New Roman" w:hAnsi="Times New Roman" w:cs="Times New Roman"/>
          <w:color w:val="000000" w:themeColor="text1"/>
          <w:sz w:val="24"/>
          <w:szCs w:val="24"/>
          <w:lang w:eastAsia="zh-CN"/>
        </w:rPr>
        <w:t>(8</w:t>
      </w:r>
      <w:r w:rsidR="008845A3" w:rsidRPr="008845A3">
        <w:rPr>
          <w:rFonts w:ascii="Times New Roman" w:hAnsi="Times New Roman" w:cs="Times New Roman"/>
          <w:color w:val="000000" w:themeColor="text1"/>
          <w:sz w:val="24"/>
          <w:szCs w:val="24"/>
          <w:lang w:eastAsia="zh-CN"/>
        </w:rPr>
        <w:t>)</w:t>
      </w:r>
    </w:p>
    <w:p w14:paraId="196162EE" w14:textId="7796FFCD" w:rsidR="008845A3" w:rsidRDefault="009D6AD4" w:rsidP="008845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sz w:val="24"/>
          <w:szCs w:val="24"/>
        </w:rPr>
        <w:t>In equations (8</w:t>
      </w:r>
      <w:r w:rsidR="008845A3">
        <w:rPr>
          <w:rFonts w:ascii="Times New Roman" w:hAnsi="Times New Roman" w:cs="Times New Roman"/>
          <w:sz w:val="24"/>
          <w:szCs w:val="24"/>
        </w:rPr>
        <w:t xml:space="preserve">), </w:t>
      </w:r>
      <m:oMath>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oMath>
      <w:r w:rsidR="008845A3">
        <w:rPr>
          <w:rFonts w:ascii="Times New Roman" w:hAnsi="Times New Roman" w:cs="Times New Roman"/>
          <w:color w:val="000000" w:themeColor="text1"/>
          <w:sz w:val="24"/>
          <w:szCs w:val="24"/>
          <w:lang w:eastAsia="zh-CN"/>
        </w:rPr>
        <w:t xml:space="preserve"> denotes domestic interest rate,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t</m:t>
            </m:r>
          </m:sub>
        </m:sSub>
      </m:oMath>
      <w:r w:rsidR="008845A3">
        <w:rPr>
          <w:rFonts w:ascii="Times New Roman" w:hAnsi="Times New Roman" w:cs="Times New Roman"/>
          <w:color w:val="000000" w:themeColor="text1"/>
          <w:sz w:val="24"/>
          <w:szCs w:val="24"/>
        </w:rPr>
        <w:t xml:space="preserve"> denotes wage rate,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t</m:t>
            </m:r>
          </m:sub>
        </m:sSub>
      </m:oMath>
      <w:r w:rsidR="008845A3">
        <w:rPr>
          <w:rFonts w:ascii="Times New Roman" w:hAnsi="Times New Roman" w:cs="Times New Roman"/>
          <w:color w:val="000000" w:themeColor="text1"/>
          <w:sz w:val="24"/>
          <w:szCs w:val="24"/>
        </w:rPr>
        <w:t xml:space="preserve"> represents total hours worked,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m:t>
            </m:r>
          </m:sub>
        </m:sSub>
      </m:oMath>
      <w:r w:rsidR="008845A3">
        <w:rPr>
          <w:rFonts w:ascii="Times New Roman" w:hAnsi="Times New Roman" w:cs="Times New Roman"/>
          <w:color w:val="000000" w:themeColor="text1"/>
          <w:sz w:val="24"/>
          <w:szCs w:val="24"/>
        </w:rPr>
        <w:t xml:space="preserve"> denotes rental rate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oMath>
      <w:r w:rsidR="008845A3">
        <w:rPr>
          <w:rFonts w:ascii="Times New Roman" w:hAnsi="Times New Roman" w:cs="Times New Roman"/>
          <w:color w:val="000000" w:themeColor="text1"/>
          <w:sz w:val="24"/>
          <w:szCs w:val="24"/>
        </w:rPr>
        <w:t xml:space="preserve"> </w:t>
      </w:r>
      <w:r w:rsidR="008845A3">
        <w:rPr>
          <w:rFonts w:ascii="Times New Roman" w:hAnsi="Times New Roman" w:cs="Times New Roman"/>
          <w:color w:val="000000" w:themeColor="text1"/>
          <w:sz w:val="24"/>
          <w:szCs w:val="24"/>
          <w:lang w:eastAsia="zh-CN"/>
        </w:rPr>
        <w:t xml:space="preserve"> represents capital </w:t>
      </w:r>
      <w:r w:rsidR="00D27279">
        <w:rPr>
          <w:rFonts w:ascii="Times New Roman" w:hAnsi="Times New Roman" w:cs="Times New Roman"/>
          <w:color w:val="000000" w:themeColor="text1"/>
          <w:sz w:val="24"/>
          <w:szCs w:val="24"/>
          <w:lang w:eastAsia="zh-CN"/>
        </w:rPr>
        <w:t xml:space="preserve">and they are all measured in </w:t>
      </w:r>
      <w:r w:rsidR="008845A3">
        <w:rPr>
          <w:rFonts w:ascii="Times New Roman" w:hAnsi="Times New Roman" w:cs="Times New Roman"/>
          <w:color w:val="000000" w:themeColor="text1"/>
          <w:sz w:val="24"/>
          <w:szCs w:val="24"/>
          <w:lang w:eastAsia="zh-CN"/>
        </w:rPr>
        <w:t>time period t.</w:t>
      </w:r>
    </w:p>
    <w:p w14:paraId="40D1063B" w14:textId="5E2BAEB4" w:rsidR="008845A3" w:rsidRPr="008845A3" w:rsidRDefault="008845A3" w:rsidP="008845A3">
      <w:pPr>
        <w:pStyle w:val="ListParagraph"/>
        <w:numPr>
          <w:ilvl w:val="0"/>
          <w:numId w:val="8"/>
        </w:numPr>
        <w:spacing w:line="480" w:lineRule="auto"/>
        <w:jc w:val="center"/>
        <w:rPr>
          <w:rFonts w:ascii="Times New Roman" w:hAnsi="Times New Roman" w:cs="Times New Roman"/>
          <w:i/>
          <w:sz w:val="24"/>
          <w:szCs w:val="24"/>
        </w:rPr>
      </w:pPr>
      <w:r w:rsidRPr="008845A3">
        <w:rPr>
          <w:rFonts w:ascii="Times New Roman" w:hAnsi="Times New Roman" w:cs="Times New Roman"/>
          <w:i/>
          <w:sz w:val="24"/>
          <w:szCs w:val="24"/>
        </w:rPr>
        <w:t>Utility function</w:t>
      </w:r>
    </w:p>
    <w:p w14:paraId="3CA896B6" w14:textId="61196B77" w:rsidR="00822FF3" w:rsidRPr="00FE1980" w:rsidRDefault="008845A3" w:rsidP="00A85C2F">
      <w:pPr>
        <w:spacing w:line="480" w:lineRule="auto"/>
        <w:contextualSpacing/>
        <w:rPr>
          <w:rFonts w:ascii="Times New Roman" w:hAnsi="Times New Roman" w:cs="Times New Roman"/>
          <w:sz w:val="24"/>
          <w:szCs w:val="24"/>
        </w:rPr>
      </w:pPr>
      <w:r>
        <w:rPr>
          <w:rFonts w:ascii="Times New Roman" w:hAnsi="Times New Roman" w:cs="Times New Roman"/>
          <w:sz w:val="24"/>
          <w:szCs w:val="24"/>
        </w:rPr>
        <w:t>Going back to Cooley and Hansen’s model,</w:t>
      </w:r>
      <w:r w:rsidR="00822FF3" w:rsidRPr="00FE1980">
        <w:rPr>
          <w:rFonts w:ascii="Times New Roman" w:hAnsi="Times New Roman" w:cs="Times New Roman"/>
          <w:sz w:val="24"/>
          <w:szCs w:val="24"/>
        </w:rPr>
        <w:t xml:space="preserve"> </w:t>
      </w:r>
      <w:r>
        <w:rPr>
          <w:rFonts w:ascii="Times New Roman" w:hAnsi="Times New Roman" w:cs="Times New Roman"/>
          <w:sz w:val="24"/>
          <w:szCs w:val="24"/>
        </w:rPr>
        <w:t>they assume that</w:t>
      </w:r>
      <w:r w:rsidR="00822FF3" w:rsidRPr="00FE1980">
        <w:rPr>
          <w:rFonts w:ascii="Times New Roman" w:hAnsi="Times New Roman" w:cs="Times New Roman"/>
          <w:sz w:val="24"/>
          <w:szCs w:val="24"/>
        </w:rPr>
        <w:t xml:space="preserve"> households are identical</w:t>
      </w:r>
      <w:r>
        <w:rPr>
          <w:rFonts w:ascii="Times New Roman" w:hAnsi="Times New Roman" w:cs="Times New Roman"/>
          <w:sz w:val="24"/>
          <w:szCs w:val="24"/>
        </w:rPr>
        <w:t xml:space="preserve"> (Cooley &amp; Hansen 1989). E</w:t>
      </w:r>
      <w:r w:rsidR="00822FF3" w:rsidRPr="00FE1980">
        <w:rPr>
          <w:rFonts w:ascii="Times New Roman" w:hAnsi="Times New Roman" w:cs="Times New Roman"/>
          <w:sz w:val="24"/>
          <w:szCs w:val="24"/>
        </w:rPr>
        <w:t>very household has the same preference and, therefore, the same utility funct</w:t>
      </w:r>
      <w:r w:rsidR="004558F3">
        <w:rPr>
          <w:rFonts w:ascii="Times New Roman" w:hAnsi="Times New Roman" w:cs="Times New Roman"/>
          <w:sz w:val="24"/>
          <w:szCs w:val="24"/>
        </w:rPr>
        <w:t>ion as presented below:</w:t>
      </w:r>
      <w:r w:rsidR="00822FF3" w:rsidRPr="00FE1980">
        <w:rPr>
          <w:rFonts w:ascii="Times New Roman" w:hAnsi="Times New Roman" w:cs="Times New Roman"/>
          <w:sz w:val="24"/>
          <w:szCs w:val="24"/>
        </w:rPr>
        <w:t xml:space="preserve"> </w:t>
      </w:r>
    </w:p>
    <w:p w14:paraId="40B9164B" w14:textId="116E2481" w:rsidR="00822FF3" w:rsidRPr="00FE1980" w:rsidRDefault="005C563F" w:rsidP="00822FF3">
      <w:pPr>
        <w:spacing w:line="480" w:lineRule="auto"/>
        <w:contextualSpacing/>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d>
              <m:dPr>
                <m:ctrlPr>
                  <w:rPr>
                    <w:rFonts w:ascii="Cambria Math" w:hAnsi="Cambria Math" w:cs="Times New Roman"/>
                    <w:i/>
                    <w:sz w:val="24"/>
                    <w:szCs w:val="24"/>
                  </w:rPr>
                </m:ctrlPr>
              </m:dPr>
              <m:e>
                <m:r>
                  <w:rPr>
                    <w:rFonts w:ascii="Cambria Math" w:hAnsi="Cambria Math" w:cs="Times New Roman"/>
                    <w:sz w:val="24"/>
                    <w:szCs w:val="24"/>
                  </w:rPr>
                  <m:t>log</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+Alog</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e>
            </m:d>
          </m:e>
        </m:nary>
      </m:oMath>
      <w:r w:rsidR="00D27279">
        <w:rPr>
          <w:rFonts w:ascii="Times New Roman" w:hAnsi="Times New Roman" w:cs="Times New Roman"/>
          <w:sz w:val="24"/>
          <w:szCs w:val="24"/>
        </w:rPr>
        <w:t xml:space="preserve"> (9</w:t>
      </w:r>
      <w:r w:rsidR="00822FF3" w:rsidRPr="00FE1980">
        <w:rPr>
          <w:rFonts w:ascii="Times New Roman" w:hAnsi="Times New Roman" w:cs="Times New Roman"/>
          <w:sz w:val="24"/>
          <w:szCs w:val="24"/>
        </w:rPr>
        <w:t>)</w:t>
      </w:r>
    </w:p>
    <w:p w14:paraId="4D86C391" w14:textId="6B312BF9" w:rsidR="00822FF3" w:rsidRPr="00FE1980" w:rsidRDefault="00822FF3" w:rsidP="00822FF3">
      <w:pPr>
        <w:spacing w:line="480" w:lineRule="auto"/>
        <w:contextualSpacing/>
        <w:jc w:val="center"/>
        <w:rPr>
          <w:rFonts w:ascii="Times New Roman" w:hAnsi="Times New Roman" w:cs="Times New Roman"/>
          <w:sz w:val="24"/>
          <w:szCs w:val="24"/>
        </w:rPr>
      </w:pPr>
      <w:r w:rsidRPr="00FE1980">
        <w:rPr>
          <w:rFonts w:ascii="Times New Roman" w:hAnsi="Times New Roman" w:cs="Times New Roman"/>
          <w:sz w:val="24"/>
          <w:szCs w:val="24"/>
        </w:rPr>
        <w:t>(0</w:t>
      </w:r>
      <m:oMath>
        <m:r>
          <w:rPr>
            <w:rFonts w:ascii="Cambria Math" w:hAnsi="Cambria Math" w:cs="Times New Roman"/>
            <w:sz w:val="24"/>
            <w:szCs w:val="24"/>
          </w:rPr>
          <m:t>&lt;β&lt;1</m:t>
        </m:r>
      </m:oMath>
      <w:r w:rsidRPr="00FE1980">
        <w:rPr>
          <w:rFonts w:ascii="Times New Roman" w:hAnsi="Times New Roman" w:cs="Times New Roman"/>
          <w:sz w:val="24"/>
          <w:szCs w:val="24"/>
        </w:rPr>
        <w:t>)</w:t>
      </w:r>
    </w:p>
    <w:p w14:paraId="5870DAAE" w14:textId="119C570F" w:rsidR="00822FF3" w:rsidRPr="00FE1980" w:rsidRDefault="00D27279" w:rsidP="00822FF3">
      <w:pPr>
        <w:spacing w:line="480" w:lineRule="auto"/>
        <w:contextualSpacing/>
        <w:rPr>
          <w:rFonts w:ascii="Times New Roman" w:hAnsi="Times New Roman" w:cs="Times New Roman"/>
          <w:sz w:val="24"/>
          <w:szCs w:val="24"/>
        </w:rPr>
      </w:pPr>
      <w:r>
        <w:rPr>
          <w:rFonts w:ascii="Times New Roman" w:hAnsi="Times New Roman" w:cs="Times New Roman"/>
          <w:sz w:val="24"/>
          <w:szCs w:val="24"/>
        </w:rPr>
        <w:t>Equation (9</w:t>
      </w:r>
      <w:r w:rsidR="00822FF3" w:rsidRPr="00FE1980">
        <w:rPr>
          <w:rFonts w:ascii="Times New Roman" w:hAnsi="Times New Roman" w:cs="Times New Roman"/>
          <w:sz w:val="24"/>
          <w:szCs w:val="24"/>
        </w:rPr>
        <w:t xml:space="preserve">) is the utility function for a representative household with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00822FF3" w:rsidRPr="00FE1980">
        <w:rPr>
          <w:rFonts w:ascii="Times New Roman" w:hAnsi="Times New Roman" w:cs="Times New Roman"/>
          <w:sz w:val="24"/>
          <w:szCs w:val="24"/>
        </w:rPr>
        <w:t xml:space="preserve"> as consumption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00822FF3" w:rsidRPr="00FE1980">
        <w:rPr>
          <w:rFonts w:ascii="Times New Roman" w:hAnsi="Times New Roman" w:cs="Times New Roman"/>
          <w:sz w:val="24"/>
          <w:szCs w:val="24"/>
        </w:rPr>
        <w:t xml:space="preserve"> as leisure. </w:t>
      </w:r>
      <m:oMath>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oMath>
      <w:r w:rsidR="00AD2A4C" w:rsidRPr="00FE1980">
        <w:rPr>
          <w:rFonts w:ascii="Times New Roman" w:hAnsi="Times New Roman" w:cs="Times New Roman"/>
          <w:sz w:val="24"/>
          <w:szCs w:val="24"/>
        </w:rPr>
        <w:t xml:space="preserve"> and A here are discount factors. </w:t>
      </w:r>
    </w:p>
    <w:p w14:paraId="441EB6C2" w14:textId="14970C5F" w:rsidR="00AD2A4C" w:rsidRPr="00FE1980" w:rsidRDefault="008845A3" w:rsidP="00AD2A4C">
      <w:pPr>
        <w:spacing w:line="480" w:lineRule="auto"/>
        <w:contextualSpacing/>
        <w:rPr>
          <w:rFonts w:ascii="Times New Roman" w:hAnsi="Times New Roman" w:cs="Times New Roman"/>
          <w:sz w:val="24"/>
          <w:szCs w:val="24"/>
        </w:rPr>
      </w:pPr>
      <w:r>
        <w:rPr>
          <w:rFonts w:ascii="Times New Roman" w:hAnsi="Times New Roman" w:cs="Times New Roman"/>
          <w:sz w:val="24"/>
          <w:szCs w:val="24"/>
        </w:rPr>
        <w:t>Cooley and Hansen also assume that</w:t>
      </w:r>
      <w:r w:rsidR="00AD2A4C" w:rsidRPr="00FE1980">
        <w:rPr>
          <w:rFonts w:ascii="Times New Roman" w:hAnsi="Times New Roman" w:cs="Times New Roman"/>
          <w:sz w:val="24"/>
          <w:szCs w:val="24"/>
        </w:rPr>
        <w:t xml:space="preserve"> labor is indivisible. In other words, all changes in total hours worked are due to changes in number of workers. </w:t>
      </w:r>
      <w:r w:rsidR="004558F3">
        <w:rPr>
          <w:rFonts w:ascii="Times New Roman" w:hAnsi="Times New Roman" w:cs="Times New Roman"/>
          <w:sz w:val="24"/>
          <w:szCs w:val="24"/>
        </w:rPr>
        <w:t>Thus,</w:t>
      </w:r>
      <w:r w:rsidR="00AD2A4C" w:rsidRPr="00FE1980">
        <w:rPr>
          <w:rFonts w:ascii="Times New Roman" w:hAnsi="Times New Roman" w:cs="Times New Roman"/>
          <w:sz w:val="24"/>
          <w:szCs w:val="24"/>
        </w:rPr>
        <w:t xml:space="preserve"> total hours worked are counted by the number of contracts with the same amount of working hours,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oMath>
      <w:r w:rsidR="00502815">
        <w:rPr>
          <w:rFonts w:ascii="Times New Roman" w:hAnsi="Times New Roman" w:cs="Times New Roman"/>
          <w:sz w:val="24"/>
          <w:szCs w:val="24"/>
        </w:rPr>
        <w:t>(Hansen 1987</w:t>
      </w:r>
      <w:r>
        <w:rPr>
          <w:rFonts w:ascii="Times New Roman" w:hAnsi="Times New Roman" w:cs="Times New Roman"/>
          <w:sz w:val="24"/>
          <w:szCs w:val="24"/>
        </w:rPr>
        <w:t>)</w:t>
      </w:r>
      <w:r w:rsidR="00B47A3D">
        <w:rPr>
          <w:rFonts w:ascii="Times New Roman" w:hAnsi="Times New Roman" w:cs="Times New Roman"/>
          <w:sz w:val="24"/>
          <w:szCs w:val="24"/>
        </w:rPr>
        <w:t>.</w:t>
      </w:r>
      <w:r w:rsidR="00AD2A4C" w:rsidRPr="00FE1980">
        <w:rPr>
          <w:rFonts w:ascii="Times New Roman" w:hAnsi="Times New Roman" w:cs="Times New Roman"/>
          <w:sz w:val="24"/>
          <w:szCs w:val="24"/>
        </w:rPr>
        <w:t xml:space="preserve"> Cooley and Hansen introduce a ratio </w:t>
      </w:r>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oMath>
      <w:r w:rsidR="00AD2A4C" w:rsidRPr="00FE1980">
        <w:rPr>
          <w:rFonts w:ascii="Times New Roman" w:hAnsi="Times New Roman" w:cs="Times New Roman"/>
          <w:sz w:val="24"/>
          <w:szCs w:val="24"/>
        </w:rPr>
        <w:t xml:space="preserve"> which represents the fraction of the households that will work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oMath>
      <w:r w:rsidR="00AD2A4C" w:rsidRPr="00FE1980">
        <w:rPr>
          <w:rFonts w:ascii="Times New Roman" w:hAnsi="Times New Roman" w:cs="Times New Roman"/>
          <w:sz w:val="24"/>
          <w:szCs w:val="24"/>
        </w:rPr>
        <w:t xml:space="preserve"> hours and the rest of the households will remain unemployed in the period of t</w:t>
      </w:r>
      <w:r>
        <w:rPr>
          <w:rFonts w:ascii="Times New Roman" w:hAnsi="Times New Roman" w:cs="Times New Roman"/>
          <w:sz w:val="24"/>
          <w:szCs w:val="24"/>
        </w:rPr>
        <w:t xml:space="preserve"> (Cooley and Hansen 1989)</w:t>
      </w:r>
      <w:r w:rsidR="00AD2A4C" w:rsidRPr="00FE1980">
        <w:rPr>
          <w:rFonts w:ascii="Times New Roman" w:hAnsi="Times New Roman" w:cs="Times New Roman"/>
          <w:sz w:val="24"/>
          <w:szCs w:val="24"/>
        </w:rPr>
        <w:t xml:space="preserve">. </w:t>
      </w:r>
      <w:r w:rsidR="00697407" w:rsidRPr="00FE1980">
        <w:rPr>
          <w:rFonts w:ascii="Times New Roman" w:hAnsi="Times New Roman" w:cs="Times New Roman"/>
          <w:sz w:val="24"/>
          <w:szCs w:val="24"/>
        </w:rPr>
        <w:t>In this way, per capita hours worked in period t is shown by</w:t>
      </w:r>
    </w:p>
    <w:p w14:paraId="4B6CAB35" w14:textId="510F8890" w:rsidR="008845A3" w:rsidRDefault="005C563F" w:rsidP="008845A3">
      <w:pPr>
        <w:spacing w:line="48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D27279">
        <w:rPr>
          <w:rFonts w:ascii="Times New Roman" w:hAnsi="Times New Roman" w:cs="Times New Roman"/>
          <w:sz w:val="24"/>
          <w:szCs w:val="24"/>
        </w:rPr>
        <w:t xml:space="preserve"> (10</w:t>
      </w:r>
      <w:r w:rsidR="00697407" w:rsidRPr="00FE1980">
        <w:rPr>
          <w:rFonts w:ascii="Times New Roman" w:hAnsi="Times New Roman" w:cs="Times New Roman"/>
          <w:sz w:val="24"/>
          <w:szCs w:val="24"/>
        </w:rPr>
        <w:t>)</w:t>
      </w:r>
    </w:p>
    <w:p w14:paraId="13644E8D" w14:textId="71756A24" w:rsidR="00697407" w:rsidRPr="00FE1980" w:rsidRDefault="00697407" w:rsidP="008845A3">
      <w:pPr>
        <w:spacing w:line="480" w:lineRule="auto"/>
        <w:rPr>
          <w:rFonts w:ascii="Times New Roman" w:hAnsi="Times New Roman" w:cs="Times New Roman"/>
          <w:sz w:val="24"/>
          <w:szCs w:val="24"/>
        </w:rPr>
      </w:pPr>
      <w:r w:rsidRPr="00FE1980">
        <w:rPr>
          <w:rFonts w:ascii="Times New Roman" w:hAnsi="Times New Roman" w:cs="Times New Roman"/>
          <w:sz w:val="24"/>
          <w:szCs w:val="24"/>
        </w:rPr>
        <w:t xml:space="preserve">With indivisible labor taken into consideration, the period utility function as </w:t>
      </w:r>
      <w:r w:rsidR="00B47A3D">
        <w:rPr>
          <w:rFonts w:ascii="Times New Roman" w:hAnsi="Times New Roman" w:cs="Times New Roman"/>
          <w:sz w:val="24"/>
          <w:szCs w:val="24"/>
          <w:lang w:eastAsia="zh-CN"/>
        </w:rPr>
        <w:t xml:space="preserve">a </w:t>
      </w:r>
      <w:r w:rsidR="008845A3">
        <w:rPr>
          <w:rFonts w:ascii="Times New Roman" w:hAnsi="Times New Roman" w:cs="Times New Roman"/>
          <w:sz w:val="24"/>
          <w:szCs w:val="24"/>
        </w:rPr>
        <w:t xml:space="preserve">function of </w:t>
      </w:r>
      <w:r w:rsidRPr="00FE1980">
        <w:rPr>
          <w:rFonts w:ascii="Times New Roman" w:hAnsi="Times New Roman" w:cs="Times New Roman"/>
          <w:sz w:val="24"/>
          <w:szCs w:val="24"/>
        </w:rPr>
        <w:t>consumption and hours worked is given by</w:t>
      </w:r>
    </w:p>
    <w:p w14:paraId="0ACD2174" w14:textId="06125D43" w:rsidR="00697407" w:rsidRPr="00FE1980" w:rsidRDefault="00697407" w:rsidP="00697407">
      <w:pPr>
        <w:spacing w:line="480" w:lineRule="auto"/>
        <w:rPr>
          <w:rFonts w:ascii="Times New Roman" w:hAnsi="Times New Roman" w:cs="Times New Roman"/>
          <w:sz w:val="24"/>
          <w:szCs w:val="24"/>
        </w:rPr>
      </w:pPr>
      <m:oMathPara>
        <m:oMath>
          <m:r>
            <w:rPr>
              <w:rFonts w:ascii="Cambria Math" w:hAnsi="Cambria Math" w:cs="Times New Roman"/>
              <w:sz w:val="24"/>
              <w:szCs w:val="24"/>
              <w:lang w:eastAsia="zh-CN"/>
            </w:rPr>
            <m:t>U</m:t>
          </m:r>
          <m:d>
            <m:dPr>
              <m:ctrlPr>
                <w:rPr>
                  <w:rFonts w:ascii="Cambria Math" w:hAnsi="Cambria Math" w:cs="Times New Roman"/>
                  <w:i/>
                  <w:sz w:val="24"/>
                  <w:szCs w:val="24"/>
                  <w:lang w:eastAsia="zh-CN"/>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r>
            <w:rPr>
              <w:rFonts w:ascii="Cambria Math" w:hAnsi="Cambria Math" w:cs="Times New Roman"/>
              <w:sz w:val="24"/>
              <w:szCs w:val="24"/>
              <w:lang w:eastAsia="zh-CN"/>
            </w:rPr>
            <m:t>=log</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m:rPr>
                  <m:sty m:val="p"/>
                </m:rPr>
                <w:rPr>
                  <w:rFonts w:ascii="Cambria Math" w:hAnsi="Cambria Math" w:cs="Times New Roman"/>
                  <w:sz w:val="24"/>
                  <w:szCs w:val="24"/>
                </w:rPr>
                <m:t xml:space="preserve"> </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e>
          </m:d>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14:paraId="4B029D56" w14:textId="268B32F7" w:rsidR="00697407" w:rsidRPr="00FE1980" w:rsidRDefault="00697407" w:rsidP="00A85C2F">
      <w:pPr>
        <w:spacing w:line="480" w:lineRule="auto"/>
        <w:rPr>
          <w:rFonts w:ascii="Times New Roman" w:hAnsi="Times New Roman" w:cs="Times New Roman"/>
          <w:sz w:val="24"/>
          <w:szCs w:val="24"/>
        </w:rPr>
      </w:pPr>
      <m:oMathPara>
        <m:oMath>
          <m:r>
            <w:rPr>
              <w:rFonts w:ascii="Cambria Math" w:hAnsi="Cambria Math" w:cs="Times New Roman"/>
              <w:sz w:val="24"/>
              <w:szCs w:val="24"/>
            </w:rPr>
            <m:t>=</m:t>
          </m:r>
          <m:r>
            <w:rPr>
              <w:rFonts w:ascii="Cambria Math" w:hAnsi="Cambria Math" w:cs="Times New Roman"/>
              <w:sz w:val="24"/>
              <w:szCs w:val="24"/>
              <w:lang w:eastAsia="zh-CN"/>
            </w:rPr>
            <m:t xml:space="preserve"> </m:t>
          </m:r>
          <m:r>
            <w:rPr>
              <w:rFonts w:ascii="Cambria Math" w:hAnsi="Cambria Math" w:cs="Cambria Math"/>
              <w:sz w:val="24"/>
              <w:szCs w:val="24"/>
              <w:lang w:eastAsia="zh-CN"/>
            </w:rPr>
            <m:t>l</m:t>
          </m:r>
          <m:r>
            <w:rPr>
              <w:rFonts w:ascii="Cambria Math" w:hAnsi="Cambria Math" w:cs="Times New Roman"/>
              <w:sz w:val="24"/>
              <w:szCs w:val="24"/>
              <w:lang w:eastAsia="zh-CN"/>
            </w:rPr>
            <m:t>og</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r>
            <w:rPr>
              <w:rFonts w:ascii="Cambria Math" w:hAnsi="Cambria Math" w:cs="Times New Roman"/>
              <w:sz w:val="24"/>
              <w:szCs w:val="24"/>
            </w:rPr>
            <m:t xml:space="preserve">   (11)</m:t>
          </m:r>
        </m:oMath>
      </m:oMathPara>
    </w:p>
    <w:p w14:paraId="7793E4AE" w14:textId="33CFF0ED" w:rsidR="00697407" w:rsidRDefault="00D27279" w:rsidP="00A85C2F">
      <w:pPr>
        <w:spacing w:line="480" w:lineRule="auto"/>
        <w:rPr>
          <w:rFonts w:ascii="Times New Roman" w:hAnsi="Times New Roman" w:cs="Times New Roman"/>
          <w:sz w:val="24"/>
          <w:szCs w:val="24"/>
        </w:rPr>
      </w:pPr>
      <w:r>
        <w:rPr>
          <w:rFonts w:ascii="Times New Roman" w:hAnsi="Times New Roman" w:cs="Times New Roman"/>
          <w:sz w:val="24"/>
          <w:szCs w:val="24"/>
        </w:rPr>
        <w:t>In equation (11</w:t>
      </w:r>
      <w:r w:rsidR="00697407" w:rsidRPr="00FE1980">
        <w:rPr>
          <w:rFonts w:ascii="Times New Roman" w:hAnsi="Times New Roman" w:cs="Times New Roman"/>
          <w:sz w:val="24"/>
          <w:szCs w:val="24"/>
        </w:rPr>
        <w:t xml:space="preserve">), B is a constant that equals to </w:t>
      </w:r>
      <m:oMath>
        <m:f>
          <m:fPr>
            <m:ctrlPr>
              <w:rPr>
                <w:rFonts w:ascii="Cambria Math" w:hAnsi="Cambria Math" w:cs="Times New Roman"/>
                <w:i/>
                <w:sz w:val="24"/>
                <w:szCs w:val="24"/>
              </w:rPr>
            </m:ctrlPr>
          </m:fPr>
          <m:num>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m:rPr>
                    <m:sty m:val="p"/>
                  </m:rPr>
                  <w:rPr>
                    <w:rFonts w:ascii="Cambria Math" w:hAnsi="Cambria Math" w:cs="Times New Roman"/>
                    <w:sz w:val="24"/>
                    <w:szCs w:val="24"/>
                  </w:rPr>
                  <m:t xml:space="preserve"> </m:t>
                </m:r>
              </m:e>
            </m:d>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en>
        </m:f>
      </m:oMath>
      <w:r w:rsidR="00697407" w:rsidRPr="00FE1980">
        <w:rPr>
          <w:rFonts w:ascii="Times New Roman" w:hAnsi="Times New Roman" w:cs="Times New Roman"/>
          <w:sz w:val="24"/>
          <w:szCs w:val="24"/>
        </w:rPr>
        <w:t xml:space="preserve">. </w:t>
      </w:r>
      <w:r w:rsidR="008845A3">
        <w:rPr>
          <w:rFonts w:ascii="Times New Roman" w:hAnsi="Times New Roman" w:cs="Times New Roman"/>
          <w:sz w:val="24"/>
          <w:szCs w:val="24"/>
        </w:rPr>
        <w:t>To differentiate from the notation of foreign bonds, my model uses D for the same constant.</w:t>
      </w:r>
    </w:p>
    <w:p w14:paraId="6AD04299" w14:textId="40040333" w:rsidR="008845A3" w:rsidRDefault="008845A3" w:rsidP="008845A3">
      <w:pPr>
        <w:pStyle w:val="ListParagraph"/>
        <w:numPr>
          <w:ilvl w:val="0"/>
          <w:numId w:val="7"/>
        </w:numPr>
        <w:spacing w:line="480" w:lineRule="auto"/>
        <w:jc w:val="center"/>
        <w:rPr>
          <w:rFonts w:ascii="Times New Roman" w:hAnsi="Times New Roman" w:cs="Times New Roman"/>
          <w:i/>
          <w:sz w:val="24"/>
          <w:szCs w:val="24"/>
        </w:rPr>
      </w:pPr>
      <w:r w:rsidRPr="008845A3">
        <w:rPr>
          <w:rFonts w:ascii="Times New Roman" w:hAnsi="Times New Roman" w:cs="Times New Roman"/>
          <w:i/>
          <w:sz w:val="24"/>
          <w:szCs w:val="24"/>
        </w:rPr>
        <w:t>Firms</w:t>
      </w:r>
    </w:p>
    <w:p w14:paraId="74FB89D3" w14:textId="223DE103" w:rsidR="008845A3" w:rsidRDefault="008845A3" w:rsidP="008845A3">
      <w:pPr>
        <w:spacing w:line="480" w:lineRule="auto"/>
        <w:rPr>
          <w:rFonts w:ascii="Times New Roman" w:hAnsi="Times New Roman" w:cs="Times New Roman"/>
          <w:sz w:val="24"/>
          <w:szCs w:val="24"/>
        </w:rPr>
      </w:pPr>
      <w:r>
        <w:rPr>
          <w:rFonts w:ascii="Times New Roman" w:hAnsi="Times New Roman" w:cs="Times New Roman"/>
          <w:sz w:val="24"/>
          <w:szCs w:val="24"/>
        </w:rPr>
        <w:t>My model adopts the Cobb-Douglas production function, which is given by:</w:t>
      </w:r>
    </w:p>
    <w:p w14:paraId="28A9D409" w14:textId="694C6127" w:rsidR="008845A3" w:rsidRDefault="005C563F" w:rsidP="0080104A">
      <w:pPr>
        <w:jc w:val="center"/>
        <w:rPr>
          <w:lang w:eastAsia="zh-CN"/>
        </w:rPr>
      </w:pPr>
      <m:oMath>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t</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t</m:t>
            </m:r>
          </m:sub>
        </m:sSub>
        <m:sSubSup>
          <m:sSubSupPr>
            <m:ctrlPr>
              <w:rPr>
                <w:rFonts w:ascii="Cambria Math" w:hAnsi="Cambria Math"/>
                <w:i/>
                <w:lang w:eastAsia="zh-CN"/>
              </w:rPr>
            </m:ctrlPr>
          </m:sSubSupPr>
          <m:e>
            <m:r>
              <w:rPr>
                <w:rFonts w:ascii="Cambria Math" w:hAnsi="Cambria Math"/>
                <w:lang w:eastAsia="zh-CN"/>
              </w:rPr>
              <m:t>K</m:t>
            </m:r>
          </m:e>
          <m:sub>
            <m:r>
              <w:rPr>
                <w:rFonts w:ascii="Cambria Math" w:hAnsi="Cambria Math"/>
                <w:lang w:eastAsia="zh-CN"/>
              </w:rPr>
              <m:t>t</m:t>
            </m:r>
          </m:sub>
          <m:sup>
            <m:r>
              <w:rPr>
                <w:rFonts w:ascii="Cambria Math" w:hAnsi="Cambria Math"/>
                <w:lang w:eastAsia="zh-CN"/>
              </w:rPr>
              <m:t>θ</m:t>
            </m:r>
          </m:sup>
        </m:sSubSup>
        <m:sSubSup>
          <m:sSubSupPr>
            <m:ctrlPr>
              <w:rPr>
                <w:rFonts w:ascii="Cambria Math" w:hAnsi="Cambria Math"/>
                <w:i/>
                <w:lang w:eastAsia="zh-CN"/>
              </w:rPr>
            </m:ctrlPr>
          </m:sSubSupPr>
          <m:e>
            <m:r>
              <w:rPr>
                <w:rFonts w:ascii="Cambria Math" w:hAnsi="Cambria Math"/>
                <w:lang w:eastAsia="zh-CN"/>
              </w:rPr>
              <m:t>H</m:t>
            </m:r>
          </m:e>
          <m:sub>
            <m:r>
              <w:rPr>
                <w:rFonts w:ascii="Cambria Math" w:hAnsi="Cambria Math"/>
                <w:lang w:eastAsia="zh-CN"/>
              </w:rPr>
              <m:t>t</m:t>
            </m:r>
          </m:sub>
          <m:sup>
            <m:r>
              <w:rPr>
                <w:rFonts w:ascii="Cambria Math" w:hAnsi="Cambria Math"/>
                <w:lang w:eastAsia="zh-CN"/>
              </w:rPr>
              <m:t>1-θ</m:t>
            </m:r>
          </m:sup>
        </m:sSubSup>
      </m:oMath>
      <w:r w:rsidR="00D27279">
        <w:rPr>
          <w:lang w:eastAsia="zh-CN"/>
        </w:rPr>
        <w:t xml:space="preserve"> (12</w:t>
      </w:r>
      <w:r w:rsidR="0080104A">
        <w:rPr>
          <w:lang w:eastAsia="zh-CN"/>
        </w:rPr>
        <w:t>)</w:t>
      </w:r>
    </w:p>
    <w:p w14:paraId="68534F27" w14:textId="03C3E31A" w:rsidR="008845A3" w:rsidRDefault="0080104A" w:rsidP="008845A3">
      <w:pPr>
        <w:spacing w:line="480" w:lineRule="auto"/>
        <w:rPr>
          <w:rFonts w:ascii="Times New Roman" w:hAnsi="Times New Roman" w:cs="Times New Roman"/>
          <w:sz w:val="24"/>
          <w:szCs w:val="24"/>
        </w:rPr>
      </w:pPr>
      <w:r>
        <w:rPr>
          <w:rFonts w:ascii="Times New Roman" w:hAnsi="Times New Roman" w:cs="Times New Roman"/>
          <w:sz w:val="24"/>
          <w:szCs w:val="24"/>
        </w:rPr>
        <w:t>The model</w:t>
      </w:r>
      <w:r w:rsidR="00D27279">
        <w:rPr>
          <w:rFonts w:ascii="Times New Roman" w:hAnsi="Times New Roman" w:cs="Times New Roman"/>
          <w:sz w:val="24"/>
          <w:szCs w:val="24"/>
        </w:rPr>
        <w:t xml:space="preserve"> in this paper</w:t>
      </w:r>
      <w:r>
        <w:rPr>
          <w:rFonts w:ascii="Times New Roman" w:hAnsi="Times New Roman" w:cs="Times New Roman"/>
          <w:sz w:val="24"/>
          <w:szCs w:val="24"/>
        </w:rPr>
        <w:t xml:space="preserve"> also assumes that firms perform under perfect competition. Thus, the total costs for renting capital and those for hiring labors are equal to the first order conditions of the production function:</w:t>
      </w:r>
    </w:p>
    <w:p w14:paraId="6E94AD41" w14:textId="483860AA" w:rsidR="0080104A" w:rsidRPr="00B10538" w:rsidRDefault="005C563F" w:rsidP="0080104A">
      <w:pPr>
        <w:jc w:val="center"/>
        <w:rPr>
          <w:lang w:eastAsia="zh-CN"/>
        </w:rPr>
      </w:pPr>
      <m:oMath>
        <m:f>
          <m:fPr>
            <m:ctrlPr>
              <w:rPr>
                <w:rFonts w:ascii="Cambria Math" w:hAnsi="Cambria Math"/>
                <w:i/>
                <w:lang w:eastAsia="zh-CN"/>
              </w:rPr>
            </m:ctrlPr>
          </m:fPr>
          <m:num>
            <m:r>
              <w:rPr>
                <w:rFonts w:ascii="Cambria Math" w:hAnsi="Cambria Math"/>
                <w:lang w:eastAsia="zh-CN"/>
              </w:rPr>
              <m:t>d</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t</m:t>
                    </m:r>
                  </m:sub>
                </m:sSub>
                <m:sSubSup>
                  <m:sSubSupPr>
                    <m:ctrlPr>
                      <w:rPr>
                        <w:rFonts w:ascii="Cambria Math" w:hAnsi="Cambria Math"/>
                        <w:i/>
                        <w:lang w:eastAsia="zh-CN"/>
                      </w:rPr>
                    </m:ctrlPr>
                  </m:sSubSupPr>
                  <m:e>
                    <m:r>
                      <w:rPr>
                        <w:rFonts w:ascii="Cambria Math" w:hAnsi="Cambria Math"/>
                        <w:lang w:eastAsia="zh-CN"/>
                      </w:rPr>
                      <m:t>K</m:t>
                    </m:r>
                  </m:e>
                  <m:sub>
                    <m:r>
                      <w:rPr>
                        <w:rFonts w:ascii="Cambria Math" w:hAnsi="Cambria Math"/>
                        <w:lang w:eastAsia="zh-CN"/>
                      </w:rPr>
                      <m:t>t</m:t>
                    </m:r>
                  </m:sub>
                  <m:sup>
                    <m:r>
                      <w:rPr>
                        <w:rFonts w:ascii="Cambria Math" w:hAnsi="Cambria Math"/>
                        <w:lang w:eastAsia="zh-CN"/>
                      </w:rPr>
                      <m:t>θ</m:t>
                    </m:r>
                  </m:sup>
                </m:sSubSup>
                <m:sSubSup>
                  <m:sSubSupPr>
                    <m:ctrlPr>
                      <w:rPr>
                        <w:rFonts w:ascii="Cambria Math" w:hAnsi="Cambria Math"/>
                        <w:i/>
                        <w:lang w:eastAsia="zh-CN"/>
                      </w:rPr>
                    </m:ctrlPr>
                  </m:sSubSupPr>
                  <m:e>
                    <m:r>
                      <w:rPr>
                        <w:rFonts w:ascii="Cambria Math" w:hAnsi="Cambria Math"/>
                        <w:lang w:eastAsia="zh-CN"/>
                      </w:rPr>
                      <m:t>H</m:t>
                    </m:r>
                  </m:e>
                  <m:sub>
                    <m:r>
                      <w:rPr>
                        <w:rFonts w:ascii="Cambria Math" w:hAnsi="Cambria Math"/>
                        <w:lang w:eastAsia="zh-CN"/>
                      </w:rPr>
                      <m:t>t</m:t>
                    </m:r>
                  </m:sub>
                  <m:sup>
                    <m:r>
                      <w:rPr>
                        <w:rFonts w:ascii="Cambria Math" w:hAnsi="Cambria Math"/>
                        <w:lang w:eastAsia="zh-CN"/>
                      </w:rPr>
                      <m:t>1-θ</m:t>
                    </m:r>
                  </m:sup>
                </m:sSubSup>
              </m:e>
            </m:d>
          </m:num>
          <m:den>
            <m:r>
              <w:rPr>
                <w:rFonts w:ascii="Cambria Math" w:hAnsi="Cambria Math"/>
                <w:lang w:eastAsia="zh-CN"/>
              </w:rPr>
              <m:t>d</m:t>
            </m:r>
            <m:d>
              <m:dPr>
                <m:ctrlPr>
                  <w:rPr>
                    <w:rFonts w:ascii="Cambria Math" w:hAnsi="Cambria Math"/>
                    <w:i/>
                    <w:lang w:eastAsia="zh-CN"/>
                  </w:rPr>
                </m:ctrlPr>
              </m:dPr>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t</m:t>
                    </m:r>
                  </m:sub>
                </m:sSub>
              </m:e>
            </m:d>
          </m:den>
        </m:f>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w</m:t>
            </m:r>
          </m:e>
          <m:sub>
            <m:r>
              <w:rPr>
                <w:rFonts w:ascii="Cambria Math" w:hAnsi="Cambria Math"/>
                <w:lang w:eastAsia="zh-CN"/>
              </w:rPr>
              <m:t>t</m:t>
            </m:r>
          </m:sub>
        </m:sSub>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r>
          <w:rPr>
            <w:rFonts w:ascii="Cambria Math" w:hAnsi="Cambria Math"/>
            <w:lang w:eastAsia="zh-CN"/>
          </w:rPr>
          <m:t>=(1-θ)</m:t>
        </m:r>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t</m:t>
            </m:r>
          </m:sub>
        </m:sSub>
        <m:sSubSup>
          <m:sSubSupPr>
            <m:ctrlPr>
              <w:rPr>
                <w:rFonts w:ascii="Cambria Math" w:hAnsi="Cambria Math"/>
                <w:i/>
                <w:lang w:eastAsia="zh-CN"/>
              </w:rPr>
            </m:ctrlPr>
          </m:sSubSupPr>
          <m:e>
            <m:r>
              <w:rPr>
                <w:rFonts w:ascii="Cambria Math" w:hAnsi="Cambria Math"/>
                <w:lang w:eastAsia="zh-CN"/>
              </w:rPr>
              <m:t>K</m:t>
            </m:r>
          </m:e>
          <m:sub>
            <m:r>
              <w:rPr>
                <w:rFonts w:ascii="Cambria Math" w:hAnsi="Cambria Math"/>
                <w:lang w:eastAsia="zh-CN"/>
              </w:rPr>
              <m:t>t</m:t>
            </m:r>
          </m:sub>
          <m:sup>
            <m:r>
              <w:rPr>
                <w:rFonts w:ascii="Cambria Math" w:hAnsi="Cambria Math"/>
                <w:lang w:eastAsia="zh-CN"/>
              </w:rPr>
              <m:t>θ</m:t>
            </m:r>
          </m:sup>
        </m:sSubSup>
        <m:sSubSup>
          <m:sSubSupPr>
            <m:ctrlPr>
              <w:rPr>
                <w:rFonts w:ascii="Cambria Math" w:hAnsi="Cambria Math"/>
                <w:i/>
                <w:lang w:eastAsia="zh-CN"/>
              </w:rPr>
            </m:ctrlPr>
          </m:sSubSupPr>
          <m:e>
            <m:r>
              <w:rPr>
                <w:rFonts w:ascii="Cambria Math" w:hAnsi="Cambria Math"/>
                <w:lang w:eastAsia="zh-CN"/>
              </w:rPr>
              <m:t>H</m:t>
            </m:r>
          </m:e>
          <m:sub>
            <m:r>
              <w:rPr>
                <w:rFonts w:ascii="Cambria Math" w:hAnsi="Cambria Math"/>
                <w:lang w:eastAsia="zh-CN"/>
              </w:rPr>
              <m:t>t</m:t>
            </m:r>
          </m:sub>
          <m:sup>
            <m:r>
              <w:rPr>
                <w:rFonts w:ascii="Cambria Math" w:hAnsi="Cambria Math"/>
                <w:lang w:eastAsia="zh-CN"/>
              </w:rPr>
              <m:t>-θ</m:t>
            </m:r>
          </m:sup>
        </m:sSubSup>
      </m:oMath>
      <w:r w:rsidR="0080104A">
        <w:rPr>
          <w:lang w:eastAsia="zh-CN"/>
        </w:rPr>
        <w:t xml:space="preserve"> </w:t>
      </w:r>
      <w:r w:rsidR="00FF2847">
        <w:rPr>
          <w:lang w:eastAsia="zh-CN"/>
        </w:rPr>
        <w:t xml:space="preserve">  </w:t>
      </w:r>
      <w:r w:rsidR="00D27279">
        <w:rPr>
          <w:lang w:eastAsia="zh-CN"/>
        </w:rPr>
        <w:t>(13</w:t>
      </w:r>
      <w:r w:rsidR="0080104A">
        <w:rPr>
          <w:lang w:eastAsia="zh-CN"/>
        </w:rPr>
        <w:t>)</w:t>
      </w:r>
    </w:p>
    <w:p w14:paraId="58C7982A" w14:textId="77777777" w:rsidR="0080104A" w:rsidRPr="00B10538" w:rsidRDefault="0080104A" w:rsidP="0080104A">
      <w:pPr>
        <w:rPr>
          <w:lang w:eastAsia="zh-CN"/>
        </w:rPr>
      </w:pPr>
    </w:p>
    <w:p w14:paraId="7C255F57" w14:textId="18E25CD6" w:rsidR="0080104A" w:rsidRPr="002037CD" w:rsidRDefault="005C563F" w:rsidP="0080104A">
      <w:pPr>
        <w:jc w:val="center"/>
        <w:rPr>
          <w:lang w:eastAsia="zh-CN"/>
        </w:rPr>
      </w:pPr>
      <m:oMath>
        <m:sSub>
          <m:sSubPr>
            <m:ctrlPr>
              <w:rPr>
                <w:rFonts w:ascii="Cambria Math" w:hAnsi="Cambria Math"/>
                <w:lang w:eastAsia="zh-CN"/>
              </w:rPr>
            </m:ctrlPr>
          </m:sSubPr>
          <m:e>
            <m:f>
              <m:fPr>
                <m:ctrlPr>
                  <w:rPr>
                    <w:rFonts w:ascii="Cambria Math" w:hAnsi="Cambria Math"/>
                    <w:i/>
                    <w:lang w:eastAsia="zh-CN"/>
                  </w:rPr>
                </m:ctrlPr>
              </m:fPr>
              <m:num>
                <m:r>
                  <w:rPr>
                    <w:rFonts w:ascii="Cambria Math" w:hAnsi="Cambria Math"/>
                    <w:lang w:eastAsia="zh-CN"/>
                  </w:rPr>
                  <m:t>d</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t</m:t>
                        </m:r>
                      </m:sub>
                    </m:sSub>
                    <m:sSubSup>
                      <m:sSubSupPr>
                        <m:ctrlPr>
                          <w:rPr>
                            <w:rFonts w:ascii="Cambria Math" w:hAnsi="Cambria Math"/>
                            <w:i/>
                            <w:lang w:eastAsia="zh-CN"/>
                          </w:rPr>
                        </m:ctrlPr>
                      </m:sSubSupPr>
                      <m:e>
                        <m:r>
                          <w:rPr>
                            <w:rFonts w:ascii="Cambria Math" w:hAnsi="Cambria Math"/>
                            <w:lang w:eastAsia="zh-CN"/>
                          </w:rPr>
                          <m:t>K</m:t>
                        </m:r>
                      </m:e>
                      <m:sub>
                        <m:r>
                          <w:rPr>
                            <w:rFonts w:ascii="Cambria Math" w:hAnsi="Cambria Math"/>
                            <w:lang w:eastAsia="zh-CN"/>
                          </w:rPr>
                          <m:t>t</m:t>
                        </m:r>
                      </m:sub>
                      <m:sup>
                        <m:r>
                          <w:rPr>
                            <w:rFonts w:ascii="Cambria Math" w:hAnsi="Cambria Math"/>
                            <w:lang w:eastAsia="zh-CN"/>
                          </w:rPr>
                          <m:t>θ</m:t>
                        </m:r>
                      </m:sup>
                    </m:sSubSup>
                    <m:sSubSup>
                      <m:sSubSupPr>
                        <m:ctrlPr>
                          <w:rPr>
                            <w:rFonts w:ascii="Cambria Math" w:hAnsi="Cambria Math"/>
                            <w:i/>
                            <w:lang w:eastAsia="zh-CN"/>
                          </w:rPr>
                        </m:ctrlPr>
                      </m:sSubSupPr>
                      <m:e>
                        <m:r>
                          <w:rPr>
                            <w:rFonts w:ascii="Cambria Math" w:hAnsi="Cambria Math"/>
                            <w:lang w:eastAsia="zh-CN"/>
                          </w:rPr>
                          <m:t>H</m:t>
                        </m:r>
                      </m:e>
                      <m:sub>
                        <m:r>
                          <w:rPr>
                            <w:rFonts w:ascii="Cambria Math" w:hAnsi="Cambria Math"/>
                            <w:lang w:eastAsia="zh-CN"/>
                          </w:rPr>
                          <m:t>t</m:t>
                        </m:r>
                      </m:sub>
                      <m:sup>
                        <m:r>
                          <w:rPr>
                            <w:rFonts w:ascii="Cambria Math" w:hAnsi="Cambria Math"/>
                            <w:lang w:eastAsia="zh-CN"/>
                          </w:rPr>
                          <m:t>1-θ</m:t>
                        </m:r>
                      </m:sup>
                    </m:sSubSup>
                  </m:e>
                </m:d>
              </m:num>
              <m:den>
                <m:r>
                  <w:rPr>
                    <w:rFonts w:ascii="Cambria Math" w:hAnsi="Cambria Math"/>
                    <w:lang w:eastAsia="zh-CN"/>
                  </w:rPr>
                  <m:t>d</m:t>
                </m:r>
                <m:d>
                  <m:dPr>
                    <m:ctrlPr>
                      <w:rPr>
                        <w:rFonts w:ascii="Cambria Math" w:hAnsi="Cambria Math"/>
                        <w:i/>
                        <w:lang w:eastAsia="zh-CN"/>
                      </w:rPr>
                    </m:ctrlPr>
                  </m:dPr>
                  <m:e>
                    <m:sSub>
                      <m:sSubPr>
                        <m:ctrlPr>
                          <w:rPr>
                            <w:rFonts w:ascii="Cambria Math" w:hAnsi="Cambria Math"/>
                            <w:lang w:eastAsia="zh-CN"/>
                          </w:rPr>
                        </m:ctrlPr>
                      </m:sSubPr>
                      <m:e>
                        <m:r>
                          <w:rPr>
                            <w:rFonts w:ascii="Cambria Math" w:hAnsi="Cambria Math"/>
                            <w:lang w:eastAsia="zh-CN"/>
                          </w:rPr>
                          <m:t>H</m:t>
                        </m:r>
                      </m:e>
                      <m:sub>
                        <m:r>
                          <w:rPr>
                            <w:rFonts w:ascii="Cambria Math" w:hAnsi="Cambria Math"/>
                            <w:lang w:eastAsia="zh-CN"/>
                          </w:rPr>
                          <m:t>t</m:t>
                        </m:r>
                      </m:sub>
                    </m:sSub>
                  </m:e>
                </m:d>
              </m:den>
            </m:f>
            <m:r>
              <w:rPr>
                <w:rFonts w:ascii="Cambria Math" w:hAnsi="Cambria Math"/>
                <w:lang w:eastAsia="zh-CN"/>
              </w:rPr>
              <m:t>=r</m:t>
            </m:r>
          </m:e>
          <m:sub>
            <m:r>
              <w:rPr>
                <w:rFonts w:ascii="Cambria Math" w:hAnsi="Cambria Math"/>
                <w:lang w:eastAsia="zh-CN"/>
              </w:rPr>
              <m:t>t</m:t>
            </m:r>
          </m:sub>
        </m:sSub>
        <m:r>
          <w:rPr>
            <w:rFonts w:ascii="Cambria Math" w:hAnsi="Cambria Math"/>
            <w:lang w:eastAsia="zh-CN"/>
          </w:rPr>
          <m:t>=θ</m:t>
        </m:r>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t</m:t>
            </m:r>
          </m:sub>
        </m:sSub>
        <m:sSubSup>
          <m:sSubSupPr>
            <m:ctrlPr>
              <w:rPr>
                <w:rFonts w:ascii="Cambria Math" w:hAnsi="Cambria Math"/>
                <w:i/>
                <w:lang w:eastAsia="zh-CN"/>
              </w:rPr>
            </m:ctrlPr>
          </m:sSubSupPr>
          <m:e>
            <m:r>
              <w:rPr>
                <w:rFonts w:ascii="Cambria Math" w:hAnsi="Cambria Math"/>
                <w:lang w:eastAsia="zh-CN"/>
              </w:rPr>
              <m:t>K</m:t>
            </m:r>
          </m:e>
          <m:sub>
            <m:r>
              <w:rPr>
                <w:rFonts w:ascii="Cambria Math" w:hAnsi="Cambria Math"/>
                <w:lang w:eastAsia="zh-CN"/>
              </w:rPr>
              <m:t>t</m:t>
            </m:r>
          </m:sub>
          <m:sup>
            <m:r>
              <w:rPr>
                <w:rFonts w:ascii="Cambria Math" w:hAnsi="Cambria Math"/>
                <w:lang w:eastAsia="zh-CN"/>
              </w:rPr>
              <m:t>θ-1</m:t>
            </m:r>
          </m:sup>
        </m:sSubSup>
        <m:sSubSup>
          <m:sSubSupPr>
            <m:ctrlPr>
              <w:rPr>
                <w:rFonts w:ascii="Cambria Math" w:hAnsi="Cambria Math"/>
                <w:i/>
                <w:lang w:eastAsia="zh-CN"/>
              </w:rPr>
            </m:ctrlPr>
          </m:sSubSupPr>
          <m:e>
            <m:r>
              <w:rPr>
                <w:rFonts w:ascii="Cambria Math" w:hAnsi="Cambria Math"/>
                <w:lang w:eastAsia="zh-CN"/>
              </w:rPr>
              <m:t>H</m:t>
            </m:r>
          </m:e>
          <m:sub>
            <m:r>
              <w:rPr>
                <w:rFonts w:ascii="Cambria Math" w:hAnsi="Cambria Math"/>
                <w:lang w:eastAsia="zh-CN"/>
              </w:rPr>
              <m:t>t</m:t>
            </m:r>
          </m:sub>
          <m:sup>
            <m:r>
              <w:rPr>
                <w:rFonts w:ascii="Cambria Math" w:hAnsi="Cambria Math"/>
                <w:lang w:eastAsia="zh-CN"/>
              </w:rPr>
              <m:t>1-θ</m:t>
            </m:r>
          </m:sup>
        </m:sSubSup>
      </m:oMath>
      <w:r w:rsidR="0080104A">
        <w:rPr>
          <w:lang w:eastAsia="zh-CN"/>
        </w:rPr>
        <w:t xml:space="preserve"> </w:t>
      </w:r>
      <w:r w:rsidR="00FF2847">
        <w:rPr>
          <w:lang w:eastAsia="zh-CN"/>
        </w:rPr>
        <w:t xml:space="preserve">     </w:t>
      </w:r>
      <w:r w:rsidR="00D27279">
        <w:rPr>
          <w:lang w:eastAsia="zh-CN"/>
        </w:rPr>
        <w:t>(14</w:t>
      </w:r>
      <w:r w:rsidR="0080104A">
        <w:rPr>
          <w:lang w:eastAsia="zh-CN"/>
        </w:rPr>
        <w:t>)</w:t>
      </w:r>
    </w:p>
    <w:p w14:paraId="65C20BD7" w14:textId="15969E56" w:rsidR="0080104A" w:rsidRDefault="0080104A" w:rsidP="008845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sz w:val="24"/>
          <w:szCs w:val="24"/>
        </w:rPr>
        <w:t xml:space="preserve">In equation (14), </w:t>
      </w:r>
      <m:oMath>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b</m:t>
            </m:r>
          </m:sup>
        </m:sSubSup>
      </m:oMath>
      <w:r>
        <w:rPr>
          <w:rFonts w:ascii="Times New Roman" w:hAnsi="Times New Roman" w:cs="Times New Roman"/>
          <w:color w:val="000000" w:themeColor="text1"/>
          <w:sz w:val="24"/>
          <w:szCs w:val="24"/>
          <w:lang w:eastAsia="zh-CN"/>
        </w:rPr>
        <w:t xml:space="preserve"> represents the borrowing interest rate. Since the model assumes that firms borrow money from banks to hire labors, the total costs of hiring labors equal to the wage rate times </w:t>
      </w:r>
      <w:r w:rsidR="004558F3">
        <w:rPr>
          <w:rFonts w:ascii="Times New Roman" w:hAnsi="Times New Roman" w:cs="Times New Roman"/>
          <w:color w:val="000000" w:themeColor="text1"/>
          <w:sz w:val="24"/>
          <w:szCs w:val="24"/>
          <w:lang w:eastAsia="zh-CN"/>
        </w:rPr>
        <w:t xml:space="preserve">domestic </w:t>
      </w:r>
      <w:r>
        <w:rPr>
          <w:rFonts w:ascii="Times New Roman" w:hAnsi="Times New Roman" w:cs="Times New Roman"/>
          <w:color w:val="000000" w:themeColor="text1"/>
          <w:sz w:val="24"/>
          <w:szCs w:val="24"/>
          <w:lang w:eastAsia="zh-CN"/>
        </w:rPr>
        <w:t xml:space="preserve">interest rate. </w:t>
      </w:r>
    </w:p>
    <w:p w14:paraId="68033B93" w14:textId="687B0D67" w:rsidR="0080104A" w:rsidRPr="0080104A" w:rsidRDefault="0080104A" w:rsidP="0080104A">
      <w:pPr>
        <w:pStyle w:val="ListParagraph"/>
        <w:numPr>
          <w:ilvl w:val="0"/>
          <w:numId w:val="7"/>
        </w:numPr>
        <w:spacing w:line="480" w:lineRule="auto"/>
        <w:jc w:val="center"/>
        <w:rPr>
          <w:rFonts w:ascii="Times New Roman" w:hAnsi="Times New Roman" w:cs="Times New Roman"/>
          <w:i/>
          <w:sz w:val="24"/>
          <w:szCs w:val="24"/>
        </w:rPr>
      </w:pPr>
      <w:r w:rsidRPr="0080104A">
        <w:rPr>
          <w:rFonts w:ascii="Times New Roman" w:hAnsi="Times New Roman" w:cs="Times New Roman"/>
          <w:i/>
          <w:sz w:val="24"/>
          <w:szCs w:val="24"/>
        </w:rPr>
        <w:t>Financial Intermediaries</w:t>
      </w:r>
    </w:p>
    <w:p w14:paraId="6AD3FBD7" w14:textId="5BF9023D" w:rsidR="0080104A" w:rsidRDefault="00555EFB" w:rsidP="00F65454">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McCandless’s model establishes a budget constraint </w:t>
      </w:r>
      <w:r w:rsidR="00D27279">
        <w:rPr>
          <w:rFonts w:ascii="Times New Roman" w:hAnsi="Times New Roman" w:cs="Times New Roman"/>
          <w:sz w:val="24"/>
          <w:szCs w:val="24"/>
          <w:lang w:eastAsia="zh-CN"/>
        </w:rPr>
        <w:t>for banks</w:t>
      </w:r>
      <w:r>
        <w:rPr>
          <w:rFonts w:ascii="Times New Roman" w:hAnsi="Times New Roman" w:cs="Times New Roman"/>
          <w:sz w:val="24"/>
          <w:szCs w:val="24"/>
          <w:lang w:eastAsia="zh-CN"/>
        </w:rPr>
        <w:t>. They are given by:</w:t>
      </w:r>
    </w:p>
    <w:p w14:paraId="30658C45" w14:textId="6D596AB3" w:rsidR="00555EFB" w:rsidRPr="008B6C11" w:rsidRDefault="005C563F" w:rsidP="00F65454">
      <w:pPr>
        <w:spacing w:line="480" w:lineRule="auto"/>
        <w:jc w:val="center"/>
        <w:rPr>
          <w:lang w:eastAsia="zh-CN"/>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lang w:eastAsia="zh-CN"/>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r>
              <w:rPr>
                <w:rFonts w:ascii="Cambria Math" w:hAnsi="Cambria Math" w:cs="Times New Roman"/>
                <w:sz w:val="24"/>
                <w:szCs w:val="24"/>
              </w:rPr>
              <m:t>-1</m:t>
            </m:r>
          </m:e>
        </m:d>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t</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t</m:t>
            </m:r>
          </m:sub>
        </m:sSub>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m:t>
            </m:r>
          </m:sub>
        </m:sSub>
        <m:r>
          <w:rPr>
            <w:rFonts w:ascii="Cambria Math" w:hAnsi="Cambria Math"/>
            <w:lang w:eastAsia="zh-CN"/>
          </w:rPr>
          <m:t xml:space="preserve"> </m:t>
        </m:r>
      </m:oMath>
      <w:r w:rsidR="00D27279">
        <w:rPr>
          <w:lang w:eastAsia="zh-CN"/>
        </w:rPr>
        <w:t>(15</w:t>
      </w:r>
      <w:r w:rsidR="00555EFB">
        <w:rPr>
          <w:lang w:eastAsia="zh-CN"/>
        </w:rPr>
        <w:t>)</w:t>
      </w:r>
    </w:p>
    <w:p w14:paraId="5A97988F" w14:textId="4F256DB9" w:rsidR="0080104A" w:rsidRPr="004558F3" w:rsidRDefault="004558F3" w:rsidP="00D27279">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sz w:val="24"/>
          <w:szCs w:val="24"/>
          <w:lang w:eastAsia="zh-CN"/>
        </w:rPr>
        <w:t>Equation (15</w:t>
      </w:r>
      <w:r w:rsidR="00F65454">
        <w:rPr>
          <w:rFonts w:ascii="Times New Roman" w:hAnsi="Times New Roman" w:cs="Times New Roman"/>
          <w:sz w:val="24"/>
          <w:szCs w:val="24"/>
          <w:lang w:eastAsia="zh-CN"/>
        </w:rPr>
        <w:t>) indicates that all lendi</w:t>
      </w:r>
      <w:r w:rsidR="00D27279">
        <w:rPr>
          <w:rFonts w:ascii="Times New Roman" w:hAnsi="Times New Roman" w:cs="Times New Roman"/>
          <w:sz w:val="24"/>
          <w:szCs w:val="24"/>
          <w:lang w:eastAsia="zh-CN"/>
        </w:rPr>
        <w:t>ng by the financial intermediaries</w:t>
      </w:r>
      <w:r w:rsidR="00F65454">
        <w:rPr>
          <w:rFonts w:ascii="Times New Roman" w:hAnsi="Times New Roman" w:cs="Times New Roman"/>
          <w:sz w:val="24"/>
          <w:szCs w:val="24"/>
          <w:lang w:eastAsia="zh-CN"/>
        </w:rPr>
        <w:t xml:space="preserve"> </w:t>
      </w:r>
      <w:r w:rsidR="00D27279">
        <w:rPr>
          <w:rFonts w:ascii="Times New Roman" w:hAnsi="Times New Roman" w:cs="Times New Roman"/>
          <w:sz w:val="24"/>
          <w:szCs w:val="24"/>
          <w:lang w:eastAsia="zh-CN"/>
        </w:rPr>
        <w:t xml:space="preserve">is used to </w:t>
      </w:r>
      <w:r w:rsidR="00F65454">
        <w:rPr>
          <w:rFonts w:ascii="Times New Roman" w:hAnsi="Times New Roman" w:cs="Times New Roman"/>
          <w:sz w:val="24"/>
          <w:szCs w:val="24"/>
          <w:lang w:eastAsia="zh-CN"/>
        </w:rPr>
        <w:t xml:space="preserve">invest on </w:t>
      </w:r>
      <w:r w:rsidR="00F65454" w:rsidRPr="004558F3">
        <w:rPr>
          <w:rFonts w:ascii="Times New Roman" w:hAnsi="Times New Roman" w:cs="Times New Roman"/>
          <w:sz w:val="24"/>
          <w:szCs w:val="24"/>
          <w:lang w:eastAsia="zh-CN"/>
        </w:rPr>
        <w:t xml:space="preserve">hiring labors. </w:t>
      </w:r>
    </w:p>
    <w:p w14:paraId="7724C4A3" w14:textId="78C926F0" w:rsidR="00F65454" w:rsidRPr="004558F3" w:rsidRDefault="00F65454"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 xml:space="preserve">As a whole, my model contains an alternated cash-in-advance constraint, a budget constraint, </w:t>
      </w:r>
      <w:r w:rsidR="00D27279" w:rsidRPr="004558F3">
        <w:rPr>
          <w:rFonts w:ascii="Times New Roman" w:hAnsi="Times New Roman" w:cs="Times New Roman"/>
          <w:sz w:val="24"/>
          <w:szCs w:val="24"/>
          <w:lang w:eastAsia="zh-CN"/>
        </w:rPr>
        <w:t xml:space="preserve">a </w:t>
      </w:r>
      <w:r w:rsidRPr="004558F3">
        <w:rPr>
          <w:rFonts w:ascii="Times New Roman" w:hAnsi="Times New Roman" w:cs="Times New Roman"/>
          <w:sz w:val="24"/>
          <w:szCs w:val="24"/>
          <w:lang w:eastAsia="zh-CN"/>
        </w:rPr>
        <w:t>foreign market clearing condition, the Cobb-Dou</w:t>
      </w:r>
      <w:r w:rsidR="00D27279" w:rsidRPr="004558F3">
        <w:rPr>
          <w:rFonts w:ascii="Times New Roman" w:hAnsi="Times New Roman" w:cs="Times New Roman"/>
          <w:sz w:val="24"/>
          <w:szCs w:val="24"/>
          <w:lang w:eastAsia="zh-CN"/>
        </w:rPr>
        <w:t>glas Production function and a budget constraint for financial intermediaries</w:t>
      </w:r>
      <w:r w:rsidRPr="004558F3">
        <w:rPr>
          <w:rFonts w:ascii="Times New Roman" w:hAnsi="Times New Roman" w:cs="Times New Roman"/>
          <w:sz w:val="24"/>
          <w:szCs w:val="24"/>
          <w:lang w:eastAsia="zh-CN"/>
        </w:rPr>
        <w:t>.</w:t>
      </w:r>
      <w:r w:rsidR="00D27279" w:rsidRPr="004558F3">
        <w:rPr>
          <w:rFonts w:ascii="Times New Roman" w:hAnsi="Times New Roman" w:cs="Times New Roman"/>
          <w:sz w:val="24"/>
          <w:szCs w:val="24"/>
          <w:lang w:eastAsia="zh-CN"/>
        </w:rPr>
        <w:t xml:space="preserve"> This model adopts and combines the basic settings of the model from Cooley and Hansen’s model and McCandless’ models. At the same time, this model makes an alternation in cash-in-advance constraint to put financial intermediaries and foreign markets under the constraint of money holdings.</w:t>
      </w:r>
    </w:p>
    <w:p w14:paraId="02CEFAE1" w14:textId="77777777" w:rsidR="00D27279" w:rsidRPr="004558F3" w:rsidRDefault="00D27279" w:rsidP="00D27279">
      <w:pPr>
        <w:spacing w:line="480" w:lineRule="auto"/>
        <w:rPr>
          <w:rFonts w:ascii="Times New Roman" w:hAnsi="Times New Roman" w:cs="Times New Roman"/>
          <w:sz w:val="24"/>
          <w:szCs w:val="24"/>
          <w:lang w:eastAsia="zh-CN"/>
        </w:rPr>
      </w:pPr>
    </w:p>
    <w:p w14:paraId="2E180B2E" w14:textId="18C0D017" w:rsidR="00122FDF" w:rsidRPr="004558F3" w:rsidRDefault="00AC5E6E" w:rsidP="00D27279">
      <w:pPr>
        <w:pStyle w:val="ListParagraph"/>
        <w:numPr>
          <w:ilvl w:val="0"/>
          <w:numId w:val="7"/>
        </w:numPr>
        <w:spacing w:line="480" w:lineRule="auto"/>
        <w:jc w:val="center"/>
        <w:rPr>
          <w:rFonts w:ascii="Times New Roman" w:hAnsi="Times New Roman" w:cs="Times New Roman"/>
          <w:i/>
          <w:sz w:val="24"/>
          <w:szCs w:val="24"/>
          <w:lang w:eastAsia="zh-CN"/>
        </w:rPr>
      </w:pPr>
      <w:r w:rsidRPr="004558F3">
        <w:rPr>
          <w:rFonts w:ascii="Times New Roman" w:hAnsi="Times New Roman" w:cs="Times New Roman"/>
          <w:i/>
          <w:sz w:val="24"/>
          <w:szCs w:val="24"/>
          <w:lang w:eastAsia="zh-CN"/>
        </w:rPr>
        <w:t>Law of Motion and Parameter Calibration</w:t>
      </w:r>
    </w:p>
    <w:p w14:paraId="3F466A9E" w14:textId="1ECD80C1" w:rsidR="00122FDF" w:rsidRPr="004558F3" w:rsidRDefault="00122FDF"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Technology growth, the growth rate of money stock and the growth rate</w:t>
      </w:r>
      <w:r w:rsidR="001001A3" w:rsidRPr="004558F3">
        <w:rPr>
          <w:rFonts w:ascii="Times New Roman" w:hAnsi="Times New Roman" w:cs="Times New Roman"/>
          <w:sz w:val="24"/>
          <w:szCs w:val="24"/>
          <w:lang w:eastAsia="zh-CN"/>
        </w:rPr>
        <w:t xml:space="preserve"> of foreign price level follow</w:t>
      </w:r>
      <w:r w:rsidRPr="004558F3">
        <w:rPr>
          <w:rFonts w:ascii="Times New Roman" w:hAnsi="Times New Roman" w:cs="Times New Roman"/>
          <w:sz w:val="24"/>
          <w:szCs w:val="24"/>
          <w:lang w:eastAsia="zh-CN"/>
        </w:rPr>
        <w:t xml:space="preserve"> law</w:t>
      </w:r>
      <w:r w:rsidR="001001A3" w:rsidRPr="004558F3">
        <w:rPr>
          <w:rFonts w:ascii="Times New Roman" w:hAnsi="Times New Roman" w:cs="Times New Roman"/>
          <w:sz w:val="24"/>
          <w:szCs w:val="24"/>
          <w:lang w:eastAsia="zh-CN"/>
        </w:rPr>
        <w:t>s</w:t>
      </w:r>
      <w:r w:rsidRPr="004558F3">
        <w:rPr>
          <w:rFonts w:ascii="Times New Roman" w:hAnsi="Times New Roman" w:cs="Times New Roman"/>
          <w:sz w:val="24"/>
          <w:szCs w:val="24"/>
          <w:lang w:eastAsia="zh-CN"/>
        </w:rPr>
        <w:t xml:space="preserve"> of motion:</w:t>
      </w:r>
    </w:p>
    <w:p w14:paraId="2D5CA7DD" w14:textId="5524D7E3" w:rsidR="00122FDF" w:rsidRPr="004558F3" w:rsidRDefault="00122FDF" w:rsidP="00D27279">
      <w:pPr>
        <w:spacing w:line="480" w:lineRule="auto"/>
        <w:jc w:val="center"/>
        <w:rPr>
          <w:rFonts w:ascii="Times New Roman" w:hAnsi="Times New Roman" w:cs="Times New Roman"/>
          <w:sz w:val="24"/>
          <w:szCs w:val="24"/>
          <w:lang w:eastAsia="zh-CN"/>
        </w:rPr>
      </w:pPr>
      <m:oMath>
        <m:r>
          <m:rPr>
            <m:sty m:val="p"/>
          </m:rPr>
          <w:rPr>
            <w:rFonts w:ascii="Cambria Math" w:hAnsi="Cambria Math" w:cs="Times New Roman"/>
            <w:sz w:val="24"/>
            <w:szCs w:val="24"/>
            <w:lang w:eastAsia="zh-CN"/>
          </w:rPr>
          <m:t>ln</m:t>
        </m:r>
        <m:sSub>
          <m:sSubPr>
            <m:ctrlPr>
              <w:rPr>
                <w:rFonts w:ascii="Cambria Math" w:hAnsi="Cambria Math" w:cs="Times New Roman"/>
                <w:sz w:val="24"/>
                <w:szCs w:val="24"/>
                <w:lang w:eastAsia="zh-CN"/>
              </w:rPr>
            </m:ctrlPr>
          </m:sSubPr>
          <m:e>
            <m:r>
              <w:rPr>
                <w:rFonts w:ascii="Cambria Math" w:hAnsi="Cambria Math" w:cs="Times New Roman"/>
                <w:sz w:val="24"/>
                <w:szCs w:val="24"/>
                <w:lang w:eastAsia="zh-CN"/>
              </w:rPr>
              <m:t>λ</m:t>
            </m:r>
          </m:e>
          <m:sub>
            <m:r>
              <w:rPr>
                <w:rFonts w:ascii="Cambria Math" w:hAnsi="Cambria Math" w:cs="Times New Roman"/>
                <w:sz w:val="24"/>
                <w:szCs w:val="24"/>
                <w:lang w:eastAsia="zh-CN"/>
              </w:rPr>
              <m:t>t+1</m:t>
            </m:r>
          </m:sub>
        </m:sSub>
        <m:r>
          <w:rPr>
            <w:rFonts w:ascii="Cambria Math" w:hAnsi="Cambria Math" w:cs="Times New Roman"/>
            <w:sz w:val="24"/>
            <w:szCs w:val="24"/>
            <w:lang w:eastAsia="zh-CN"/>
          </w:rPr>
          <m:t>=</m:t>
        </m:r>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λ</m:t>
            </m:r>
          </m:sup>
        </m:sSup>
        <m:r>
          <w:rPr>
            <w:rFonts w:ascii="Cambria Math" w:hAnsi="Cambria Math" w:cs="Times New Roman"/>
            <w:sz w:val="24"/>
            <w:szCs w:val="24"/>
            <w:lang w:eastAsia="zh-CN"/>
          </w:rPr>
          <m:t>ln</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λ</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λ</m:t>
            </m:r>
          </m:sup>
        </m:sSubSup>
      </m:oMath>
      <w:r w:rsidRPr="004558F3">
        <w:rPr>
          <w:rFonts w:ascii="Times New Roman" w:hAnsi="Times New Roman" w:cs="Times New Roman"/>
          <w:sz w:val="24"/>
          <w:szCs w:val="24"/>
          <w:lang w:eastAsia="zh-CN"/>
        </w:rPr>
        <w:t xml:space="preserve"> </w:t>
      </w:r>
      <w:r w:rsidR="00983321" w:rsidRPr="004558F3">
        <w:rPr>
          <w:rFonts w:ascii="Times New Roman" w:hAnsi="Times New Roman" w:cs="Times New Roman"/>
          <w:sz w:val="24"/>
          <w:szCs w:val="24"/>
          <w:lang w:eastAsia="zh-CN"/>
        </w:rPr>
        <w:t xml:space="preserve">  </w:t>
      </w:r>
      <w:r w:rsidRPr="004558F3">
        <w:rPr>
          <w:rFonts w:ascii="Times New Roman" w:hAnsi="Times New Roman" w:cs="Times New Roman"/>
          <w:sz w:val="24"/>
          <w:szCs w:val="24"/>
          <w:lang w:eastAsia="zh-CN"/>
        </w:rPr>
        <w:t>(1</w:t>
      </w:r>
      <w:r w:rsidR="00D27279" w:rsidRPr="004558F3">
        <w:rPr>
          <w:rFonts w:ascii="Times New Roman" w:hAnsi="Times New Roman" w:cs="Times New Roman"/>
          <w:sz w:val="24"/>
          <w:szCs w:val="24"/>
          <w:lang w:eastAsia="zh-CN"/>
        </w:rPr>
        <w:t>6</w:t>
      </w:r>
      <w:r w:rsidRPr="004558F3">
        <w:rPr>
          <w:rFonts w:ascii="Times New Roman" w:hAnsi="Times New Roman" w:cs="Times New Roman"/>
          <w:sz w:val="24"/>
          <w:szCs w:val="24"/>
          <w:lang w:eastAsia="zh-CN"/>
        </w:rPr>
        <w:t>)</w:t>
      </w:r>
    </w:p>
    <w:p w14:paraId="56A097CF" w14:textId="68EE3226" w:rsidR="00122FDF" w:rsidRPr="004558F3" w:rsidRDefault="00122FDF" w:rsidP="00D27279">
      <w:pPr>
        <w:spacing w:line="480" w:lineRule="auto"/>
        <w:jc w:val="center"/>
        <w:rPr>
          <w:rFonts w:ascii="Times New Roman" w:hAnsi="Times New Roman" w:cs="Times New Roman"/>
          <w:sz w:val="24"/>
          <w:szCs w:val="24"/>
          <w:lang w:eastAsia="zh-CN"/>
        </w:rPr>
      </w:pPr>
      <m:oMath>
        <m:r>
          <m:rPr>
            <m:sty m:val="p"/>
          </m:rPr>
          <w:rPr>
            <w:rFonts w:ascii="Cambria Math" w:hAnsi="Cambria Math" w:cs="Times New Roman"/>
            <w:sz w:val="24"/>
            <w:szCs w:val="24"/>
            <w:lang w:eastAsia="zh-CN"/>
          </w:rPr>
          <m:t>ln</m:t>
        </m:r>
        <m:sSub>
          <m:sSubPr>
            <m:ctrlPr>
              <w:rPr>
                <w:rFonts w:ascii="Cambria Math" w:hAnsi="Cambria Math" w:cs="Times New Roman"/>
                <w:sz w:val="24"/>
                <w:szCs w:val="24"/>
                <w:lang w:eastAsia="zh-CN"/>
              </w:rPr>
            </m:ctrlPr>
          </m:sSubPr>
          <m:e>
            <m:r>
              <w:rPr>
                <w:rFonts w:ascii="Cambria Math" w:hAnsi="Cambria Math" w:cs="Times New Roman"/>
                <w:sz w:val="24"/>
                <w:szCs w:val="24"/>
                <w:lang w:eastAsia="zh-CN"/>
              </w:rPr>
              <m:t>g</m:t>
            </m:r>
          </m:e>
          <m:sub>
            <m:r>
              <w:rPr>
                <w:rFonts w:ascii="Cambria Math" w:hAnsi="Cambria Math" w:cs="Times New Roman"/>
                <w:sz w:val="24"/>
                <w:szCs w:val="24"/>
                <w:lang w:eastAsia="zh-CN"/>
              </w:rPr>
              <m:t>t+1</m:t>
            </m:r>
          </m:sub>
        </m:sSub>
        <m:r>
          <w:rPr>
            <w:rFonts w:ascii="Cambria Math" w:hAnsi="Cambria Math" w:cs="Times New Roman"/>
            <w:sz w:val="24"/>
            <w:szCs w:val="24"/>
            <w:lang w:eastAsia="zh-CN"/>
          </w:rPr>
          <m:t>=</m:t>
        </m:r>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g</m:t>
            </m:r>
          </m:sup>
        </m:sSup>
        <m:r>
          <w:rPr>
            <w:rFonts w:ascii="Cambria Math" w:hAnsi="Cambria Math" w:cs="Times New Roman"/>
            <w:sz w:val="24"/>
            <w:szCs w:val="24"/>
            <w:lang w:eastAsia="zh-CN"/>
          </w:rPr>
          <m:t>ln</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g</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g</m:t>
            </m:r>
          </m:sup>
        </m:sSubSup>
      </m:oMath>
      <w:r w:rsidRPr="004558F3">
        <w:rPr>
          <w:rFonts w:ascii="Times New Roman" w:hAnsi="Times New Roman" w:cs="Times New Roman"/>
          <w:sz w:val="24"/>
          <w:szCs w:val="24"/>
          <w:lang w:eastAsia="zh-CN"/>
        </w:rPr>
        <w:t xml:space="preserve"> </w:t>
      </w:r>
      <w:r w:rsidR="00983321" w:rsidRPr="004558F3">
        <w:rPr>
          <w:rFonts w:ascii="Times New Roman" w:hAnsi="Times New Roman" w:cs="Times New Roman"/>
          <w:sz w:val="24"/>
          <w:szCs w:val="24"/>
          <w:lang w:eastAsia="zh-CN"/>
        </w:rPr>
        <w:t xml:space="preserve">  </w:t>
      </w:r>
      <w:r w:rsidR="00D27279" w:rsidRPr="004558F3">
        <w:rPr>
          <w:rFonts w:ascii="Times New Roman" w:hAnsi="Times New Roman" w:cs="Times New Roman"/>
          <w:sz w:val="24"/>
          <w:szCs w:val="24"/>
          <w:lang w:eastAsia="zh-CN"/>
        </w:rPr>
        <w:t>(17</w:t>
      </w:r>
      <w:r w:rsidRPr="004558F3">
        <w:rPr>
          <w:rFonts w:ascii="Times New Roman" w:hAnsi="Times New Roman" w:cs="Times New Roman"/>
          <w:sz w:val="24"/>
          <w:szCs w:val="24"/>
          <w:lang w:eastAsia="zh-CN"/>
        </w:rPr>
        <w:t>)</w:t>
      </w:r>
    </w:p>
    <w:p w14:paraId="69ECC7D3" w14:textId="3F985F60" w:rsidR="00122FDF" w:rsidRPr="004558F3" w:rsidRDefault="00122FDF" w:rsidP="00D27279">
      <w:pPr>
        <w:spacing w:line="480" w:lineRule="auto"/>
        <w:jc w:val="center"/>
        <w:rPr>
          <w:rFonts w:ascii="Times New Roman" w:hAnsi="Times New Roman" w:cs="Times New Roman"/>
          <w:sz w:val="24"/>
          <w:szCs w:val="24"/>
          <w:lang w:eastAsia="zh-CN"/>
        </w:rPr>
      </w:pPr>
      <m:oMath>
        <m:r>
          <m:rPr>
            <m:sty m:val="p"/>
          </m:rPr>
          <w:rPr>
            <w:rFonts w:ascii="Cambria Math" w:hAnsi="Cambria Math" w:cs="Times New Roman"/>
            <w:sz w:val="24"/>
            <w:szCs w:val="24"/>
            <w:lang w:eastAsia="zh-CN"/>
          </w:rPr>
          <m:t>ln</m:t>
        </m:r>
        <m:sSubSup>
          <m:sSubSupPr>
            <m:ctrlPr>
              <w:rPr>
                <w:rFonts w:ascii="Cambria Math" w:hAnsi="Cambria Math" w:cs="Times New Roman"/>
                <w:color w:val="000000" w:themeColor="text1"/>
                <w:sz w:val="24"/>
                <w:szCs w:val="24"/>
                <w:lang w:eastAsia="zh-CN"/>
              </w:rPr>
            </m:ctrlPr>
          </m:sSubSup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t+1</m:t>
            </m:r>
          </m:sub>
          <m:sup>
            <m:r>
              <w:rPr>
                <w:rFonts w:ascii="Cambria Math" w:hAnsi="Cambria Math" w:cs="Times New Roman"/>
                <w:color w:val="000000" w:themeColor="text1"/>
                <w:sz w:val="24"/>
                <w:szCs w:val="24"/>
                <w:lang w:eastAsia="zh-CN"/>
              </w:rPr>
              <m:t>*</m:t>
            </m:r>
          </m:sup>
        </m:sSubSup>
        <m:r>
          <w:rPr>
            <w:rFonts w:ascii="Cambria Math" w:hAnsi="Cambria Math" w:cs="Times New Roman"/>
            <w:sz w:val="24"/>
            <w:szCs w:val="24"/>
            <w:lang w:eastAsia="zh-CN"/>
          </w:rPr>
          <m:t>=</m:t>
        </m:r>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m:t>
            </m:r>
          </m:sup>
        </m:sSup>
        <m:r>
          <w:rPr>
            <w:rFonts w:ascii="Cambria Math" w:hAnsi="Cambria Math" w:cs="Times New Roman"/>
            <w:sz w:val="24"/>
            <w:szCs w:val="24"/>
            <w:lang w:eastAsia="zh-CN"/>
          </w:rPr>
          <m:t>ln</m:t>
        </m:r>
        <m:sSubSup>
          <m:sSubSupPr>
            <m:ctrlPr>
              <w:rPr>
                <w:rFonts w:ascii="Cambria Math" w:hAnsi="Cambria Math" w:cs="Times New Roman"/>
                <w:color w:val="000000" w:themeColor="text1"/>
                <w:sz w:val="24"/>
                <w:szCs w:val="24"/>
                <w:lang w:eastAsia="zh-CN"/>
              </w:rPr>
            </m:ctrlPr>
          </m:sSubSup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m:t>
            </m:r>
          </m:sup>
        </m:sSubSup>
        <m:r>
          <w:rPr>
            <w:rFonts w:ascii="Cambria Math" w:hAnsi="Cambria Math" w:cs="Times New Roman"/>
            <w:sz w:val="24"/>
            <w:szCs w:val="24"/>
            <w:lang w:eastAsia="zh-CN"/>
          </w:rPr>
          <m:t>+</m:t>
        </m:r>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m:t>
            </m:r>
          </m:sup>
        </m:sSubSup>
      </m:oMath>
      <w:r w:rsidRPr="004558F3">
        <w:rPr>
          <w:rFonts w:ascii="Times New Roman" w:hAnsi="Times New Roman" w:cs="Times New Roman"/>
          <w:sz w:val="24"/>
          <w:szCs w:val="24"/>
          <w:lang w:eastAsia="zh-CN"/>
        </w:rPr>
        <w:t xml:space="preserve"> </w:t>
      </w:r>
      <w:r w:rsidR="00983321" w:rsidRPr="004558F3">
        <w:rPr>
          <w:rFonts w:ascii="Times New Roman" w:hAnsi="Times New Roman" w:cs="Times New Roman"/>
          <w:sz w:val="24"/>
          <w:szCs w:val="24"/>
          <w:lang w:eastAsia="zh-CN"/>
        </w:rPr>
        <w:t xml:space="preserve">  </w:t>
      </w:r>
      <w:r w:rsidR="00D27279" w:rsidRPr="004558F3">
        <w:rPr>
          <w:rFonts w:ascii="Times New Roman" w:hAnsi="Times New Roman" w:cs="Times New Roman"/>
          <w:sz w:val="24"/>
          <w:szCs w:val="24"/>
          <w:lang w:eastAsia="zh-CN"/>
        </w:rPr>
        <w:t>(18</w:t>
      </w:r>
      <w:r w:rsidRPr="004558F3">
        <w:rPr>
          <w:rFonts w:ascii="Times New Roman" w:hAnsi="Times New Roman" w:cs="Times New Roman"/>
          <w:sz w:val="24"/>
          <w:szCs w:val="24"/>
          <w:lang w:eastAsia="zh-CN"/>
        </w:rPr>
        <w:t>)</w:t>
      </w:r>
    </w:p>
    <w:p w14:paraId="2A08D014" w14:textId="24CE9320" w:rsidR="00122FDF" w:rsidRPr="004558F3" w:rsidRDefault="001001A3"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The model uses the parameters from Cooley and Hanse</w:t>
      </w:r>
      <w:r w:rsidR="00023C40" w:rsidRPr="004558F3">
        <w:rPr>
          <w:rFonts w:ascii="Times New Roman" w:hAnsi="Times New Roman" w:cs="Times New Roman"/>
          <w:sz w:val="24"/>
          <w:szCs w:val="24"/>
          <w:lang w:eastAsia="zh-CN"/>
        </w:rPr>
        <w:t xml:space="preserve">n’s model for technology growth: </w:t>
      </w:r>
      <m:oMath>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λ</m:t>
            </m:r>
          </m:sup>
        </m:sSup>
      </m:oMath>
      <w:r w:rsidRPr="004558F3">
        <w:rPr>
          <w:rFonts w:ascii="Times New Roman" w:hAnsi="Times New Roman" w:cs="Times New Roman"/>
          <w:sz w:val="24"/>
          <w:szCs w:val="24"/>
          <w:lang w:eastAsia="zh-CN"/>
        </w:rPr>
        <w:t xml:space="preserve">= 0.95 and </w:t>
      </w:r>
      <m:oMath>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λ</m:t>
            </m:r>
          </m:sup>
        </m:sSubSup>
      </m:oMath>
      <w:r w:rsidRPr="004558F3">
        <w:rPr>
          <w:rFonts w:ascii="Times New Roman" w:hAnsi="Times New Roman" w:cs="Times New Roman"/>
          <w:sz w:val="24"/>
          <w:szCs w:val="24"/>
          <w:lang w:eastAsia="zh-CN"/>
        </w:rPr>
        <w:t>=0.00721</w:t>
      </w:r>
      <w:r w:rsidR="00507FAB" w:rsidRPr="004558F3">
        <w:rPr>
          <w:rFonts w:ascii="Times New Roman" w:hAnsi="Times New Roman" w:cs="Times New Roman"/>
          <w:sz w:val="24"/>
          <w:szCs w:val="24"/>
          <w:lang w:eastAsia="zh-CN"/>
        </w:rPr>
        <w:t xml:space="preserve"> (1989)</w:t>
      </w:r>
      <w:r w:rsidRPr="004558F3">
        <w:rPr>
          <w:rFonts w:ascii="Times New Roman" w:hAnsi="Times New Roman" w:cs="Times New Roman"/>
          <w:sz w:val="24"/>
          <w:szCs w:val="24"/>
          <w:lang w:eastAsia="zh-CN"/>
        </w:rPr>
        <w:t>.</w:t>
      </w:r>
    </w:p>
    <w:p w14:paraId="3D11A1DB" w14:textId="6CBD73DB" w:rsidR="001001A3" w:rsidRPr="004558F3" w:rsidRDefault="001001A3"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For the growth rate of money, the model uses Bank of England’s data on M1 in the UK and runs the regression on the natural log version of the M1:</w:t>
      </w:r>
    </w:p>
    <w:p w14:paraId="3AF1E3D0" w14:textId="6EB60C6E" w:rsidR="001001A3" w:rsidRPr="004558F3" w:rsidRDefault="005C563F" w:rsidP="00D27279">
      <w:pPr>
        <w:spacing w:line="480" w:lineRule="auto"/>
        <w:jc w:val="center"/>
        <w:rPr>
          <w:rFonts w:ascii="Times New Roman" w:hAnsi="Times New Roman" w:cs="Times New Roman"/>
          <w:sz w:val="24"/>
          <w:szCs w:val="24"/>
          <w:lang w:eastAsia="zh-CN"/>
        </w:rPr>
      </w:pPr>
      <m:oMath>
        <m:func>
          <m:funcPr>
            <m:ctrlPr>
              <w:rPr>
                <w:rFonts w:ascii="Cambria Math" w:hAnsi="Cambria Math" w:cs="Times New Roman"/>
                <w:sz w:val="24"/>
                <w:szCs w:val="24"/>
                <w:lang w:eastAsia="zh-CN"/>
              </w:rPr>
            </m:ctrlPr>
          </m:funcPr>
          <m:fName>
            <m:r>
              <m:rPr>
                <m:sty m:val="p"/>
              </m:rPr>
              <w:rPr>
                <w:rFonts w:ascii="Cambria Math" w:hAnsi="Cambria Math" w:cs="Times New Roman"/>
                <w:sz w:val="24"/>
                <w:szCs w:val="24"/>
                <w:lang w:eastAsia="zh-CN"/>
              </w:rPr>
              <m:t>ln</m:t>
            </m:r>
          </m:fName>
          <m:e>
            <m:d>
              <m:dPr>
                <m:ctrlPr>
                  <w:rPr>
                    <w:rFonts w:ascii="Cambria Math" w:hAnsi="Cambria Math" w:cs="Times New Roman"/>
                    <w:i/>
                    <w:sz w:val="24"/>
                    <w:szCs w:val="24"/>
                    <w:lang w:eastAsia="zh-CN"/>
                  </w:rPr>
                </m:ctrlPr>
              </m:dPr>
              <m:e>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M1</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M1</m:t>
                    </m:r>
                  </m:e>
                  <m:sub>
                    <m:r>
                      <w:rPr>
                        <w:rFonts w:ascii="Cambria Math" w:hAnsi="Cambria Math" w:cs="Times New Roman"/>
                        <w:sz w:val="24"/>
                        <w:szCs w:val="24"/>
                        <w:lang w:eastAsia="zh-CN"/>
                      </w:rPr>
                      <m:t>t-1</m:t>
                    </m:r>
                  </m:sub>
                </m:sSub>
              </m:e>
            </m:d>
          </m:e>
        </m:func>
        <m:r>
          <w:rPr>
            <w:rFonts w:ascii="Cambria Math" w:hAnsi="Cambria Math" w:cs="Times New Roman"/>
            <w:sz w:val="24"/>
            <w:szCs w:val="24"/>
            <w:lang w:eastAsia="zh-CN"/>
          </w:rPr>
          <m:t>=0.2463278</m:t>
        </m:r>
        <m:func>
          <m:funcPr>
            <m:ctrlPr>
              <w:rPr>
                <w:rFonts w:ascii="Cambria Math" w:hAnsi="Cambria Math" w:cs="Times New Roman"/>
                <w:i/>
                <w:sz w:val="24"/>
                <w:szCs w:val="24"/>
                <w:lang w:eastAsia="zh-CN"/>
              </w:rPr>
            </m:ctrlPr>
          </m:funcPr>
          <m:fName>
            <m:r>
              <m:rPr>
                <m:sty m:val="p"/>
              </m:rPr>
              <w:rPr>
                <w:rFonts w:ascii="Cambria Math" w:hAnsi="Cambria Math" w:cs="Times New Roman"/>
                <w:sz w:val="24"/>
                <w:szCs w:val="24"/>
                <w:lang w:eastAsia="zh-CN"/>
              </w:rPr>
              <m:t>ln</m:t>
            </m:r>
          </m:fName>
          <m:e>
            <m:d>
              <m:dPr>
                <m:ctrlPr>
                  <w:rPr>
                    <w:rFonts w:ascii="Cambria Math" w:hAnsi="Cambria Math" w:cs="Times New Roman"/>
                    <w:i/>
                    <w:sz w:val="24"/>
                    <w:szCs w:val="24"/>
                    <w:lang w:eastAsia="zh-CN"/>
                  </w:rPr>
                </m:ctrlPr>
              </m:dPr>
              <m:e>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M1</m:t>
                    </m:r>
                  </m:e>
                  <m:sub>
                    <m:r>
                      <w:rPr>
                        <w:rFonts w:ascii="Cambria Math" w:hAnsi="Cambria Math" w:cs="Times New Roman"/>
                        <w:sz w:val="24"/>
                        <w:szCs w:val="24"/>
                        <w:lang w:eastAsia="zh-CN"/>
                      </w:rPr>
                      <m:t>t-1</m:t>
                    </m:r>
                  </m:sub>
                </m:sSub>
                <m:r>
                  <w:rPr>
                    <w:rFonts w:ascii="Cambria Math" w:hAns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M1</m:t>
                    </m:r>
                  </m:e>
                  <m:sub>
                    <m:r>
                      <w:rPr>
                        <w:rFonts w:ascii="Cambria Math" w:hAnsi="Cambria Math" w:cs="Times New Roman"/>
                        <w:sz w:val="24"/>
                        <w:szCs w:val="24"/>
                        <w:lang w:eastAsia="zh-CN"/>
                      </w:rPr>
                      <m:t>t-2</m:t>
                    </m:r>
                  </m:sub>
                </m:sSub>
              </m:e>
            </m:d>
          </m:e>
        </m:func>
        <m:r>
          <w:rPr>
            <w:rFonts w:ascii="Cambria Math" w:hAnsi="Cambria Math" w:cs="Times New Roman"/>
            <w:sz w:val="24"/>
            <w:szCs w:val="24"/>
            <w:lang w:eastAsia="zh-CN"/>
          </w:rPr>
          <m:t>+0.0954036</m:t>
        </m:r>
      </m:oMath>
      <w:r w:rsidR="00C61A7C" w:rsidRPr="004558F3">
        <w:rPr>
          <w:rFonts w:ascii="Times New Roman" w:hAnsi="Times New Roman" w:cs="Times New Roman"/>
          <w:sz w:val="24"/>
          <w:szCs w:val="24"/>
          <w:lang w:eastAsia="zh-CN"/>
        </w:rPr>
        <w:t xml:space="preserve"> (Standard Error: 0.0954036</w:t>
      </w:r>
      <w:r w:rsidR="001001A3" w:rsidRPr="004558F3">
        <w:rPr>
          <w:rFonts w:ascii="Times New Roman" w:hAnsi="Times New Roman" w:cs="Times New Roman"/>
          <w:sz w:val="24"/>
          <w:szCs w:val="24"/>
          <w:lang w:eastAsia="zh-CN"/>
        </w:rPr>
        <w:t>, 0.</w:t>
      </w:r>
      <w:r w:rsidR="00C61A7C" w:rsidRPr="004558F3">
        <w:rPr>
          <w:rFonts w:ascii="Times New Roman" w:hAnsi="Times New Roman" w:cs="Times New Roman"/>
          <w:sz w:val="24"/>
          <w:szCs w:val="24"/>
          <w:lang w:eastAsia="zh-CN"/>
        </w:rPr>
        <w:t>0020943</w:t>
      </w:r>
      <w:r w:rsidR="001001A3" w:rsidRPr="004558F3">
        <w:rPr>
          <w:rFonts w:ascii="Times New Roman" w:hAnsi="Times New Roman" w:cs="Times New Roman"/>
          <w:sz w:val="24"/>
          <w:szCs w:val="24"/>
          <w:lang w:eastAsia="zh-CN"/>
        </w:rPr>
        <w:t>)</w:t>
      </w:r>
      <w:r w:rsidR="00AD4F93" w:rsidRPr="004558F3">
        <w:rPr>
          <w:rFonts w:ascii="Times New Roman" w:hAnsi="Times New Roman" w:cs="Times New Roman"/>
          <w:sz w:val="24"/>
          <w:szCs w:val="24"/>
          <w:lang w:eastAsia="zh-CN"/>
        </w:rPr>
        <w:t xml:space="preserve"> (19)</w:t>
      </w:r>
    </w:p>
    <w:p w14:paraId="10C0B72A" w14:textId="77B6844D" w:rsidR="001001A3" w:rsidRPr="004558F3" w:rsidRDefault="001001A3"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 xml:space="preserve">The results lead me to set </w:t>
      </w:r>
      <m:oMath>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g</m:t>
            </m:r>
          </m:sup>
        </m:sSup>
      </m:oMath>
      <w:r w:rsidR="00507FAB" w:rsidRPr="004558F3">
        <w:rPr>
          <w:rFonts w:ascii="Times New Roman" w:hAnsi="Times New Roman" w:cs="Times New Roman"/>
          <w:sz w:val="24"/>
          <w:szCs w:val="24"/>
          <w:lang w:eastAsia="zh-CN"/>
        </w:rPr>
        <w:t xml:space="preserve"> equal to</w:t>
      </w:r>
      <w:r w:rsidR="00C61A7C" w:rsidRPr="004558F3">
        <w:rPr>
          <w:rFonts w:ascii="Times New Roman" w:hAnsi="Times New Roman" w:cs="Times New Roman"/>
          <w:sz w:val="24"/>
          <w:szCs w:val="24"/>
          <w:lang w:eastAsia="zh-CN"/>
        </w:rPr>
        <w:t xml:space="preserve"> 0.25</w:t>
      </w:r>
      <w:r w:rsidRPr="004558F3">
        <w:rPr>
          <w:rFonts w:ascii="Times New Roman" w:hAnsi="Times New Roman" w:cs="Times New Roman"/>
          <w:sz w:val="24"/>
          <w:szCs w:val="24"/>
          <w:lang w:eastAsia="zh-CN"/>
        </w:rPr>
        <w:t xml:space="preserve"> and </w:t>
      </w:r>
      <m:oMath>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g</m:t>
            </m:r>
          </m:sup>
        </m:sSubSup>
      </m:oMath>
      <w:r w:rsidR="00507FAB" w:rsidRPr="004558F3">
        <w:rPr>
          <w:rFonts w:ascii="Times New Roman" w:hAnsi="Times New Roman" w:cs="Times New Roman"/>
          <w:sz w:val="24"/>
          <w:szCs w:val="24"/>
          <w:lang w:eastAsia="zh-CN"/>
        </w:rPr>
        <w:t xml:space="preserve"> equal to</w:t>
      </w:r>
      <w:r w:rsidR="00C61A7C" w:rsidRPr="004558F3">
        <w:rPr>
          <w:rFonts w:ascii="Times New Roman" w:hAnsi="Times New Roman" w:cs="Times New Roman"/>
          <w:sz w:val="24"/>
          <w:szCs w:val="24"/>
          <w:lang w:eastAsia="zh-CN"/>
        </w:rPr>
        <w:t xml:space="preserve"> 0.09</w:t>
      </w:r>
      <w:r w:rsidR="00507FAB" w:rsidRPr="004558F3">
        <w:rPr>
          <w:rFonts w:ascii="Times New Roman" w:hAnsi="Times New Roman" w:cs="Times New Roman"/>
          <w:sz w:val="24"/>
          <w:szCs w:val="24"/>
          <w:lang w:eastAsia="zh-CN"/>
        </w:rPr>
        <w:t>.</w:t>
      </w:r>
    </w:p>
    <w:p w14:paraId="318FDF68" w14:textId="441E2E57" w:rsidR="00507FAB" w:rsidRPr="004558F3" w:rsidRDefault="00507FAB"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For the growth rate of foreign price level, the model adopts Bank of England’s data on CPI in the US and runs the regression:</w:t>
      </w:r>
    </w:p>
    <w:p w14:paraId="1B22DFB8" w14:textId="18E36449" w:rsidR="00F65454" w:rsidRPr="004558F3" w:rsidRDefault="005C563F" w:rsidP="00D27279">
      <w:pPr>
        <w:spacing w:line="480" w:lineRule="auto"/>
        <w:jc w:val="center"/>
        <w:rPr>
          <w:rFonts w:ascii="Times New Roman" w:hAnsi="Times New Roman" w:cs="Times New Roman"/>
          <w:sz w:val="24"/>
          <w:szCs w:val="24"/>
          <w:lang w:eastAsia="zh-CN"/>
        </w:rPr>
      </w:pPr>
      <m:oMath>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CPI</m:t>
            </m:r>
          </m:e>
          <m:sub>
            <m:r>
              <w:rPr>
                <w:rFonts w:ascii="Cambria Math" w:hAnsi="Cambria Math" w:cs="Times New Roman"/>
                <w:sz w:val="24"/>
                <w:szCs w:val="24"/>
                <w:lang w:eastAsia="zh-CN"/>
              </w:rPr>
              <m:t>t</m:t>
            </m:r>
          </m:sub>
        </m:sSub>
        <m:r>
          <w:rPr>
            <w:rFonts w:ascii="Cambria Math" w:hAnsi="Cambria Math" w:cs="Times New Roman"/>
            <w:sz w:val="24"/>
            <w:szCs w:val="24"/>
            <w:lang w:eastAsia="zh-CN"/>
          </w:rPr>
          <m:t>=</m:t>
        </m:r>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0.8411729 CPI</m:t>
            </m:r>
          </m:e>
          <m:sub>
            <m:r>
              <w:rPr>
                <w:rFonts w:ascii="Cambria Math" w:hAnsi="Cambria Math" w:cs="Times New Roman"/>
                <w:sz w:val="24"/>
                <w:szCs w:val="24"/>
                <w:lang w:eastAsia="zh-CN"/>
              </w:rPr>
              <m:t>t-1</m:t>
            </m:r>
          </m:sub>
        </m:sSub>
        <m:r>
          <w:rPr>
            <w:rFonts w:ascii="Cambria Math" w:hAnsi="Cambria Math" w:cs="Times New Roman"/>
            <w:sz w:val="24"/>
            <w:szCs w:val="24"/>
            <w:lang w:eastAsia="zh-CN"/>
          </w:rPr>
          <m:t>+0.368801</m:t>
        </m:r>
      </m:oMath>
      <w:r w:rsidR="00507FAB" w:rsidRPr="004558F3">
        <w:rPr>
          <w:rFonts w:ascii="Times New Roman" w:hAnsi="Times New Roman" w:cs="Times New Roman"/>
          <w:sz w:val="24"/>
          <w:szCs w:val="24"/>
          <w:lang w:eastAsia="zh-CN"/>
        </w:rPr>
        <w:t>(Standard Error: 0.0536315, 0.1542833)</w:t>
      </w:r>
      <w:r w:rsidR="00AD4F93" w:rsidRPr="004558F3">
        <w:rPr>
          <w:rFonts w:ascii="Times New Roman" w:hAnsi="Times New Roman" w:cs="Times New Roman"/>
          <w:sz w:val="24"/>
          <w:szCs w:val="24"/>
          <w:lang w:eastAsia="zh-CN"/>
        </w:rPr>
        <w:t xml:space="preserve"> (20)</w:t>
      </w:r>
    </w:p>
    <w:p w14:paraId="173DE3D8" w14:textId="50DF5A3B" w:rsidR="00507FAB" w:rsidRPr="004558F3" w:rsidRDefault="00507FAB" w:rsidP="00D27279">
      <w:pPr>
        <w:spacing w:line="480" w:lineRule="auto"/>
        <w:rPr>
          <w:rFonts w:ascii="Times New Roman" w:hAnsi="Times New Roman" w:cs="Times New Roman"/>
          <w:sz w:val="24"/>
          <w:szCs w:val="24"/>
          <w:lang w:eastAsia="zh-CN"/>
        </w:rPr>
      </w:pPr>
      <w:r w:rsidRPr="004558F3">
        <w:rPr>
          <w:rFonts w:ascii="Times New Roman" w:hAnsi="Times New Roman" w:cs="Times New Roman"/>
          <w:sz w:val="24"/>
          <w:szCs w:val="24"/>
          <w:lang w:eastAsia="zh-CN"/>
        </w:rPr>
        <w:t xml:space="preserve">The results lead me to set </w:t>
      </w:r>
      <m:oMath>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γ</m:t>
            </m:r>
          </m:e>
          <m:sup>
            <m:r>
              <w:rPr>
                <w:rFonts w:ascii="Cambria Math" w:hAnsi="Cambria Math" w:cs="Times New Roman"/>
                <w:sz w:val="24"/>
                <w:szCs w:val="24"/>
                <w:lang w:eastAsia="zh-CN"/>
              </w:rPr>
              <m:t>*</m:t>
            </m:r>
          </m:sup>
        </m:sSup>
      </m:oMath>
      <w:r w:rsidRPr="004558F3">
        <w:rPr>
          <w:rFonts w:ascii="Times New Roman" w:hAnsi="Times New Roman" w:cs="Times New Roman"/>
          <w:sz w:val="24"/>
          <w:szCs w:val="24"/>
          <w:lang w:eastAsia="zh-CN"/>
        </w:rPr>
        <w:t xml:space="preserve"> equal to 0.84 and </w:t>
      </w:r>
      <m:oMath>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ε</m:t>
            </m:r>
          </m:e>
          <m:sub>
            <m:r>
              <w:rPr>
                <w:rFonts w:ascii="Cambria Math" w:hAnsi="Cambria Math" w:cs="Times New Roman"/>
                <w:sz w:val="24"/>
                <w:szCs w:val="24"/>
                <w:lang w:eastAsia="zh-CN"/>
              </w:rPr>
              <m:t>t+1</m:t>
            </m:r>
          </m:sub>
          <m:sup>
            <m:r>
              <w:rPr>
                <w:rFonts w:ascii="Cambria Math" w:hAnsi="Cambria Math" w:cs="Times New Roman"/>
                <w:sz w:val="24"/>
                <w:szCs w:val="24"/>
                <w:lang w:eastAsia="zh-CN"/>
              </w:rPr>
              <m:t>*</m:t>
            </m:r>
          </m:sup>
        </m:sSubSup>
      </m:oMath>
      <w:r w:rsidR="00C61A7C" w:rsidRPr="004558F3">
        <w:rPr>
          <w:rFonts w:ascii="Times New Roman" w:hAnsi="Times New Roman" w:cs="Times New Roman"/>
          <w:sz w:val="24"/>
          <w:szCs w:val="24"/>
          <w:lang w:eastAsia="zh-CN"/>
        </w:rPr>
        <w:t xml:space="preserve"> equal to 0.3</w:t>
      </w:r>
      <w:r w:rsidRPr="004558F3">
        <w:rPr>
          <w:rFonts w:ascii="Times New Roman" w:hAnsi="Times New Roman" w:cs="Times New Roman"/>
          <w:sz w:val="24"/>
          <w:szCs w:val="24"/>
          <w:lang w:eastAsia="zh-CN"/>
        </w:rPr>
        <w:t>.</w:t>
      </w:r>
    </w:p>
    <w:p w14:paraId="6B0B9DCB" w14:textId="77777777" w:rsidR="00502815" w:rsidRDefault="00502815" w:rsidP="004558F3">
      <w:pPr>
        <w:spacing w:line="480" w:lineRule="auto"/>
        <w:rPr>
          <w:rFonts w:ascii="Times New Roman" w:hAnsi="Times New Roman" w:cs="Times New Roman"/>
          <w:sz w:val="24"/>
          <w:szCs w:val="24"/>
          <w:lang w:eastAsia="zh-CN"/>
        </w:rPr>
      </w:pPr>
    </w:p>
    <w:p w14:paraId="23ED4E1E" w14:textId="61DA982F" w:rsidR="00F65454" w:rsidRDefault="00F65454" w:rsidP="00F65454">
      <w:pPr>
        <w:spacing w:line="480" w:lineRule="auto"/>
        <w:rPr>
          <w:rFonts w:ascii="Times New Roman" w:hAnsi="Times New Roman" w:cs="Times New Roman"/>
          <w:b/>
          <w:i/>
          <w:sz w:val="24"/>
          <w:szCs w:val="24"/>
          <w:u w:val="single"/>
          <w:lang w:eastAsia="zh-CN"/>
        </w:rPr>
      </w:pPr>
      <w:r>
        <w:rPr>
          <w:rFonts w:ascii="Times New Roman" w:hAnsi="Times New Roman" w:cs="Times New Roman"/>
          <w:b/>
          <w:i/>
          <w:sz w:val="24"/>
          <w:szCs w:val="24"/>
          <w:u w:val="single"/>
          <w:lang w:eastAsia="zh-CN"/>
        </w:rPr>
        <w:t>Solution Method</w:t>
      </w:r>
    </w:p>
    <w:p w14:paraId="23957A94" w14:textId="6A3624C3" w:rsidR="00C61A7C" w:rsidRPr="00D77719" w:rsidRDefault="00422FF9" w:rsidP="00C61A7C">
      <w:pPr>
        <w:pStyle w:val="ListParagraph"/>
        <w:numPr>
          <w:ilvl w:val="0"/>
          <w:numId w:val="9"/>
        </w:numPr>
        <w:spacing w:line="480" w:lineRule="auto"/>
        <w:jc w:val="center"/>
        <w:rPr>
          <w:rFonts w:ascii="Times New Roman" w:hAnsi="Times New Roman" w:cs="Times New Roman"/>
          <w:i/>
          <w:sz w:val="24"/>
          <w:szCs w:val="24"/>
          <w:lang w:eastAsia="zh-CN"/>
        </w:rPr>
      </w:pPr>
      <w:r w:rsidRPr="00D77719">
        <w:rPr>
          <w:rFonts w:ascii="Times New Roman" w:hAnsi="Times New Roman" w:cs="Times New Roman"/>
          <w:i/>
          <w:sz w:val="24"/>
          <w:szCs w:val="24"/>
          <w:lang w:eastAsia="zh-CN"/>
        </w:rPr>
        <w:t>Normalization</w:t>
      </w:r>
      <w:r w:rsidR="00F65454" w:rsidRPr="00D77719">
        <w:rPr>
          <w:rFonts w:ascii="Times New Roman" w:hAnsi="Times New Roman" w:cs="Times New Roman"/>
          <w:i/>
          <w:sz w:val="24"/>
          <w:szCs w:val="24"/>
          <w:lang w:eastAsia="zh-CN"/>
        </w:rPr>
        <w:t xml:space="preserve"> and Equilibrium Values</w:t>
      </w:r>
    </w:p>
    <w:p w14:paraId="3A2D46AD" w14:textId="176B3AAE" w:rsidR="00C61A7C" w:rsidRPr="00D77719" w:rsidRDefault="00C61A7C" w:rsidP="00C61A7C">
      <w:pPr>
        <w:spacing w:line="480" w:lineRule="auto"/>
        <w:rPr>
          <w:rFonts w:ascii="Times New Roman" w:hAnsi="Times New Roman" w:cs="Times New Roman"/>
          <w:sz w:val="24"/>
          <w:szCs w:val="24"/>
          <w:lang w:eastAsia="zh-CN"/>
        </w:rPr>
      </w:pPr>
      <w:r w:rsidRPr="00D77719">
        <w:rPr>
          <w:rFonts w:ascii="Times New Roman" w:hAnsi="Times New Roman" w:cs="Times New Roman"/>
          <w:sz w:val="24"/>
          <w:szCs w:val="24"/>
          <w:lang w:eastAsia="zh-CN"/>
        </w:rPr>
        <w:t xml:space="preserve">In addition to the parameter values calibrated in </w:t>
      </w:r>
      <w:r w:rsidR="004558F3">
        <w:rPr>
          <w:rFonts w:ascii="Times New Roman" w:hAnsi="Times New Roman" w:cs="Times New Roman"/>
          <w:sz w:val="24"/>
          <w:szCs w:val="24"/>
          <w:lang w:eastAsia="zh-CN"/>
        </w:rPr>
        <w:t>the last section, the model adopts</w:t>
      </w:r>
      <w:r w:rsidRPr="00D77719">
        <w:rPr>
          <w:rFonts w:ascii="Times New Roman" w:hAnsi="Times New Roman" w:cs="Times New Roman"/>
          <w:sz w:val="24"/>
          <w:szCs w:val="24"/>
          <w:lang w:eastAsia="zh-CN"/>
        </w:rPr>
        <w:t xml:space="preserve"> the same parameter values from Cooley and Hansen (1989) and McCandless (2008):</w:t>
      </w:r>
    </w:p>
    <w:p w14:paraId="01AA5726" w14:textId="393F7A0C" w:rsidR="00023C40" w:rsidRPr="00D77719" w:rsidRDefault="00023C40" w:rsidP="00023C40">
      <w:pPr>
        <w:widowControl w:val="0"/>
        <w:autoSpaceDE w:val="0"/>
        <w:autoSpaceDN w:val="0"/>
        <w:adjustRightInd w:val="0"/>
        <w:spacing w:line="240" w:lineRule="auto"/>
        <w:rPr>
          <w:rFonts w:ascii="Times New Roman" w:hAnsi="Times New Roman" w:cs="Times New Roman"/>
          <w:sz w:val="24"/>
          <w:szCs w:val="24"/>
          <w:lang w:eastAsia="zh-CN"/>
        </w:rPr>
      </w:pPr>
      <m:oMathPara>
        <m:oMath>
          <m:r>
            <m:rPr>
              <m:sty m:val="p"/>
            </m:rPr>
            <w:rPr>
              <w:rFonts w:ascii="Cambria Math" w:hAnsi="Cambria Math" w:cs="Times New Roman"/>
              <w:sz w:val="24"/>
              <w:szCs w:val="24"/>
              <w:lang w:eastAsia="zh-CN"/>
            </w:rPr>
            <m:t xml:space="preserve">β=0.99, δ=0.025, θ=0.3, D=-2.5805, </m:t>
          </m:r>
          <m:sSub>
            <m:sSubPr>
              <m:ctrlPr>
                <w:rPr>
                  <w:rFonts w:ascii="Cambria Math" w:hAnsi="Cambria Math" w:cs="Times New Roman"/>
                  <w:sz w:val="24"/>
                  <w:szCs w:val="24"/>
                  <w:lang w:eastAsia="zh-CN"/>
                </w:rPr>
              </m:ctrlPr>
            </m:sSubPr>
            <m:e>
              <m:r>
                <w:rPr>
                  <w:rFonts w:ascii="Cambria Math" w:hAnsi="Cambria Math" w:cs="Times New Roman"/>
                  <w:sz w:val="24"/>
                  <w:szCs w:val="24"/>
                  <w:lang w:eastAsia="zh-CN"/>
                </w:rPr>
                <m:t>h</m:t>
              </m:r>
            </m:e>
            <m:sub>
              <m:r>
                <w:rPr>
                  <w:rFonts w:ascii="Cambria Math" w:hAnsi="Cambria Math" w:cs="Times New Roman"/>
                  <w:sz w:val="24"/>
                  <w:szCs w:val="24"/>
                  <w:lang w:eastAsia="zh-CN"/>
                </w:rPr>
                <m:t>0</m:t>
              </m:r>
            </m:sub>
          </m:sSub>
          <m:r>
            <w:rPr>
              <w:rFonts w:ascii="Cambria Math" w:hAnsi="Cambria Math" w:cs="Times New Roman"/>
              <w:sz w:val="24"/>
              <w:szCs w:val="24"/>
              <w:lang w:eastAsia="zh-CN"/>
            </w:rPr>
            <m:t>=0.583 and a=0.01</m:t>
          </m:r>
        </m:oMath>
      </m:oMathPara>
    </w:p>
    <w:p w14:paraId="5339E7B7" w14:textId="60AB0010" w:rsidR="002407CA" w:rsidRPr="00D77719" w:rsidRDefault="002407CA" w:rsidP="00023C40">
      <w:pPr>
        <w:widowControl w:val="0"/>
        <w:autoSpaceDE w:val="0"/>
        <w:autoSpaceDN w:val="0"/>
        <w:adjustRightInd w:val="0"/>
        <w:spacing w:line="240" w:lineRule="auto"/>
        <w:rPr>
          <w:rFonts w:ascii="Times New Roman" w:hAnsi="Times New Roman" w:cs="Times New Roman"/>
          <w:sz w:val="24"/>
          <w:szCs w:val="24"/>
          <w:lang w:eastAsia="zh-CN"/>
        </w:rPr>
      </w:pPr>
    </w:p>
    <w:p w14:paraId="5E1FDEB8" w14:textId="490F749F" w:rsidR="00F65454" w:rsidRPr="00D77719" w:rsidRDefault="00422FF9" w:rsidP="00422FF9">
      <w:pPr>
        <w:spacing w:line="480" w:lineRule="auto"/>
        <w:jc w:val="both"/>
        <w:rPr>
          <w:rFonts w:ascii="Times New Roman" w:hAnsi="Times New Roman" w:cs="Times New Roman"/>
          <w:sz w:val="24"/>
          <w:szCs w:val="24"/>
          <w:lang w:eastAsia="zh-CN"/>
        </w:rPr>
      </w:pPr>
      <w:r w:rsidRPr="00D77719">
        <w:rPr>
          <w:rFonts w:ascii="Times New Roman" w:hAnsi="Times New Roman" w:cs="Times New Roman"/>
          <w:sz w:val="24"/>
          <w:szCs w:val="24"/>
          <w:lang w:eastAsia="zh-CN"/>
        </w:rPr>
        <w:t>For the simplicity of calculation, the model normalizes five variables by dividing them by</w:t>
      </w:r>
      <w:r w:rsidR="00D77719" w:rsidRPr="00D77719">
        <w:rPr>
          <w:rFonts w:ascii="Times New Roman" w:hAnsi="Times New Roman" w:cs="Times New Roman"/>
          <w:sz w:val="24"/>
          <w:szCs w:val="24"/>
          <w:lang w:eastAsia="zh-CN"/>
        </w:rPr>
        <w:t xml:space="preserve"> money supply,</w:t>
      </w:r>
      <w:r w:rsidRPr="00D77719">
        <w:rPr>
          <w:rFonts w:ascii="Times New Roman" w:hAnsi="Times New Roman" w:cs="Times New Roman"/>
          <w:sz w:val="24"/>
          <w:szCs w:val="24"/>
          <w:lang w:eastAsia="zh-CN"/>
        </w:rPr>
        <w:t xml:space="preserve"> </w:t>
      </w:r>
      <m:oMath>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M</m:t>
            </m:r>
          </m:e>
          <m:sub>
            <m:r>
              <w:rPr>
                <w:rFonts w:ascii="Cambria Math" w:hAnsi="Cambria Math" w:cs="Times New Roman"/>
                <w:sz w:val="24"/>
                <w:szCs w:val="24"/>
                <w:lang w:eastAsia="zh-CN"/>
              </w:rPr>
              <m:t>t</m:t>
            </m:r>
          </m:sub>
        </m:sSub>
      </m:oMath>
      <w:r w:rsidR="00D77719" w:rsidRPr="00D77719">
        <w:rPr>
          <w:rFonts w:ascii="Times New Roman" w:hAnsi="Times New Roman" w:cs="Times New Roman"/>
          <w:sz w:val="24"/>
          <w:szCs w:val="24"/>
          <w:lang w:eastAsia="zh-CN"/>
        </w:rPr>
        <w:t>,</w:t>
      </w:r>
      <w:r w:rsidR="00C61A7C" w:rsidRPr="00D77719">
        <w:rPr>
          <w:rFonts w:ascii="Times New Roman" w:hAnsi="Times New Roman" w:cs="Times New Roman"/>
          <w:sz w:val="24"/>
          <w:szCs w:val="24"/>
          <w:lang w:eastAsia="zh-CN"/>
        </w:rPr>
        <w:t xml:space="preserve"> and the hat is</w:t>
      </w:r>
      <w:r w:rsidRPr="00D77719">
        <w:rPr>
          <w:rFonts w:ascii="Times New Roman" w:hAnsi="Times New Roman" w:cs="Times New Roman"/>
          <w:sz w:val="24"/>
          <w:szCs w:val="24"/>
          <w:lang w:eastAsia="zh-CN"/>
        </w:rPr>
        <w:t xml:space="preserve"> a notation for normalized variables:</w:t>
      </w:r>
    </w:p>
    <w:p w14:paraId="2E36A4D7" w14:textId="77777777" w:rsidR="00422FF9" w:rsidRPr="00D77719" w:rsidRDefault="00422FF9" w:rsidP="00422FF9">
      <w:pPr>
        <w:rPr>
          <w:rFonts w:ascii="Times New Roman" w:hAnsi="Times New Roman" w:cs="Times New Roman"/>
          <w:color w:val="000000" w:themeColor="text1"/>
          <w:sz w:val="24"/>
          <w:szCs w:val="24"/>
          <w:lang w:eastAsia="zh-CN"/>
        </w:rPr>
      </w:pPr>
    </w:p>
    <w:p w14:paraId="015EA25A" w14:textId="52C1D183" w:rsidR="00422FF9" w:rsidRPr="00D77719" w:rsidRDefault="005C563F" w:rsidP="00422FF9">
      <w:pPr>
        <w:jc w:val="center"/>
        <w:rPr>
          <w:rFonts w:ascii="Times New Roman" w:hAnsi="Times New Roman" w:cs="Times New Roman"/>
          <w:color w:val="000000" w:themeColor="text1"/>
          <w:sz w:val="24"/>
          <w:szCs w:val="24"/>
          <w:lang w:eastAsia="zh-CN"/>
        </w:rPr>
      </w:pPr>
      <m:oMath>
        <m:sSub>
          <m:sSubPr>
            <m:ctrlPr>
              <w:rPr>
                <w:rFonts w:ascii="Cambria Math" w:hAnsi="Cambria Math" w:cs="Times New Roman"/>
                <w:color w:val="000000" w:themeColor="text1"/>
                <w:sz w:val="24"/>
                <w:szCs w:val="24"/>
                <w:lang w:eastAsia="zh-CN"/>
              </w:rPr>
            </m:ctrlPr>
          </m:sSubPr>
          <m:e>
            <m:acc>
              <m:accPr>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N</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oMath>
      <w:r w:rsidR="00422FF9" w:rsidRPr="00D77719">
        <w:rPr>
          <w:rFonts w:ascii="Times New Roman" w:hAnsi="Times New Roman" w:cs="Times New Roman"/>
          <w:color w:val="000000" w:themeColor="text1"/>
          <w:sz w:val="24"/>
          <w:szCs w:val="24"/>
          <w:lang w:eastAsia="zh-CN"/>
        </w:rPr>
        <w:t xml:space="preserve"> ,</w:t>
      </w:r>
      <m:oMath>
        <m:r>
          <m:rPr>
            <m:sty m:val="p"/>
          </m:rPr>
          <w:rPr>
            <w:rFonts w:ascii="Cambria Math" w:hAnsi="Cambria Math" w:cs="Times New Roman"/>
            <w:color w:val="000000" w:themeColor="text1"/>
            <w:sz w:val="24"/>
            <w:szCs w:val="24"/>
            <w:lang w:eastAsia="zh-CN"/>
          </w:rPr>
          <m:t xml:space="preserve">  </m:t>
        </m:r>
        <m:sSub>
          <m:sSubPr>
            <m:ctrlPr>
              <w:rPr>
                <w:rFonts w:ascii="Cambria Math" w:hAnsi="Cambria Math" w:cs="Times New Roman"/>
                <w:color w:val="000000" w:themeColor="text1"/>
                <w:sz w:val="24"/>
                <w:szCs w:val="24"/>
                <w:lang w:eastAsia="zh-CN"/>
              </w:rPr>
            </m:ctrlPr>
          </m:sSubPr>
          <m:e>
            <m:acc>
              <m:accPr>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m</m:t>
                </m:r>
              </m:e>
            </m:acc>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m:rPr>
                <m:sty m:val="p"/>
              </m:rP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oMath>
      <w:r w:rsidR="00422FF9" w:rsidRPr="00D77719">
        <w:rPr>
          <w:rFonts w:ascii="Times New Roman" w:hAnsi="Times New Roman" w:cs="Times New Roman"/>
          <w:color w:val="000000" w:themeColor="text1"/>
          <w:sz w:val="24"/>
          <w:szCs w:val="24"/>
          <w:lang w:eastAsia="zh-CN"/>
        </w:rPr>
        <w:t xml:space="preserve"> , </w:t>
      </w:r>
      <m:oMath>
        <m:sSub>
          <m:sSubPr>
            <m:ctrlPr>
              <w:rPr>
                <w:rFonts w:ascii="Cambria Math" w:hAnsi="Cambria Math" w:cs="Times New Roman"/>
                <w:color w:val="000000" w:themeColor="text1"/>
                <w:sz w:val="24"/>
                <w:szCs w:val="24"/>
                <w:lang w:eastAsia="zh-CN"/>
              </w:rPr>
            </m:ctrlPr>
          </m:sSubPr>
          <m:e>
            <m:acc>
              <m:accPr>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P</m:t>
                </m:r>
              </m:e>
            </m:acc>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oMath>
      <w:r w:rsidR="00422FF9" w:rsidRPr="00D77719">
        <w:rPr>
          <w:rFonts w:ascii="Times New Roman" w:hAnsi="Times New Roman" w:cs="Times New Roman"/>
          <w:color w:val="000000" w:themeColor="text1"/>
          <w:sz w:val="24"/>
          <w:szCs w:val="24"/>
          <w:lang w:eastAsia="zh-CN"/>
        </w:rPr>
        <w:t xml:space="preserve"> =1,</w:t>
      </w:r>
      <m:oMath>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den>
        </m:f>
        <m:r>
          <w:rPr>
            <w:rFonts w:ascii="Cambria Math" w:hAnsi="Cambria Math" w:cs="Times New Roman"/>
            <w:color w:val="000000" w:themeColor="text1"/>
            <w:sz w:val="24"/>
            <w:szCs w:val="24"/>
            <w:lang w:eastAsia="zh-CN"/>
          </w:rPr>
          <m:t>=1</m:t>
        </m:r>
      </m:oMath>
      <w:r w:rsidR="00422FF9" w:rsidRPr="00D77719">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color w:val="000000" w:themeColor="text1"/>
                <w:sz w:val="24"/>
                <w:szCs w:val="24"/>
                <w:lang w:eastAsia="zh-CN"/>
              </w:rPr>
            </m:ctrlPr>
          </m:sSubPr>
          <m:e>
            <m:acc>
              <m:accPr>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B</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oMath>
      <w:r w:rsidR="00EB35A1" w:rsidRPr="00D77719">
        <w:rPr>
          <w:rFonts w:ascii="Times New Roman" w:hAnsi="Times New Roman" w:cs="Times New Roman"/>
          <w:color w:val="000000" w:themeColor="text1"/>
          <w:sz w:val="24"/>
          <w:szCs w:val="24"/>
          <w:lang w:eastAsia="zh-CN"/>
        </w:rPr>
        <w:t xml:space="preserve">, </w:t>
      </w:r>
      <m:oMath>
        <m:acc>
          <m:accPr>
            <m:ctrlPr>
              <w:rPr>
                <w:rFonts w:ascii="Cambria Math" w:hAnsi="Cambria Math" w:cs="Times New Roman"/>
                <w:color w:val="000000" w:themeColor="text1"/>
                <w:sz w:val="24"/>
                <w:szCs w:val="24"/>
                <w:lang w:eastAsia="zh-CN"/>
              </w:rPr>
            </m:ctrlPr>
          </m:accPr>
          <m:e>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oMath>
    </w:p>
    <w:p w14:paraId="6FCE1B78" w14:textId="0CC237E8" w:rsidR="00422FF9" w:rsidRPr="00D77719" w:rsidRDefault="00422FF9" w:rsidP="009D6AD4">
      <w:pPr>
        <w:spacing w:line="480" w:lineRule="auto"/>
        <w:rPr>
          <w:rFonts w:ascii="Times New Roman" w:hAnsi="Times New Roman" w:cs="Times New Roman"/>
          <w:color w:val="000000" w:themeColor="text1"/>
          <w:sz w:val="24"/>
          <w:szCs w:val="24"/>
          <w:lang w:eastAsia="zh-CN"/>
        </w:rPr>
      </w:pPr>
      <w:r w:rsidRPr="00D77719">
        <w:rPr>
          <w:rFonts w:ascii="Times New Roman" w:hAnsi="Times New Roman" w:cs="Times New Roman"/>
          <w:color w:val="000000" w:themeColor="text1"/>
          <w:sz w:val="24"/>
          <w:szCs w:val="24"/>
          <w:lang w:eastAsia="zh-CN"/>
        </w:rPr>
        <w:t>In this way, the normalized version of cash-in-advance constraint, budget constraint, zero profit condition for banks and foreign market c</w:t>
      </w:r>
      <w:r w:rsidR="009D6AD4" w:rsidRPr="00D77719">
        <w:rPr>
          <w:rFonts w:ascii="Times New Roman" w:hAnsi="Times New Roman" w:cs="Times New Roman"/>
          <w:color w:val="000000" w:themeColor="text1"/>
          <w:sz w:val="24"/>
          <w:szCs w:val="24"/>
          <w:lang w:eastAsia="zh-CN"/>
        </w:rPr>
        <w:t>learing condition are given by:</w:t>
      </w:r>
    </w:p>
    <w:p w14:paraId="53310B0B" w14:textId="668B0D7F" w:rsidR="00422FF9" w:rsidRPr="00D77719" w:rsidRDefault="005C563F" w:rsidP="00AD4F93">
      <w:pPr>
        <w:spacing w:line="480" w:lineRule="auto"/>
        <w:jc w:val="center"/>
        <w:rPr>
          <w:rFonts w:ascii="Times New Roman" w:hAnsi="Times New Roman" w:cs="Times New Roman"/>
          <w:color w:val="000000" w:themeColor="text1"/>
          <w:sz w:val="24"/>
          <w:szCs w:val="24"/>
          <w:lang w:eastAsia="zh-CN"/>
        </w:rPr>
      </w:pPr>
      <m:oMath>
        <m:acc>
          <m:accPr>
            <m:ctrlPr>
              <w:rPr>
                <w:rFonts w:ascii="Cambria Math" w:hAnsi="Cambria Math" w:cs="Times New Roman"/>
                <w:i/>
                <w:color w:val="000000" w:themeColor="text1"/>
                <w:sz w:val="24"/>
                <w:szCs w:val="24"/>
                <w:lang w:eastAsia="zh-CN"/>
              </w:rPr>
            </m:ctrlPr>
          </m:accPr>
          <m:e>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N</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i</m:t>
                </m:r>
              </m:sup>
            </m:sSubSup>
          </m:e>
        </m:acc>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e>
        </m:acc>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t-1</m:t>
                    </m:r>
                  </m:sub>
                </m:sSub>
              </m:e>
            </m:acc>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-1)</m:t>
            </m:r>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den>
        </m:f>
        <m:r>
          <w:rPr>
            <w:rFonts w:ascii="Cambria Math" w:hAnsi="Cambria Math" w:cs="Times New Roman"/>
            <w:color w:val="000000" w:themeColor="text1"/>
            <w:sz w:val="24"/>
            <w:szCs w:val="24"/>
            <w:lang w:eastAsia="zh-CN"/>
          </w:rPr>
          <m:t>≤0</m:t>
        </m:r>
      </m:oMath>
      <w:r w:rsidR="00AD4F93">
        <w:rPr>
          <w:rFonts w:ascii="Times New Roman" w:hAnsi="Times New Roman" w:cs="Times New Roman"/>
          <w:color w:val="000000" w:themeColor="text1"/>
          <w:sz w:val="24"/>
          <w:szCs w:val="24"/>
          <w:lang w:eastAsia="zh-CN"/>
        </w:rPr>
        <w:t xml:space="preserve"> (21)</w:t>
      </w:r>
    </w:p>
    <w:p w14:paraId="539AD604" w14:textId="153A3DB6" w:rsidR="00422FF9" w:rsidRPr="00D77719" w:rsidRDefault="005C563F" w:rsidP="00AD4F93">
      <w:pPr>
        <w:spacing w:line="480" w:lineRule="auto"/>
        <w:jc w:val="center"/>
        <w:rPr>
          <w:rFonts w:ascii="Times New Roman" w:hAnsi="Times New Roman" w:cs="Times New Roman"/>
          <w:color w:val="000000" w:themeColor="text1"/>
          <w:sz w:val="24"/>
          <w:szCs w:val="24"/>
          <w:lang w:eastAsia="zh-CN"/>
        </w:rPr>
      </w:pPr>
      <m:oMath>
        <m:f>
          <m:fPr>
            <m:ctrlPr>
              <w:rPr>
                <w:rFonts w:ascii="Cambria Math" w:hAnsi="Cambria Math" w:cs="Times New Roman"/>
                <w:i/>
                <w:color w:val="000000" w:themeColor="text1"/>
                <w:sz w:val="24"/>
                <w:szCs w:val="24"/>
              </w:rPr>
            </m:ctrlPr>
          </m:fPr>
          <m:num>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t</m:t>
                    </m:r>
                  </m:sub>
                </m:sSub>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1-δ</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eastAsia="zh-CN"/>
              </w:rPr>
            </m:ctrlPr>
          </m:fPr>
          <m:num>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acc>
              <m:accPr>
                <m:ctrlPr>
                  <w:rPr>
                    <w:rFonts w:ascii="Cambria Math" w:hAnsi="Cambria Math" w:cs="Times New Roman"/>
                    <w:i/>
                    <w:color w:val="000000" w:themeColor="text1"/>
                    <w:sz w:val="24"/>
                    <w:szCs w:val="24"/>
                  </w:rPr>
                </m:ctrlPr>
              </m:acc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t-1</m:t>
                    </m:r>
                  </m:sub>
                  <m:sup>
                    <m:r>
                      <w:rPr>
                        <w:rFonts w:ascii="Cambria Math" w:hAnsi="Cambria Math" w:cs="Times New Roman"/>
                        <w:color w:val="000000" w:themeColor="text1"/>
                        <w:sz w:val="24"/>
                        <w:szCs w:val="24"/>
                      </w:rPr>
                      <m:t>d</m:t>
                    </m:r>
                  </m:sup>
                </m:sSubSup>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f</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oMath>
      <w:r w:rsidR="00AD4F93">
        <w:rPr>
          <w:rFonts w:ascii="Times New Roman" w:hAnsi="Times New Roman" w:cs="Times New Roman"/>
          <w:color w:val="000000" w:themeColor="text1"/>
          <w:sz w:val="24"/>
          <w:szCs w:val="24"/>
          <w:lang w:eastAsia="zh-CN"/>
        </w:rPr>
        <w:t xml:space="preserve"> (22)</w:t>
      </w:r>
    </w:p>
    <w:p w14:paraId="0BE4E433" w14:textId="1741D1C9" w:rsidR="00422FF9" w:rsidRPr="00D77719" w:rsidRDefault="005C563F" w:rsidP="00AD4F93">
      <w:pPr>
        <w:spacing w:line="480" w:lineRule="auto"/>
        <w:jc w:val="center"/>
        <w:rPr>
          <w:rFonts w:ascii="Times New Roman" w:hAnsi="Times New Roman" w:cs="Times New Roman"/>
          <w:sz w:val="24"/>
          <w:szCs w:val="24"/>
          <w:lang w:eastAsia="zh-CN"/>
        </w:rPr>
      </w:pPr>
      <m:oMath>
        <m:acc>
          <m:accPr>
            <m:ctrlPr>
              <w:rPr>
                <w:rFonts w:ascii="Cambria Math" w:hAnsi="Cambria Math" w:cs="Times New Roman"/>
                <w:i/>
                <w:sz w:val="24"/>
                <w:szCs w:val="24"/>
                <w:lang w:eastAsia="zh-CN"/>
              </w:rPr>
            </m:ctrlPr>
          </m:accPr>
          <m:e>
            <m:sSubSup>
              <m:sSubSupPr>
                <m:ctrlPr>
                  <w:rPr>
                    <w:rFonts w:ascii="Cambria Math" w:hAnsi="Cambria Math" w:cs="Times New Roman"/>
                    <w:i/>
                    <w:sz w:val="24"/>
                    <w:szCs w:val="24"/>
                    <w:lang w:eastAsia="zh-CN"/>
                  </w:rPr>
                </m:ctrlPr>
              </m:sSubSupPr>
              <m:e>
                <m:r>
                  <w:rPr>
                    <w:rFonts w:ascii="Cambria Math" w:hAnsi="Cambria Math" w:cs="Times New Roman"/>
                    <w:sz w:val="24"/>
                    <w:szCs w:val="24"/>
                    <w:lang w:eastAsia="zh-CN"/>
                  </w:rPr>
                  <m:t>X</m:t>
                </m:r>
              </m:e>
              <m:sub>
                <m:r>
                  <w:rPr>
                    <w:rFonts w:ascii="Cambria Math" w:hAnsi="Cambria Math" w:cs="Times New Roman"/>
                    <w:sz w:val="24"/>
                    <w:szCs w:val="24"/>
                    <w:lang w:eastAsia="zh-CN"/>
                  </w:rPr>
                  <m:t>t</m:t>
                </m:r>
              </m:sub>
              <m:sup>
                <m:r>
                  <w:rPr>
                    <w:rFonts w:ascii="Cambria Math" w:hAnsi="Cambria Math" w:cs="Times New Roman"/>
                    <w:sz w:val="24"/>
                    <w:szCs w:val="24"/>
                    <w:lang w:eastAsia="zh-CN"/>
                  </w:rPr>
                  <m:t>d</m:t>
                </m:r>
              </m:sup>
            </m:sSubSup>
          </m:e>
        </m:acc>
        <m:r>
          <w:rPr>
            <w:rFonts w:ascii="Cambria Math" w:hAnsi="Cambria Math" w:cs="Times New Roman"/>
            <w:sz w:val="24"/>
            <w:szCs w:val="24"/>
            <w:lang w:eastAsia="zh-CN"/>
          </w:rPr>
          <m:t>+</m:t>
        </m:r>
        <m:f>
          <m:fPr>
            <m:ctrlPr>
              <w:rPr>
                <w:rFonts w:ascii="Cambria Math" w:hAnsi="Cambria Math" w:cs="Times New Roman"/>
                <w:i/>
                <w:color w:val="000000" w:themeColor="text1"/>
                <w:sz w:val="24"/>
                <w:szCs w:val="24"/>
                <w:lang w:eastAsia="zh-CN"/>
              </w:rPr>
            </m:ctrlPr>
          </m:fPr>
          <m:num>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-1)</m:t>
            </m:r>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den>
        </m:f>
        <m:r>
          <w:rPr>
            <w:rFonts w:ascii="Cambria Math" w:hAnsi="Cambria Math" w:cs="Times New Roman"/>
            <w:sz w:val="24"/>
            <w:szCs w:val="24"/>
            <w:lang w:eastAsia="zh-CN"/>
          </w:rPr>
          <m:t>=</m:t>
        </m:r>
        <m:acc>
          <m:accPr>
            <m:ctrlPr>
              <w:rPr>
                <w:rFonts w:ascii="Cambria Math" w:hAnsi="Cambria Math" w:cs="Times New Roman"/>
                <w:i/>
                <w:sz w:val="24"/>
                <w:szCs w:val="24"/>
                <w:lang w:eastAsia="zh-CN"/>
              </w:rPr>
            </m:ctrlPr>
          </m:accPr>
          <m:e>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P</m:t>
                </m:r>
              </m:e>
              <m:sub>
                <m:r>
                  <w:rPr>
                    <w:rFonts w:ascii="Cambria Math" w:hAnsi="Cambria Math" w:cs="Times New Roman"/>
                    <w:sz w:val="24"/>
                    <w:szCs w:val="24"/>
                    <w:lang w:eastAsia="zh-CN"/>
                  </w:rPr>
                  <m:t>t</m:t>
                </m:r>
              </m:sub>
            </m:sSub>
          </m:e>
        </m:acc>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w</m:t>
            </m:r>
          </m:e>
          <m:sub>
            <m:r>
              <w:rPr>
                <w:rFonts w:ascii="Cambria Math" w:hAnsi="Cambria Math" w:cs="Times New Roman"/>
                <w:sz w:val="24"/>
                <w:szCs w:val="24"/>
                <w:lang w:eastAsia="zh-CN"/>
              </w:rPr>
              <m:t>t</m:t>
            </m:r>
          </m:sub>
        </m:sSub>
        <m:sSub>
          <m:sSubPr>
            <m:ctrlPr>
              <w:rPr>
                <w:rFonts w:ascii="Cambria Math" w:hAnsi="Cambria Math" w:cs="Times New Roman"/>
                <w:i/>
                <w:sz w:val="24"/>
                <w:szCs w:val="24"/>
                <w:lang w:eastAsia="zh-CN"/>
              </w:rPr>
            </m:ctrlPr>
          </m:sSubPr>
          <m:e>
            <m:r>
              <w:rPr>
                <w:rFonts w:ascii="Cambria Math" w:hAnsi="Cambria Math" w:cs="Times New Roman"/>
                <w:sz w:val="24"/>
                <w:szCs w:val="24"/>
                <w:lang w:eastAsia="zh-CN"/>
              </w:rPr>
              <m:t>H</m:t>
            </m:r>
          </m:e>
          <m:sub>
            <m:r>
              <w:rPr>
                <w:rFonts w:ascii="Cambria Math" w:hAnsi="Cambria Math" w:cs="Times New Roman"/>
                <w:sz w:val="24"/>
                <w:szCs w:val="24"/>
                <w:lang w:eastAsia="zh-CN"/>
              </w:rPr>
              <m:t>t</m:t>
            </m:r>
          </m:sub>
        </m:sSub>
      </m:oMath>
      <w:r w:rsidR="00AD4F93">
        <w:rPr>
          <w:rFonts w:ascii="Times New Roman" w:hAnsi="Times New Roman" w:cs="Times New Roman"/>
          <w:sz w:val="24"/>
          <w:szCs w:val="24"/>
          <w:lang w:eastAsia="zh-CN"/>
        </w:rPr>
        <w:t xml:space="preserve"> (23)</w:t>
      </w:r>
    </w:p>
    <w:p w14:paraId="5100D031" w14:textId="20A89C38" w:rsidR="00422FF9" w:rsidRPr="00D77719" w:rsidRDefault="005C563F" w:rsidP="00AD4F93">
      <w:pPr>
        <w:spacing w:line="480" w:lineRule="auto"/>
        <w:jc w:val="center"/>
        <w:rPr>
          <w:rFonts w:ascii="Times New Roman" w:hAnsi="Times New Roman" w:cs="Times New Roman"/>
          <w:color w:val="000000" w:themeColor="text1"/>
          <w:sz w:val="24"/>
          <w:szCs w:val="24"/>
          <w:lang w:eastAsia="zh-CN"/>
        </w:rPr>
      </w:pPr>
      <m:oMath>
        <m:acc>
          <m:accPr>
            <m:ctrlPr>
              <w:rPr>
                <w:rFonts w:ascii="Cambria Math" w:hAnsi="Cambria Math" w:cs="Times New Roman"/>
                <w:color w:val="000000" w:themeColor="text1"/>
                <w:sz w:val="24"/>
                <w:szCs w:val="24"/>
                <w:lang w:eastAsia="zh-CN"/>
              </w:rPr>
            </m:ctrlPr>
          </m:accPr>
          <m:e>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B</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t-1</m:t>
            </m:r>
          </m:sub>
          <m:sup>
            <m:r>
              <w:rPr>
                <w:rFonts w:ascii="Cambria Math" w:hAnsi="Cambria Math" w:cs="Times New Roman"/>
                <w:color w:val="000000" w:themeColor="text1"/>
                <w:sz w:val="24"/>
                <w:szCs w:val="24"/>
                <w:lang w:eastAsia="zh-CN"/>
              </w:rPr>
              <m:t>f</m:t>
            </m:r>
          </m:sup>
        </m:sSubSup>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B</m:t>
                </m:r>
              </m:e>
              <m:sub>
                <m:r>
                  <w:rPr>
                    <w:rFonts w:ascii="Cambria Math" w:hAnsi="Cambria Math" w:cs="Times New Roman"/>
                    <w:color w:val="000000" w:themeColor="text1"/>
                    <w:sz w:val="24"/>
                    <w:szCs w:val="24"/>
                    <w:lang w:eastAsia="zh-CN"/>
                  </w:rPr>
                  <m:t>t-1</m:t>
                </m:r>
              </m:sub>
            </m:sSub>
          </m:e>
        </m:acc>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m:t>
            </m:r>
          </m:sub>
        </m:sSub>
        <m:acc>
          <m:accPr>
            <m:ctrlPr>
              <w:rPr>
                <w:rFonts w:ascii="Cambria Math" w:hAnsi="Cambria Math" w:cs="Times New Roman"/>
                <w:color w:val="000000" w:themeColor="text1"/>
                <w:sz w:val="24"/>
                <w:szCs w:val="24"/>
                <w:lang w:eastAsia="zh-CN"/>
              </w:rPr>
            </m:ctrlPr>
          </m:accPr>
          <m:e>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m:t>
                </m:r>
              </m:sub>
            </m:sSub>
          </m:e>
        </m:acc>
      </m:oMath>
      <w:r w:rsidR="00AD4F93">
        <w:rPr>
          <w:rFonts w:ascii="Times New Roman" w:hAnsi="Times New Roman" w:cs="Times New Roman"/>
          <w:color w:val="000000" w:themeColor="text1"/>
          <w:sz w:val="24"/>
          <w:szCs w:val="24"/>
          <w:lang w:eastAsia="zh-CN"/>
        </w:rPr>
        <w:t xml:space="preserve"> (24)</w:t>
      </w:r>
    </w:p>
    <w:p w14:paraId="31A445F3" w14:textId="6A2F6A0D" w:rsidR="009D6AD4" w:rsidRPr="00D77719" w:rsidRDefault="00303C21" w:rsidP="009D6AD4">
      <w:pPr>
        <w:spacing w:line="480" w:lineRule="auto"/>
        <w:rPr>
          <w:rFonts w:ascii="Times New Roman" w:hAnsi="Times New Roman" w:cs="Times New Roman"/>
          <w:color w:val="000000" w:themeColor="text1"/>
          <w:sz w:val="24"/>
          <w:szCs w:val="24"/>
          <w:lang w:eastAsia="zh-CN"/>
        </w:rPr>
      </w:pPr>
      <w:r w:rsidRPr="00D77719">
        <w:rPr>
          <w:rFonts w:ascii="Times New Roman" w:hAnsi="Times New Roman" w:cs="Times New Roman"/>
          <w:color w:val="000000" w:themeColor="text1"/>
          <w:sz w:val="24"/>
          <w:szCs w:val="24"/>
          <w:lang w:eastAsia="zh-CN"/>
        </w:rPr>
        <w:t xml:space="preserve">As shown in the first normalized equation, the model drops </w:t>
      </w:r>
      <w:r w:rsidR="00D77719" w:rsidRPr="00D77719">
        <w:rPr>
          <w:rFonts w:ascii="Times New Roman" w:hAnsi="Times New Roman" w:cs="Times New Roman"/>
          <w:color w:val="000000" w:themeColor="text1"/>
          <w:sz w:val="24"/>
          <w:szCs w:val="24"/>
          <w:lang w:eastAsia="zh-CN"/>
        </w:rPr>
        <w:t xml:space="preserve">out the variable of money supply. Instead, the monetary growth,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oMath>
      <w:r w:rsidR="00D77719" w:rsidRPr="00D77719">
        <w:rPr>
          <w:rFonts w:ascii="Times New Roman" w:hAnsi="Times New Roman" w:cs="Times New Roman"/>
          <w:color w:val="000000" w:themeColor="text1"/>
          <w:sz w:val="24"/>
          <w:szCs w:val="24"/>
          <w:lang w:eastAsia="zh-CN"/>
        </w:rPr>
        <w:t xml:space="preserve">, stays to represent the effect of money supply. </w:t>
      </w:r>
      <w:r w:rsidR="009D6AD4" w:rsidRPr="00D77719">
        <w:rPr>
          <w:rFonts w:ascii="Times New Roman" w:hAnsi="Times New Roman" w:cs="Times New Roman"/>
          <w:color w:val="000000" w:themeColor="text1"/>
          <w:sz w:val="24"/>
          <w:szCs w:val="24"/>
          <w:lang w:eastAsia="zh-CN"/>
        </w:rPr>
        <w:t>With normalized equations, the model adopts the method of Lagrange Optimization to derive the first order condition of individual households:</w:t>
      </w:r>
    </w:p>
    <w:p w14:paraId="6A1CF4E3" w14:textId="1C15242E" w:rsidR="009D6AD4" w:rsidRPr="00D77719" w:rsidRDefault="009D6AD4" w:rsidP="009D6AD4">
      <w:pPr>
        <w:spacing w:line="480" w:lineRule="auto"/>
        <w:rPr>
          <w:rFonts w:ascii="Times New Roman" w:hAnsi="Times New Roman" w:cs="Times New Roman"/>
          <w:color w:val="000000" w:themeColor="text1"/>
          <w:sz w:val="24"/>
          <w:szCs w:val="24"/>
          <w:lang w:eastAsia="zh-CN"/>
        </w:rPr>
      </w:pPr>
      <w:r w:rsidRPr="00D77719">
        <w:rPr>
          <w:rFonts w:ascii="Times New Roman" w:hAnsi="Times New Roman" w:cs="Times New Roman"/>
          <w:color w:val="000000" w:themeColor="text1"/>
          <w:sz w:val="24"/>
          <w:szCs w:val="24"/>
          <w:lang w:eastAsia="zh-CN"/>
        </w:rPr>
        <w:t xml:space="preserve">L= max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E</m:t>
            </m:r>
          </m:e>
          <m:sub>
            <m:r>
              <w:rPr>
                <w:rFonts w:ascii="Cambria Math" w:hAnsi="Cambria Math" w:cs="Times New Roman"/>
                <w:color w:val="000000" w:themeColor="text1"/>
                <w:sz w:val="24"/>
                <w:szCs w:val="24"/>
                <w:lang w:eastAsia="zh-CN"/>
              </w:rPr>
              <m:t>0</m:t>
            </m:r>
          </m:sub>
        </m:sSub>
        <m:nary>
          <m:naryPr>
            <m:chr m:val="∑"/>
            <m:limLoc m:val="undOvr"/>
            <m:ctrlPr>
              <w:rPr>
                <w:rFonts w:ascii="Cambria Math" w:hAnsi="Cambria Math" w:cs="Times New Roman"/>
                <w:i/>
                <w:color w:val="000000" w:themeColor="text1"/>
                <w:sz w:val="24"/>
                <w:szCs w:val="24"/>
                <w:lang w:eastAsia="zh-CN"/>
              </w:rPr>
            </m:ctrlPr>
          </m:naryPr>
          <m:sub>
            <m:r>
              <w:rPr>
                <w:rFonts w:ascii="Cambria Math" w:hAnsi="Cambria Math" w:cs="Times New Roman"/>
                <w:color w:val="000000" w:themeColor="text1"/>
                <w:sz w:val="24"/>
                <w:szCs w:val="24"/>
                <w:lang w:eastAsia="zh-CN"/>
              </w:rPr>
              <m:t>t=0</m:t>
            </m:r>
          </m:sub>
          <m:sup>
            <m:r>
              <w:rPr>
                <w:rFonts w:ascii="Cambria Math" w:hAnsi="Cambria Math" w:cs="Times New Roman"/>
                <w:color w:val="000000" w:themeColor="text1"/>
                <w:sz w:val="24"/>
                <w:szCs w:val="24"/>
                <w:lang w:eastAsia="zh-CN"/>
              </w:rPr>
              <m:t>∞</m:t>
            </m:r>
          </m:sup>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β</m:t>
                </m:r>
              </m:e>
              <m:sub>
                <m:r>
                  <w:rPr>
                    <w:rFonts w:ascii="Cambria Math" w:hAnsi="Cambria Math" w:cs="Times New Roman"/>
                    <w:color w:val="000000" w:themeColor="text1"/>
                    <w:sz w:val="24"/>
                    <w:szCs w:val="24"/>
                    <w:lang w:eastAsia="zh-CN"/>
                  </w:rPr>
                  <m:t>t</m:t>
                </m:r>
              </m:sub>
            </m:sSub>
          </m:e>
        </m:nary>
        <m:r>
          <w:rPr>
            <w:rFonts w:ascii="Cambria Math" w:hAnsi="Cambria Math" w:cs="Times New Roman"/>
            <w:color w:val="000000" w:themeColor="text1"/>
            <w:sz w:val="24"/>
            <w:szCs w:val="24"/>
            <w:lang w:eastAsia="zh-CN"/>
          </w:rPr>
          <m:t>[ln</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+D</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h</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Sup>
          <m:sSubSupPr>
            <m:ctrlPr>
              <w:rPr>
                <w:rFonts w:ascii="Cambria Math" w:hAnsi="Cambria Math" w:cs="Times New Roman"/>
                <w:sz w:val="24"/>
                <w:szCs w:val="24"/>
                <w:lang w:eastAsia="zh-CN"/>
              </w:rPr>
            </m:ctrlPr>
          </m:sSubSupPr>
          <m:e>
            <m:r>
              <w:rPr>
                <w:rFonts w:ascii="Cambria Math" w:hAnsi="Cambria Math" w:cs="Times New Roman"/>
                <w:sz w:val="24"/>
                <w:szCs w:val="24"/>
                <w:lang w:eastAsia="zh-CN"/>
              </w:rPr>
              <m:t>ρ</m:t>
            </m:r>
          </m:e>
          <m:sub>
            <m:r>
              <w:rPr>
                <w:rFonts w:ascii="Cambria Math" w:hAnsi="Cambria Math" w:cs="Times New Roman"/>
                <w:sz w:val="24"/>
                <w:szCs w:val="24"/>
                <w:lang w:eastAsia="zh-CN"/>
              </w:rPr>
              <m:t>t</m:t>
            </m:r>
          </m:sub>
          <m:sup>
            <m:r>
              <w:rPr>
                <w:rFonts w:ascii="Cambria Math" w:hAnsi="Cambria Math" w:cs="Times New Roman"/>
                <w:sz w:val="24"/>
                <w:szCs w:val="24"/>
                <w:lang w:eastAsia="zh-CN"/>
              </w:rPr>
              <m:t>1</m:t>
            </m:r>
          </m:sup>
        </m:sSubSup>
        <m:d>
          <m:dPr>
            <m:ctrlPr>
              <w:rPr>
                <w:rFonts w:ascii="Cambria Math" w:hAnsi="Cambria Math" w:cs="Times New Roman"/>
                <w:i/>
                <w:color w:val="000000" w:themeColor="text1"/>
                <w:sz w:val="24"/>
                <w:szCs w:val="24"/>
                <w:lang w:eastAsia="zh-CN"/>
              </w:rPr>
            </m:ctrlPr>
          </m:dPr>
          <m:e>
            <m:acc>
              <m:accPr>
                <m:ctrlPr>
                  <w:rPr>
                    <w:rFonts w:ascii="Cambria Math" w:hAnsi="Cambria Math" w:cs="Times New Roman"/>
                    <w:i/>
                    <w:color w:val="000000" w:themeColor="text1"/>
                    <w:sz w:val="24"/>
                    <w:szCs w:val="24"/>
                    <w:lang w:eastAsia="zh-CN"/>
                  </w:rPr>
                </m:ctrlPr>
              </m:accPr>
              <m:e>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N</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i</m:t>
                    </m:r>
                  </m:sup>
                </m:sSubSup>
              </m:e>
            </m:acc>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e>
            </m:acc>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t-1</m:t>
                        </m:r>
                      </m:sub>
                    </m:sSub>
                  </m:e>
                </m:acc>
                <m:r>
                  <w:rPr>
                    <w:rFonts w:ascii="Cambria Math" w:hAnsi="Cambria Math" w:cs="Times New Roman"/>
                    <w:color w:val="000000" w:themeColor="text1"/>
                    <w:sz w:val="24"/>
                    <w:szCs w:val="24"/>
                    <w:lang w:eastAsia="zh-CN"/>
                  </w:rPr>
                  <m:t>+</m:t>
                </m:r>
                <m:d>
                  <m:dPr>
                    <m:ctrlPr>
                      <w:rPr>
                        <w:rFonts w:ascii="Cambria Math" w:hAnsi="Cambria Math" w:cs="Times New Roman"/>
                        <w:i/>
                        <w:color w:val="000000" w:themeColor="text1"/>
                        <w:sz w:val="24"/>
                        <w:szCs w:val="24"/>
                        <w:lang w:eastAsia="zh-CN"/>
                      </w:rPr>
                    </m:ctrlPr>
                  </m:d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-1</m:t>
                    </m:r>
                  </m:e>
                </m:d>
              </m:num>
              <m:den>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g</m:t>
                    </m:r>
                  </m:e>
                  <m:sub>
                    <m:r>
                      <w:rPr>
                        <w:rFonts w:ascii="Cambria Math" w:hAnsi="Cambria Math" w:cs="Times New Roman"/>
                        <w:color w:val="000000" w:themeColor="text1"/>
                        <w:sz w:val="24"/>
                        <w:szCs w:val="24"/>
                        <w:lang w:eastAsia="zh-CN"/>
                      </w:rPr>
                      <m:t>t</m:t>
                    </m:r>
                  </m:sub>
                </m:sSub>
              </m:den>
            </m:f>
          </m:e>
        </m:d>
        <m:r>
          <w:rPr>
            <w:rFonts w:ascii="Cambria Math" w:hAnsi="Cambria Math" w:cs="Times New Roman"/>
            <w:color w:val="000000" w:themeColor="text1"/>
            <w:sz w:val="24"/>
            <w:szCs w:val="24"/>
            <w:lang w:eastAsia="zh-CN"/>
          </w:rPr>
          <m:t>+</m:t>
        </m:r>
        <m:sSubSup>
          <m:sSubSupPr>
            <m:ctrlPr>
              <w:rPr>
                <w:rFonts w:ascii="Cambria Math" w:hAnsi="Cambria Math" w:cs="Times New Roman"/>
                <w:sz w:val="24"/>
                <w:szCs w:val="24"/>
                <w:lang w:eastAsia="zh-CN"/>
              </w:rPr>
            </m:ctrlPr>
          </m:sSubSupPr>
          <m:e>
            <m:r>
              <w:rPr>
                <w:rFonts w:ascii="Cambria Math" w:hAnsi="Cambria Math" w:cs="Times New Roman"/>
                <w:sz w:val="24"/>
                <w:szCs w:val="24"/>
                <w:lang w:eastAsia="zh-CN"/>
              </w:rPr>
              <m:t>ρ</m:t>
            </m:r>
          </m:e>
          <m:sub>
            <m:r>
              <w:rPr>
                <w:rFonts w:ascii="Cambria Math" w:hAnsi="Cambria Math" w:cs="Times New Roman"/>
                <w:sz w:val="24"/>
                <w:szCs w:val="24"/>
                <w:lang w:eastAsia="zh-CN"/>
              </w:rPr>
              <m:t>t</m:t>
            </m:r>
          </m:sub>
          <m:sup>
            <m:r>
              <w:rPr>
                <w:rFonts w:ascii="Cambria Math" w:hAnsi="Cambria Math" w:cs="Times New Roman"/>
                <w:sz w:val="24"/>
                <w:szCs w:val="24"/>
                <w:lang w:eastAsia="zh-CN"/>
              </w:rPr>
              <m:t>2</m:t>
            </m:r>
          </m:sup>
        </m:sSubSup>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rPr>
            </m:ctrlPr>
          </m:fPr>
          <m:num>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t</m:t>
                    </m:r>
                  </m:sub>
                </m:sSub>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t</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1-δ</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eastAsia="zh-CN"/>
              </w:rPr>
            </m:ctrlPr>
          </m:fPr>
          <m:num>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acc>
              <m:accPr>
                <m:ctrlPr>
                  <w:rPr>
                    <w:rFonts w:ascii="Cambria Math" w:hAnsi="Cambria Math" w:cs="Times New Roman"/>
                    <w:i/>
                    <w:color w:val="000000" w:themeColor="text1"/>
                    <w:sz w:val="24"/>
                    <w:szCs w:val="24"/>
                  </w:rPr>
                </m:ctrlPr>
              </m:acc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t-1</m:t>
                    </m:r>
                  </m:sub>
                  <m:sup>
                    <m:r>
                      <w:rPr>
                        <w:rFonts w:ascii="Cambria Math" w:hAnsi="Cambria Math" w:cs="Times New Roman"/>
                        <w:color w:val="000000" w:themeColor="text1"/>
                        <w:sz w:val="24"/>
                        <w:szCs w:val="24"/>
                      </w:rPr>
                      <m:t>d</m:t>
                    </m:r>
                  </m:sup>
                </m:sSubSup>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sSubSup>
              <m:sSubSupPr>
                <m:ctrlPr>
                  <w:rPr>
                    <w:rFonts w:ascii="Cambria Math" w:hAnsi="Cambria Math" w:cs="Times New Roman"/>
                    <w:i/>
                    <w:color w:val="000000" w:themeColor="text1"/>
                    <w:sz w:val="24"/>
                    <w:szCs w:val="24"/>
                    <w:lang w:eastAsia="zh-CN"/>
                  </w:rPr>
                </m:ctrlPr>
              </m:sSubSupPr>
              <m:e>
                <m:r>
                  <w:rPr>
                    <w:rFonts w:ascii="Cambria Math" w:hAnsi="Cambria Math" w:cs="Times New Roman"/>
                    <w:color w:val="000000" w:themeColor="text1"/>
                    <w:sz w:val="24"/>
                    <w:szCs w:val="24"/>
                    <w:lang w:eastAsia="zh-CN"/>
                  </w:rPr>
                  <m:t>r</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f</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t</m:t>
                </m:r>
              </m:sub>
            </m:sSub>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t</m:t>
                    </m:r>
                  </m:sub>
                </m:sSub>
              </m:e>
            </m:acc>
          </m:num>
          <m:den>
            <m:acc>
              <m:accPr>
                <m:ctrlPr>
                  <w:rPr>
                    <w:rFonts w:ascii="Cambria Math" w:hAnsi="Cambria Math" w:cs="Times New Roman"/>
                    <w:i/>
                    <w:color w:val="000000" w:themeColor="text1"/>
                    <w:sz w:val="24"/>
                    <w:szCs w:val="24"/>
                  </w:rPr>
                </m:ctrlPr>
              </m:acc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e>
            </m:acc>
          </m:den>
        </m:f>
        <m:r>
          <w:rPr>
            <w:rFonts w:ascii="Cambria Math" w:hAnsi="Cambria Math" w:cs="Times New Roman"/>
            <w:color w:val="000000" w:themeColor="text1"/>
            <w:sz w:val="24"/>
            <w:szCs w:val="24"/>
            <w:lang w:eastAsia="zh-CN"/>
          </w:rPr>
          <m:t>)</m:t>
        </m:r>
      </m:oMath>
      <w:r w:rsidR="00AD4F93">
        <w:rPr>
          <w:rFonts w:ascii="Times New Roman" w:hAnsi="Times New Roman" w:cs="Times New Roman"/>
          <w:color w:val="000000" w:themeColor="text1"/>
          <w:sz w:val="24"/>
          <w:szCs w:val="24"/>
          <w:lang w:eastAsia="zh-CN"/>
        </w:rPr>
        <w:t xml:space="preserve"> (25)</w:t>
      </w:r>
    </w:p>
    <w:p w14:paraId="523D8F10" w14:textId="18675C03" w:rsidR="009D6AD4" w:rsidRPr="00D77719" w:rsidRDefault="009D6AD4" w:rsidP="00303C21">
      <w:pPr>
        <w:spacing w:line="480" w:lineRule="auto"/>
        <w:jc w:val="center"/>
        <w:rPr>
          <w:rFonts w:ascii="Times New Roman" w:hAnsi="Times New Roman" w:cs="Times New Roman"/>
          <w:color w:val="000000" w:themeColor="text1"/>
          <w:sz w:val="24"/>
          <w:szCs w:val="24"/>
          <w:lang w:eastAsia="zh-CN"/>
        </w:rPr>
      </w:pPr>
      <w:r w:rsidRPr="00D77719">
        <w:rPr>
          <w:rFonts w:ascii="Times New Roman" w:hAnsi="Times New Roman" w:cs="Times New Roman"/>
          <w:color w:val="000000" w:themeColor="text1"/>
          <w:sz w:val="24"/>
          <w:szCs w:val="24"/>
          <w:lang w:eastAsia="zh-CN"/>
        </w:rPr>
        <w:t>(Choice Variables:</w:t>
      </w:r>
      <m:oMath>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Sup>
          <m:sSubSupPr>
            <m:ctrlPr>
              <w:rPr>
                <w:rFonts w:ascii="Cambria Math" w:hAnsi="Cambria Math" w:cs="Times New Roman"/>
                <w:i/>
                <w:color w:val="000000" w:themeColor="text1"/>
                <w:sz w:val="24"/>
                <w:szCs w:val="24"/>
                <w:lang w:eastAsia="zh-CN"/>
              </w:rPr>
            </m:ctrlPr>
          </m:sSubSup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h</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 x</m:t>
            </m:r>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r>
          <w:rPr>
            <w:rFonts w:ascii="Cambria Math" w:hAnsi="Cambria Math" w:cs="Times New Roman"/>
            <w:color w:val="000000" w:themeColor="text1"/>
            <w:sz w:val="24"/>
            <w:szCs w:val="24"/>
            <w:lang w:eastAsia="zh-CN"/>
          </w:rPr>
          <m:t xml:space="preserve">, </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 xml:space="preserve"> b</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 xml:space="preserve">, </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 xml:space="preserve"> m</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 xml:space="preserve"> k</m:t>
            </m:r>
          </m:e>
          <m:sub>
            <m:r>
              <w:rPr>
                <w:rFonts w:ascii="Cambria Math" w:hAnsi="Cambria Math" w:cs="Times New Roman"/>
                <w:color w:val="000000" w:themeColor="text1"/>
                <w:sz w:val="24"/>
                <w:szCs w:val="24"/>
                <w:lang w:eastAsia="zh-CN"/>
              </w:rPr>
              <m:t>t+1</m:t>
            </m:r>
          </m:sub>
        </m:sSub>
      </m:oMath>
      <w:r w:rsidRPr="00D77719">
        <w:rPr>
          <w:rFonts w:ascii="Times New Roman" w:hAnsi="Times New Roman" w:cs="Times New Roman"/>
          <w:color w:val="000000" w:themeColor="text1"/>
          <w:sz w:val="24"/>
          <w:szCs w:val="24"/>
          <w:lang w:eastAsia="zh-CN"/>
        </w:rPr>
        <w:t>)</w:t>
      </w:r>
    </w:p>
    <w:p w14:paraId="15462542" w14:textId="5DABE3A6" w:rsidR="009D6AD4" w:rsidRPr="00D77719" w:rsidRDefault="00303C21" w:rsidP="009D6AD4">
      <w:pPr>
        <w:spacing w:line="480" w:lineRule="auto"/>
        <w:rPr>
          <w:rFonts w:ascii="Times New Roman" w:hAnsi="Times New Roman" w:cs="Times New Roman"/>
          <w:color w:val="000000" w:themeColor="text1"/>
          <w:sz w:val="24"/>
          <w:szCs w:val="24"/>
          <w:lang w:eastAsia="zh-CN"/>
        </w:rPr>
      </w:pPr>
      <w:r w:rsidRPr="00D77719">
        <w:rPr>
          <w:rFonts w:ascii="Times New Roman" w:hAnsi="Times New Roman" w:cs="Times New Roman"/>
          <w:color w:val="000000" w:themeColor="text1"/>
          <w:sz w:val="24"/>
          <w:szCs w:val="24"/>
          <w:lang w:eastAsia="zh-CN"/>
        </w:rPr>
        <w:t xml:space="preserve">The model has six choice variables: consumption, total hours worked, foreign bond purchasing, cash holdings and capital. An individual household can make a decision with each of the variables. </w:t>
      </w:r>
      <w:r w:rsidR="009D6AD4" w:rsidRPr="00D77719">
        <w:rPr>
          <w:rFonts w:ascii="Times New Roman" w:hAnsi="Times New Roman" w:cs="Times New Roman"/>
          <w:color w:val="000000" w:themeColor="text1"/>
          <w:sz w:val="24"/>
          <w:szCs w:val="24"/>
          <w:lang w:eastAsia="zh-CN"/>
        </w:rPr>
        <w:t>The first order conditions give the optimal decisions that can be made by an individual househ</w:t>
      </w:r>
      <w:r w:rsidR="004558F3">
        <w:rPr>
          <w:rFonts w:ascii="Times New Roman" w:hAnsi="Times New Roman" w:cs="Times New Roman"/>
          <w:color w:val="000000" w:themeColor="text1"/>
          <w:sz w:val="24"/>
          <w:szCs w:val="24"/>
          <w:lang w:eastAsia="zh-CN"/>
        </w:rPr>
        <w:t>old</w:t>
      </w:r>
      <w:r w:rsidRPr="00D77719">
        <w:rPr>
          <w:rFonts w:ascii="Times New Roman" w:hAnsi="Times New Roman" w:cs="Times New Roman"/>
          <w:color w:val="000000" w:themeColor="text1"/>
          <w:sz w:val="24"/>
          <w:szCs w:val="24"/>
          <w:lang w:eastAsia="zh-CN"/>
        </w:rPr>
        <w:t xml:space="preserve"> to maximize the household’s profit.</w:t>
      </w:r>
    </w:p>
    <w:p w14:paraId="3A752419" w14:textId="3B6893A8" w:rsidR="00422FF9" w:rsidRPr="00D77719" w:rsidRDefault="00422FF9" w:rsidP="00422FF9">
      <w:pPr>
        <w:spacing w:line="480" w:lineRule="auto"/>
        <w:jc w:val="both"/>
        <w:rPr>
          <w:rFonts w:ascii="Times New Roman" w:hAnsi="Times New Roman" w:cs="Times New Roman"/>
          <w:sz w:val="24"/>
          <w:szCs w:val="24"/>
          <w:lang w:eastAsia="zh-CN"/>
        </w:rPr>
      </w:pPr>
      <w:r w:rsidRPr="00D77719">
        <w:rPr>
          <w:rFonts w:ascii="Times New Roman" w:hAnsi="Times New Roman" w:cs="Times New Roman"/>
          <w:sz w:val="24"/>
          <w:szCs w:val="24"/>
          <w:lang w:eastAsia="zh-CN"/>
        </w:rPr>
        <w:t>Since all individual households are identical, they make identical decisions</w:t>
      </w:r>
      <w:r w:rsidR="00303C21" w:rsidRPr="00D77719">
        <w:rPr>
          <w:rFonts w:ascii="Times New Roman" w:hAnsi="Times New Roman" w:cs="Times New Roman"/>
          <w:sz w:val="24"/>
          <w:szCs w:val="24"/>
          <w:lang w:eastAsia="zh-CN"/>
        </w:rPr>
        <w:t xml:space="preserve"> (Cooley &amp; Hansen 1989)</w:t>
      </w:r>
      <w:r w:rsidRPr="00D77719">
        <w:rPr>
          <w:rFonts w:ascii="Times New Roman" w:hAnsi="Times New Roman" w:cs="Times New Roman"/>
          <w:sz w:val="24"/>
          <w:szCs w:val="24"/>
          <w:lang w:eastAsia="zh-CN"/>
        </w:rPr>
        <w:t>. Therefore, the aggregate level of all variables is equal to the individual level:</w:t>
      </w:r>
    </w:p>
    <w:p w14:paraId="04C1474B" w14:textId="77777777" w:rsidR="00422FF9" w:rsidRPr="00D77719" w:rsidRDefault="005C563F" w:rsidP="00422FF9">
      <w:pPr>
        <w:rPr>
          <w:rFonts w:ascii="Times New Roman" w:hAnsi="Times New Roman" w:cs="Times New Roman"/>
          <w:color w:val="000000" w:themeColor="text1"/>
          <w:sz w:val="24"/>
          <w:szCs w:val="24"/>
          <w:lang w:eastAsia="zh-CN"/>
        </w:rPr>
      </w:pPr>
      <m:oMathPara>
        <m:oMath>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H</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nary>
            <m:naryPr>
              <m:limLoc m:val="subSup"/>
              <m:ctrlPr>
                <w:rPr>
                  <w:rFonts w:ascii="Cambria Math" w:hAnsi="Cambria Math" w:cs="Times New Roman"/>
                  <w:i/>
                  <w:color w:val="000000" w:themeColor="text1"/>
                  <w:sz w:val="24"/>
                  <w:szCs w:val="24"/>
                  <w:lang w:eastAsia="zh-CN"/>
                </w:rPr>
              </m:ctrlPr>
            </m:naryPr>
            <m:sub>
              <m:r>
                <w:rPr>
                  <w:rFonts w:ascii="Cambria Math" w:hAnsi="Cambria Math" w:cs="Times New Roman"/>
                  <w:color w:val="000000" w:themeColor="text1"/>
                  <w:sz w:val="24"/>
                  <w:szCs w:val="24"/>
                  <w:lang w:eastAsia="zh-CN"/>
                </w:rPr>
                <m:t>0</m:t>
              </m:r>
            </m:sub>
            <m:sup>
              <m:r>
                <w:rPr>
                  <w:rFonts w:ascii="Cambria Math" w:hAnsi="Cambria Math" w:cs="Times New Roman"/>
                  <w:color w:val="000000" w:themeColor="text1"/>
                  <w:sz w:val="24"/>
                  <w:szCs w:val="24"/>
                  <w:lang w:eastAsia="zh-CN"/>
                </w:rPr>
                <m:t>1</m:t>
              </m:r>
            </m:sup>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h</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di</m:t>
              </m:r>
            </m:e>
          </m:nary>
        </m:oMath>
      </m:oMathPara>
    </w:p>
    <w:p w14:paraId="05D8B8A7" w14:textId="35AA81AE" w:rsidR="00422FF9" w:rsidRPr="00D77719" w:rsidRDefault="005C563F" w:rsidP="00422FF9">
      <w:pPr>
        <w:rPr>
          <w:rFonts w:ascii="Times New Roman" w:hAnsi="Times New Roman" w:cs="Times New Roman"/>
          <w:color w:val="000000" w:themeColor="text1"/>
          <w:sz w:val="24"/>
          <w:szCs w:val="24"/>
          <w:lang w:eastAsia="zh-CN"/>
        </w:rPr>
      </w:pPr>
      <m:oMathPara>
        <m:oMath>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nary>
            <m:naryPr>
              <m:limLoc m:val="subSup"/>
              <m:ctrlPr>
                <w:rPr>
                  <w:rFonts w:ascii="Cambria Math" w:hAnsi="Cambria Math" w:cs="Times New Roman"/>
                  <w:i/>
                  <w:color w:val="000000" w:themeColor="text1"/>
                  <w:sz w:val="24"/>
                  <w:szCs w:val="24"/>
                  <w:lang w:eastAsia="zh-CN"/>
                </w:rPr>
              </m:ctrlPr>
            </m:naryPr>
            <m:sub>
              <m:r>
                <w:rPr>
                  <w:rFonts w:ascii="Cambria Math" w:hAnsi="Cambria Math" w:cs="Times New Roman"/>
                  <w:color w:val="000000" w:themeColor="text1"/>
                  <w:sz w:val="24"/>
                  <w:szCs w:val="24"/>
                  <w:lang w:eastAsia="zh-CN"/>
                </w:rPr>
                <m:t>0</m:t>
              </m:r>
            </m:sub>
            <m:sup>
              <m:r>
                <w:rPr>
                  <w:rFonts w:ascii="Cambria Math" w:hAnsi="Cambria Math" w:cs="Times New Roman"/>
                  <w:color w:val="000000" w:themeColor="text1"/>
                  <w:sz w:val="24"/>
                  <w:szCs w:val="24"/>
                  <w:lang w:eastAsia="zh-CN"/>
                </w:rPr>
                <m:t>1</m:t>
              </m:r>
            </m:sup>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di</m:t>
              </m:r>
            </m:e>
          </m:nary>
        </m:oMath>
      </m:oMathPara>
    </w:p>
    <w:p w14:paraId="693DC3FB" w14:textId="4F4D64EC" w:rsidR="00422FF9" w:rsidRPr="00D77719" w:rsidRDefault="005C563F" w:rsidP="00422FF9">
      <w:pPr>
        <w:rPr>
          <w:rFonts w:ascii="Times New Roman" w:hAnsi="Times New Roman" w:cs="Times New Roman"/>
          <w:color w:val="000000" w:themeColor="text1"/>
          <w:sz w:val="24"/>
          <w:szCs w:val="24"/>
          <w:lang w:eastAsia="zh-CN"/>
        </w:rPr>
      </w:pPr>
      <m:oMathPara>
        <m:oMath>
          <m:sSub>
            <m:sSubPr>
              <m:ctrlPr>
                <w:rPr>
                  <w:rFonts w:ascii="Cambria Math" w:hAnsi="Cambria Math" w:cs="Times New Roman"/>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nary>
            <m:naryPr>
              <m:limLoc m:val="subSup"/>
              <m:ctrlPr>
                <w:rPr>
                  <w:rFonts w:ascii="Cambria Math" w:hAnsi="Cambria Math" w:cs="Times New Roman"/>
                  <w:i/>
                  <w:color w:val="000000" w:themeColor="text1"/>
                  <w:sz w:val="24"/>
                  <w:szCs w:val="24"/>
                  <w:lang w:eastAsia="zh-CN"/>
                </w:rPr>
              </m:ctrlPr>
            </m:naryPr>
            <m:sub>
              <m:r>
                <w:rPr>
                  <w:rFonts w:ascii="Cambria Math" w:hAnsi="Cambria Math" w:cs="Times New Roman"/>
                  <w:color w:val="000000" w:themeColor="text1"/>
                  <w:sz w:val="24"/>
                  <w:szCs w:val="24"/>
                  <w:lang w:eastAsia="zh-CN"/>
                </w:rPr>
                <m:t>0</m:t>
              </m:r>
            </m:sub>
            <m:sup>
              <m:r>
                <w:rPr>
                  <w:rFonts w:ascii="Cambria Math" w:hAnsi="Cambria Math" w:cs="Times New Roman"/>
                  <w:color w:val="000000" w:themeColor="text1"/>
                  <w:sz w:val="24"/>
                  <w:szCs w:val="24"/>
                  <w:lang w:eastAsia="zh-CN"/>
                </w:rPr>
                <m:t>1</m:t>
              </m:r>
            </m:sup>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di</m:t>
              </m:r>
            </m:e>
          </m:nary>
        </m:oMath>
      </m:oMathPara>
    </w:p>
    <w:p w14:paraId="263F9C64" w14:textId="6C04EEE1" w:rsidR="00422FF9" w:rsidRPr="00D77719" w:rsidRDefault="00422FF9" w:rsidP="00422FF9">
      <w:pPr>
        <w:spacing w:line="480" w:lineRule="auto"/>
        <w:jc w:val="center"/>
        <w:rPr>
          <w:rFonts w:ascii="Times New Roman" w:hAnsi="Times New Roman" w:cs="Times New Roman"/>
          <w:sz w:val="24"/>
          <w:szCs w:val="24"/>
          <w:lang w:eastAsia="zh-CN"/>
        </w:rPr>
      </w:pPr>
      <w:r w:rsidRPr="00D77719">
        <w:rPr>
          <w:rFonts w:ascii="Times New Roman" w:hAnsi="Times New Roman" w:cs="Times New Roman"/>
          <w:sz w:val="24"/>
          <w:szCs w:val="24"/>
          <w:lang w:eastAsia="zh-CN"/>
        </w:rPr>
        <w:t>…</w:t>
      </w:r>
    </w:p>
    <w:p w14:paraId="3B346B80" w14:textId="307FD8A4" w:rsidR="00122FDF" w:rsidRPr="00D77719" w:rsidRDefault="00122FDF" w:rsidP="0097686C">
      <w:pPr>
        <w:spacing w:line="480" w:lineRule="auto"/>
        <w:jc w:val="center"/>
        <w:rPr>
          <w:rFonts w:ascii="Times New Roman" w:hAnsi="Times New Roman" w:cs="Times New Roman"/>
          <w:sz w:val="24"/>
          <w:szCs w:val="24"/>
          <w:lang w:eastAsia="zh-CN"/>
        </w:rPr>
      </w:pPr>
      <w:r w:rsidRPr="00D77719">
        <w:rPr>
          <w:rFonts w:ascii="Times New Roman" w:hAnsi="Times New Roman" w:cs="Times New Roman"/>
          <w:sz w:val="24"/>
          <w:szCs w:val="24"/>
          <w:lang w:eastAsia="zh-CN"/>
        </w:rPr>
        <w:t>(Please see appendix for the complete version)</w:t>
      </w:r>
    </w:p>
    <w:p w14:paraId="35F5616F" w14:textId="24FB1AFC" w:rsidR="00303C21" w:rsidRPr="00D77719" w:rsidRDefault="00303C21" w:rsidP="00303C21">
      <w:pPr>
        <w:spacing w:line="480" w:lineRule="auto"/>
        <w:rPr>
          <w:rFonts w:ascii="Times New Roman" w:hAnsi="Times New Roman" w:cs="Times New Roman"/>
          <w:sz w:val="24"/>
          <w:szCs w:val="24"/>
          <w:lang w:eastAsia="zh-CN"/>
        </w:rPr>
      </w:pPr>
      <w:r w:rsidRPr="00D77719">
        <w:rPr>
          <w:rFonts w:ascii="Times New Roman" w:hAnsi="Times New Roman" w:cs="Times New Roman"/>
          <w:sz w:val="24"/>
          <w:szCs w:val="24"/>
          <w:lang w:eastAsia="zh-CN"/>
        </w:rPr>
        <w:t>By converting variables from individual level to aggregate level, the model is able to combine the first order conditions of individual households to those of firms, banks and the foreign market. In thi</w:t>
      </w:r>
      <w:r w:rsidR="004558F3">
        <w:rPr>
          <w:rFonts w:ascii="Times New Roman" w:hAnsi="Times New Roman" w:cs="Times New Roman"/>
          <w:sz w:val="24"/>
          <w:szCs w:val="24"/>
          <w:lang w:eastAsia="zh-CN"/>
        </w:rPr>
        <w:t>s way, the model is able to study the interactions among</w:t>
      </w:r>
      <w:r w:rsidRPr="00D77719">
        <w:rPr>
          <w:rFonts w:ascii="Times New Roman" w:hAnsi="Times New Roman" w:cs="Times New Roman"/>
          <w:sz w:val="24"/>
          <w:szCs w:val="24"/>
          <w:lang w:eastAsia="zh-CN"/>
        </w:rPr>
        <w:t xml:space="preserve"> all variables in the model economy.</w:t>
      </w:r>
    </w:p>
    <w:p w14:paraId="3B002F91" w14:textId="20A3E723" w:rsidR="00644DB1" w:rsidRDefault="00303C21" w:rsidP="0097686C">
      <w:pPr>
        <w:spacing w:line="480" w:lineRule="auto"/>
        <w:rPr>
          <w:rFonts w:ascii="Times New Roman" w:hAnsi="Times New Roman" w:cs="Times New Roman"/>
          <w:color w:val="000000" w:themeColor="text1"/>
          <w:sz w:val="24"/>
          <w:szCs w:val="24"/>
          <w:lang w:eastAsia="zh-CN"/>
        </w:rPr>
      </w:pPr>
      <w:r w:rsidRPr="00D77719">
        <w:rPr>
          <w:rFonts w:ascii="Times New Roman" w:hAnsi="Times New Roman" w:cs="Times New Roman"/>
          <w:sz w:val="24"/>
          <w:szCs w:val="24"/>
          <w:lang w:eastAsia="zh-CN"/>
        </w:rPr>
        <w:t>In a steady state, the model assumes that</w:t>
      </w:r>
      <w:r w:rsidR="00122FDF" w:rsidRPr="00D77719">
        <w:rPr>
          <w:rFonts w:ascii="Times New Roman" w:hAnsi="Times New Roman" w:cs="Times New Roman"/>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λ</m:t>
            </m:r>
          </m:e>
          <m:sub>
            <m:r>
              <w:rPr>
                <w:rFonts w:ascii="Cambria Math" w:hAnsi="Cambria Math" w:cs="Times New Roman"/>
                <w:color w:val="000000" w:themeColor="text1"/>
                <w:sz w:val="24"/>
                <w:szCs w:val="24"/>
                <w:lang w:eastAsia="zh-CN"/>
              </w:rPr>
              <m:t>*</m:t>
            </m:r>
          </m:sub>
        </m:sSub>
        <m:r>
          <w:rPr>
            <w:rFonts w:ascii="Cambria Math" w:hAnsi="Cambria Math" w:cs="Times New Roman"/>
            <w:color w:val="000000" w:themeColor="text1"/>
            <w:sz w:val="24"/>
            <w:szCs w:val="24"/>
            <w:lang w:eastAsia="zh-CN"/>
          </w:rPr>
          <m:t xml:space="preserve"> </m:t>
        </m:r>
      </m:oMath>
      <w:r w:rsidR="0097686C" w:rsidRPr="00D77719">
        <w:rPr>
          <w:rFonts w:ascii="Times New Roman" w:hAnsi="Times New Roman" w:cs="Times New Roman"/>
          <w:color w:val="000000" w:themeColor="text1"/>
          <w:sz w:val="24"/>
          <w:szCs w:val="24"/>
          <w:lang w:eastAsia="zh-CN"/>
        </w:rPr>
        <w:t xml:space="preserve">and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m:t>
            </m:r>
          </m:sub>
        </m:sSub>
      </m:oMath>
      <w:r w:rsidR="0097686C" w:rsidRPr="00D77719">
        <w:rPr>
          <w:rFonts w:ascii="Times New Roman" w:hAnsi="Times New Roman" w:cs="Times New Roman"/>
          <w:color w:val="000000" w:themeColor="text1"/>
          <w:sz w:val="24"/>
          <w:szCs w:val="24"/>
          <w:lang w:eastAsia="zh-CN"/>
        </w:rPr>
        <w:t xml:space="preserve"> </w:t>
      </w:r>
      <w:r w:rsidRPr="00D77719">
        <w:rPr>
          <w:rFonts w:ascii="Times New Roman" w:hAnsi="Times New Roman" w:cs="Times New Roman"/>
          <w:color w:val="000000" w:themeColor="text1"/>
          <w:sz w:val="24"/>
          <w:szCs w:val="24"/>
          <w:lang w:eastAsia="zh-CN"/>
        </w:rPr>
        <w:t xml:space="preserve"> are </w:t>
      </w:r>
      <w:r w:rsidR="0097686C" w:rsidRPr="00D77719">
        <w:rPr>
          <w:rFonts w:ascii="Times New Roman" w:hAnsi="Times New Roman" w:cs="Times New Roman"/>
          <w:color w:val="000000" w:themeColor="text1"/>
          <w:sz w:val="24"/>
          <w:szCs w:val="24"/>
          <w:lang w:eastAsia="zh-CN"/>
        </w:rPr>
        <w:t xml:space="preserve">equal to 1. </w:t>
      </w:r>
      <w:r w:rsidRPr="00D77719">
        <w:rPr>
          <w:rFonts w:ascii="Times New Roman" w:hAnsi="Times New Roman" w:cs="Times New Roman"/>
          <w:color w:val="000000" w:themeColor="text1"/>
          <w:sz w:val="24"/>
          <w:szCs w:val="24"/>
          <w:lang w:eastAsia="zh-CN"/>
        </w:rPr>
        <w:t xml:space="preserve">Since the model has already taken in the growth rate of money supply by normalization, the normalized value of total money supply, </w:t>
      </w:r>
      <m:oMath>
        <m:acc>
          <m:accPr>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M</m:t>
                </m:r>
              </m:e>
              <m:sub>
                <m:r>
                  <w:rPr>
                    <w:rFonts w:ascii="Cambria Math" w:hAnsi="Cambria Math" w:cs="Times New Roman"/>
                    <w:color w:val="000000" w:themeColor="text1"/>
                    <w:sz w:val="24"/>
                    <w:szCs w:val="24"/>
                    <w:lang w:eastAsia="zh-CN"/>
                  </w:rPr>
                  <m:t>t</m:t>
                </m:r>
              </m:sub>
            </m:sSub>
          </m:e>
        </m:acc>
        <m:r>
          <w:rPr>
            <w:rFonts w:ascii="Cambria Math" w:hAnsi="Cambria Math" w:cs="Times New Roman"/>
            <w:color w:val="000000" w:themeColor="text1"/>
            <w:sz w:val="24"/>
            <w:szCs w:val="24"/>
            <w:lang w:eastAsia="zh-CN"/>
          </w:rPr>
          <m:t>,</m:t>
        </m:r>
      </m:oMath>
      <w:r w:rsidRPr="00D77719">
        <w:rPr>
          <w:rFonts w:ascii="Times New Roman" w:hAnsi="Times New Roman" w:cs="Times New Roman"/>
          <w:color w:val="000000" w:themeColor="text1"/>
          <w:sz w:val="24"/>
          <w:szCs w:val="24"/>
          <w:lang w:eastAsia="zh-CN"/>
        </w:rPr>
        <w:t xml:space="preserve"> is set to 1.</w:t>
      </w:r>
      <w:r w:rsidR="0097686C" w:rsidRPr="00D77719">
        <w:rPr>
          <w:rFonts w:ascii="Times New Roman" w:hAnsi="Times New Roman" w:cs="Times New Roman"/>
          <w:color w:val="000000" w:themeColor="text1"/>
          <w:sz w:val="24"/>
          <w:szCs w:val="24"/>
          <w:lang w:eastAsia="zh-CN"/>
        </w:rPr>
        <w:t xml:space="preserve"> For all the other variables, the val</w:t>
      </w:r>
      <w:r w:rsidR="004558F3">
        <w:rPr>
          <w:rFonts w:ascii="Times New Roman" w:hAnsi="Times New Roman" w:cs="Times New Roman"/>
          <w:color w:val="000000" w:themeColor="text1"/>
          <w:sz w:val="24"/>
          <w:szCs w:val="24"/>
          <w:lang w:eastAsia="zh-CN"/>
        </w:rPr>
        <w:t xml:space="preserve">ues in the previous time period </w:t>
      </w:r>
      <w:r w:rsidR="0097686C" w:rsidRPr="00D77719">
        <w:rPr>
          <w:rFonts w:ascii="Times New Roman" w:hAnsi="Times New Roman" w:cs="Times New Roman"/>
          <w:color w:val="000000" w:themeColor="text1"/>
          <w:sz w:val="24"/>
          <w:szCs w:val="24"/>
          <w:lang w:eastAsia="zh-CN"/>
        </w:rPr>
        <w:t>equal to the values in the current time period. The</w:t>
      </w:r>
      <w:r w:rsidR="004558F3">
        <w:rPr>
          <w:rFonts w:ascii="Times New Roman" w:hAnsi="Times New Roman" w:cs="Times New Roman"/>
          <w:color w:val="000000" w:themeColor="text1"/>
          <w:sz w:val="24"/>
          <w:szCs w:val="24"/>
          <w:lang w:eastAsia="zh-CN"/>
        </w:rPr>
        <w:t xml:space="preserve">re is a </w:t>
      </w:r>
      <w:r w:rsidR="0097686C" w:rsidRPr="00D77719">
        <w:rPr>
          <w:rFonts w:ascii="Times New Roman" w:hAnsi="Times New Roman" w:cs="Times New Roman"/>
          <w:color w:val="000000" w:themeColor="text1"/>
          <w:sz w:val="24"/>
          <w:szCs w:val="24"/>
          <w:lang w:eastAsia="zh-CN"/>
        </w:rPr>
        <w:t>complete version of first order conditions and equilibrium values in the appendix.</w:t>
      </w:r>
    </w:p>
    <w:p w14:paraId="4713A4EE" w14:textId="77777777" w:rsidR="00502815" w:rsidRDefault="00502815" w:rsidP="0097686C">
      <w:pPr>
        <w:spacing w:line="480" w:lineRule="auto"/>
        <w:rPr>
          <w:rFonts w:ascii="Times New Roman" w:hAnsi="Times New Roman" w:cs="Times New Roman"/>
          <w:color w:val="000000" w:themeColor="text1"/>
          <w:sz w:val="24"/>
          <w:szCs w:val="24"/>
          <w:lang w:eastAsia="zh-CN"/>
        </w:rPr>
      </w:pPr>
    </w:p>
    <w:p w14:paraId="1DC3C516" w14:textId="77777777" w:rsidR="00820166" w:rsidRDefault="00AC5E6E" w:rsidP="00AC5E6E">
      <w:pPr>
        <w:pStyle w:val="ListParagraph"/>
        <w:numPr>
          <w:ilvl w:val="0"/>
          <w:numId w:val="9"/>
        </w:numPr>
        <w:spacing w:line="480" w:lineRule="auto"/>
        <w:jc w:val="center"/>
        <w:rPr>
          <w:rFonts w:ascii="Times New Roman" w:hAnsi="Times New Roman" w:cs="Times New Roman"/>
          <w:i/>
          <w:color w:val="000000" w:themeColor="text1"/>
          <w:sz w:val="24"/>
          <w:szCs w:val="24"/>
          <w:lang w:eastAsia="zh-CN"/>
        </w:rPr>
      </w:pPr>
      <w:r w:rsidRPr="00820166">
        <w:rPr>
          <w:rFonts w:ascii="Times New Roman" w:hAnsi="Times New Roman" w:cs="Times New Roman"/>
          <w:i/>
          <w:color w:val="000000" w:themeColor="text1"/>
          <w:sz w:val="24"/>
          <w:szCs w:val="24"/>
          <w:lang w:eastAsia="zh-CN"/>
        </w:rPr>
        <w:t>Log Linearization</w:t>
      </w:r>
    </w:p>
    <w:p w14:paraId="05BE9ADE" w14:textId="7A6CA239" w:rsidR="00FC12B7" w:rsidRPr="00820166" w:rsidRDefault="00FC12B7" w:rsidP="00820166">
      <w:pPr>
        <w:spacing w:line="480" w:lineRule="auto"/>
        <w:rPr>
          <w:rFonts w:ascii="Times New Roman" w:hAnsi="Times New Roman" w:cs="Times New Roman"/>
          <w:i/>
          <w:color w:val="000000" w:themeColor="text1"/>
          <w:sz w:val="24"/>
          <w:szCs w:val="24"/>
          <w:lang w:eastAsia="zh-CN"/>
        </w:rPr>
      </w:pPr>
      <w:r w:rsidRPr="00820166">
        <w:rPr>
          <w:rFonts w:ascii="Times New Roman" w:hAnsi="Times New Roman" w:cs="Times New Roman"/>
          <w:color w:val="000000" w:themeColor="text1"/>
          <w:sz w:val="24"/>
          <w:szCs w:val="24"/>
          <w:lang w:eastAsia="zh-CN"/>
        </w:rPr>
        <w:t>The model in this paper is a nonlinear discrete time model. Uhlig offers a method of log linearization to help solve the model in an easier way (1995). To linearize the equations, the original variable can be written as:</w:t>
      </w:r>
    </w:p>
    <w:p w14:paraId="2D50C79F" w14:textId="17190C31" w:rsidR="00AC5E6E" w:rsidRPr="00AD4F93" w:rsidRDefault="005C563F" w:rsidP="00FC12B7">
      <w:pPr>
        <w:spacing w:line="480" w:lineRule="auto"/>
        <w:jc w:val="center"/>
        <w:rPr>
          <w:rFonts w:ascii="Times New Roman" w:hAnsi="Times New Roman" w:cs="Times New Roman"/>
          <w:color w:val="000000" w:themeColor="text1"/>
          <w:sz w:val="24"/>
          <w:szCs w:val="24"/>
          <w:lang w:eastAsia="zh-CN"/>
        </w:rPr>
      </w:pP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p>
          <m:sSupPr>
            <m:ctrlPr>
              <w:rPr>
                <w:rFonts w:ascii="Cambria Math" w:hAnsi="Cambria Math" w:cs="Times New Roman"/>
                <w:i/>
                <w:color w:val="000000" w:themeColor="text1"/>
                <w:sz w:val="24"/>
                <w:szCs w:val="24"/>
                <w:lang w:eastAsia="zh-CN"/>
              </w:rPr>
            </m:ctrlPr>
          </m:sSupPr>
          <m:e>
            <m:r>
              <w:rPr>
                <w:rFonts w:ascii="Cambria Math" w:hAnsi="Cambria Math" w:cs="Times New Roman"/>
                <w:color w:val="000000" w:themeColor="text1"/>
                <w:sz w:val="24"/>
                <w:szCs w:val="24"/>
                <w:lang w:eastAsia="zh-CN"/>
              </w:rPr>
              <m:t>e</m:t>
            </m:r>
          </m:e>
          <m:sup>
            <m:acc>
              <m:accPr>
                <m:chr m:val="̃"/>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e>
            </m:acc>
          </m:sup>
        </m:sSup>
      </m:oMath>
      <w:r w:rsidR="00AD4F93">
        <w:rPr>
          <w:rFonts w:ascii="Times New Roman" w:hAnsi="Times New Roman" w:cs="Times New Roman"/>
          <w:color w:val="000000" w:themeColor="text1"/>
          <w:sz w:val="24"/>
          <w:szCs w:val="24"/>
          <w:lang w:eastAsia="zh-CN"/>
        </w:rPr>
        <w:t xml:space="preserve"> (26)</w:t>
      </w:r>
    </w:p>
    <w:p w14:paraId="17747437" w14:textId="7DF4B6C6" w:rsidR="00FC12B7" w:rsidRDefault="00FC12B7" w:rsidP="00FC12B7">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Since:</w:t>
      </w:r>
    </w:p>
    <w:p w14:paraId="699B1800" w14:textId="7F0F25E5" w:rsidR="00FC12B7" w:rsidRPr="00FC12B7" w:rsidRDefault="005C563F" w:rsidP="00AD4F93">
      <w:pPr>
        <w:spacing w:line="480" w:lineRule="auto"/>
        <w:jc w:val="center"/>
        <w:rPr>
          <w:rFonts w:ascii="Times New Roman" w:hAnsi="Times New Roman" w:cs="Times New Roman"/>
          <w:color w:val="000000" w:themeColor="text1"/>
          <w:sz w:val="24"/>
          <w:szCs w:val="24"/>
          <w:lang w:eastAsia="zh-CN"/>
        </w:rPr>
      </w:pPr>
      <m:oMath>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p>
          <m:sSupPr>
            <m:ctrlPr>
              <w:rPr>
                <w:rFonts w:ascii="Cambria Math" w:hAnsi="Cambria Math" w:cs="Times New Roman"/>
                <w:i/>
                <w:color w:val="000000" w:themeColor="text1"/>
                <w:sz w:val="24"/>
                <w:szCs w:val="24"/>
                <w:lang w:eastAsia="zh-CN"/>
              </w:rPr>
            </m:ctrlPr>
          </m:sSupPr>
          <m:e>
            <m:r>
              <w:rPr>
                <w:rFonts w:ascii="Cambria Math" w:hAnsi="Cambria Math" w:cs="Times New Roman"/>
                <w:color w:val="000000" w:themeColor="text1"/>
                <w:sz w:val="24"/>
                <w:szCs w:val="24"/>
                <w:lang w:eastAsia="zh-CN"/>
              </w:rPr>
              <m:t>e</m:t>
            </m:r>
          </m:e>
          <m:sup>
            <m:acc>
              <m:accPr>
                <m:chr m:val="̃"/>
                <m:ctrlPr>
                  <w:rPr>
                    <w:rFonts w:ascii="Cambria Math" w:hAnsi="Cambria Math" w:cs="Times New Roman"/>
                    <w:i/>
                    <w:color w:val="000000" w:themeColor="text1"/>
                    <w:sz w:val="24"/>
                    <w:szCs w:val="24"/>
                    <w:lang w:eastAsia="zh-CN"/>
                  </w:rPr>
                </m:ctrlPr>
              </m:accPr>
              <m:e>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e>
            </m:acc>
          </m:sup>
        </m:sSup>
        <m:r>
          <w:rPr>
            <w:rFonts w:ascii="Cambria Math" w:hAnsi="Cambria Math" w:cs="Times New Roman"/>
            <w:color w:val="000000" w:themeColor="text1"/>
            <w:sz w:val="24"/>
            <w:szCs w:val="24"/>
            <w:lang w:eastAsia="zh-CN"/>
          </w:rPr>
          <m:t>=</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p>
          <m:sSupPr>
            <m:ctrlPr>
              <w:rPr>
                <w:rFonts w:ascii="Cambria Math" w:hAnsi="Cambria Math" w:cs="Times New Roman"/>
                <w:i/>
                <w:color w:val="000000" w:themeColor="text1"/>
                <w:sz w:val="24"/>
                <w:szCs w:val="24"/>
                <w:lang w:eastAsia="zh-CN"/>
              </w:rPr>
            </m:ctrlPr>
          </m:sSupPr>
          <m:e>
            <m:r>
              <w:rPr>
                <w:rFonts w:ascii="Cambria Math" w:hAnsi="Cambria Math" w:cs="Times New Roman"/>
                <w:color w:val="000000" w:themeColor="text1"/>
                <w:sz w:val="24"/>
                <w:szCs w:val="24"/>
                <w:lang w:eastAsia="zh-CN"/>
              </w:rPr>
              <m:t>e</m:t>
            </m:r>
          </m:e>
          <m:sup>
            <m:r>
              <w:rPr>
                <w:rFonts w:ascii="Cambria Math" w:hAnsi="Cambria Math" w:cs="Times New Roman"/>
                <w:color w:val="000000" w:themeColor="text1"/>
                <w:sz w:val="24"/>
                <w:szCs w:val="24"/>
                <w:lang w:eastAsia="zh-CN"/>
              </w:rPr>
              <m:t>ln</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-ln</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up>
        </m:sSup>
        <m:r>
          <w:rPr>
            <w:rFonts w:ascii="Cambria Math" w:hAnsi="Cambria Math" w:cs="Times New Roman"/>
            <w:color w:val="000000" w:themeColor="text1"/>
            <w:sz w:val="24"/>
            <w:szCs w:val="24"/>
            <w:lang w:eastAsia="zh-CN"/>
          </w:rPr>
          <m:t>=</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p>
          <m:sSupPr>
            <m:ctrlPr>
              <w:rPr>
                <w:rFonts w:ascii="Cambria Math" w:hAnsi="Cambria Math" w:cs="Times New Roman"/>
                <w:i/>
                <w:color w:val="000000" w:themeColor="text1"/>
                <w:sz w:val="24"/>
                <w:szCs w:val="24"/>
                <w:lang w:eastAsia="zh-CN"/>
              </w:rPr>
            </m:ctrlPr>
          </m:sSupPr>
          <m:e>
            <m:r>
              <w:rPr>
                <w:rFonts w:ascii="Cambria Math" w:hAnsi="Cambria Math" w:cs="Times New Roman"/>
                <w:color w:val="000000" w:themeColor="text1"/>
                <w:sz w:val="24"/>
                <w:szCs w:val="24"/>
                <w:lang w:eastAsia="zh-CN"/>
              </w:rPr>
              <m:t>e</m:t>
            </m:r>
          </m:e>
          <m:sup>
            <m:r>
              <w:rPr>
                <w:rFonts w:ascii="Cambria Math" w:hAnsi="Cambria Math" w:cs="Times New Roman"/>
                <w:color w:val="000000" w:themeColor="text1"/>
                <w:sz w:val="24"/>
                <w:szCs w:val="24"/>
                <w:lang w:eastAsia="zh-CN"/>
              </w:rPr>
              <m:t>ln</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up>
        </m:sSup>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num>
          <m:den>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den>
        </m:f>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C</m:t>
            </m:r>
          </m:e>
          <m:sub>
            <m:r>
              <w:rPr>
                <w:rFonts w:ascii="Cambria Math" w:hAnsi="Cambria Math" w:cs="Times New Roman"/>
                <w:color w:val="000000" w:themeColor="text1"/>
                <w:sz w:val="24"/>
                <w:szCs w:val="24"/>
                <w:lang w:eastAsia="zh-CN"/>
              </w:rPr>
              <m:t>t</m:t>
            </m:r>
          </m:sub>
        </m:sSub>
      </m:oMath>
      <w:r w:rsidR="00AD4F93">
        <w:rPr>
          <w:rFonts w:ascii="Times New Roman" w:hAnsi="Times New Roman" w:cs="Times New Roman"/>
          <w:color w:val="000000" w:themeColor="text1"/>
          <w:sz w:val="24"/>
          <w:szCs w:val="24"/>
          <w:lang w:eastAsia="zh-CN"/>
        </w:rPr>
        <w:t xml:space="preserve"> (27)</w:t>
      </w:r>
    </w:p>
    <w:p w14:paraId="7439B066" w14:textId="20C3A25D" w:rsidR="002407CA" w:rsidRDefault="00B2761A" w:rsidP="0097686C">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In this way, the linearized budget constraint is given as:</w:t>
      </w:r>
    </w:p>
    <w:p w14:paraId="7E78B743" w14:textId="0AA78F8D" w:rsidR="00AD4F93" w:rsidRDefault="005C563F" w:rsidP="00AD4F93">
      <w:pPr>
        <w:spacing w:line="480" w:lineRule="auto"/>
        <w:jc w:val="center"/>
        <w:rPr>
          <w:rFonts w:ascii="Times New Roman" w:hAnsi="Times New Roman" w:cs="Times New Roman"/>
          <w:color w:val="000000" w:themeColor="text1"/>
          <w:sz w:val="24"/>
          <w:szCs w:val="24"/>
          <w:lang w:eastAsia="zh-CN"/>
        </w:rPr>
      </w:pPr>
      <m:oMath>
        <m:sSup>
          <m:sSupPr>
            <m:ctrlPr>
              <w:rPr>
                <w:rFonts w:ascii="Cambria Math" w:hAnsi="Cambria Math" w:cs="Times New Roman"/>
                <w:i/>
                <w:color w:val="000000" w:themeColor="text1"/>
                <w:sz w:val="24"/>
                <w:szCs w:val="24"/>
                <w:lang w:eastAsia="zh-CN"/>
              </w:rPr>
            </m:ctrlPr>
          </m:s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p>
            <m:r>
              <w:rPr>
                <w:rFonts w:ascii="Cambria Math" w:hAnsi="Cambria Math" w:cs="Times New Roman"/>
                <w:color w:val="000000" w:themeColor="text1"/>
                <w:sz w:val="24"/>
                <w:szCs w:val="24"/>
                <w:lang w:eastAsia="zh-CN"/>
              </w:rPr>
              <m:t>r</m:t>
            </m:r>
          </m:sup>
        </m:sSup>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r</m:t>
            </m:r>
          </m:sup>
        </m:sSubSup>
        <m:r>
          <w:rPr>
            <w:rFonts w:ascii="Cambria Math" w:hAnsi="Cambria Math" w:cs="Times New Roman"/>
            <w:color w:val="000000" w:themeColor="text1"/>
            <w:sz w:val="24"/>
            <w:szCs w:val="24"/>
            <w:lang w:eastAsia="zh-CN"/>
          </w:rPr>
          <m:t>+</m:t>
        </m:r>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p>
          <m:sSupPr>
            <m:ctrlPr>
              <w:rPr>
                <w:rFonts w:ascii="Cambria Math" w:hAnsi="Cambria Math" w:cs="Times New Roman"/>
                <w:i/>
                <w:color w:val="000000" w:themeColor="text1"/>
                <w:sz w:val="24"/>
                <w:szCs w:val="24"/>
                <w:lang w:eastAsia="zh-CN"/>
              </w:rPr>
            </m:ctrlPr>
          </m:s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p>
            <m:r>
              <w:rPr>
                <w:rFonts w:ascii="Cambria Math" w:hAnsi="Cambria Math" w:cs="Times New Roman"/>
                <w:color w:val="000000" w:themeColor="text1"/>
                <w:sz w:val="24"/>
                <w:szCs w:val="24"/>
                <w:lang w:eastAsia="zh-CN"/>
              </w:rPr>
              <m:t>r</m:t>
            </m:r>
          </m:sup>
        </m:sSup>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r</m:t>
            </m:r>
          </m:sup>
        </m:sSubSup>
        <m:r>
          <w:rPr>
            <w:rFonts w:ascii="Cambria Math" w:hAnsi="Cambria Math" w:cs="Times New Roman"/>
            <w:color w:val="000000" w:themeColor="text1"/>
            <w:sz w:val="24"/>
            <w:szCs w:val="24"/>
            <w:lang w:eastAsia="zh-CN"/>
          </w:rPr>
          <m:t>+</m:t>
        </m:r>
        <m:f>
          <m:fPr>
            <m:ctrlPr>
              <w:rPr>
                <w:rFonts w:ascii="Cambria Math" w:hAnsi="Cambria Math" w:cs="Times New Roman"/>
                <w:i/>
                <w:color w:val="000000" w:themeColor="text1"/>
                <w:sz w:val="24"/>
                <w:szCs w:val="24"/>
                <w:lang w:eastAsia="zh-CN"/>
              </w:rPr>
            </m:ctrlPr>
          </m:fPr>
          <m:num>
            <m:r>
              <w:rPr>
                <w:rFonts w:ascii="Cambria Math" w:hAnsi="Cambria Math" w:cs="Times New Roman"/>
                <w:color w:val="000000" w:themeColor="text1"/>
                <w:sz w:val="24"/>
                <w:szCs w:val="24"/>
                <w:lang w:eastAsia="zh-CN"/>
              </w:rPr>
              <m:t>1</m:t>
            </m:r>
          </m:num>
          <m:den>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P</m:t>
                </m:r>
              </m:e>
            </m:acc>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P</m:t>
                    </m:r>
                  </m:e>
                </m:acc>
              </m:e>
              <m:sub>
                <m:r>
                  <w:rPr>
                    <w:rFonts w:ascii="Cambria Math" w:hAnsi="Cambria Math" w:cs="Times New Roman"/>
                    <w:color w:val="000000" w:themeColor="text1"/>
                    <w:sz w:val="24"/>
                    <w:szCs w:val="24"/>
                    <w:lang w:eastAsia="zh-CN"/>
                  </w:rPr>
                  <m:t>t</m:t>
                </m:r>
              </m:sub>
            </m:sSub>
          </m:den>
        </m:f>
        <m:r>
          <w:rPr>
            <w:rFonts w:ascii="Cambria Math" w:hAnsi="Cambria Math" w:cs="Times New Roman"/>
            <w:color w:val="000000" w:themeColor="text1"/>
            <w:sz w:val="24"/>
            <w:szCs w:val="24"/>
            <w:lang w:eastAsia="zh-CN"/>
          </w:rPr>
          <m:t>=0</m:t>
        </m:r>
      </m:oMath>
      <w:r w:rsidR="00AD4F93">
        <w:rPr>
          <w:rFonts w:ascii="Times New Roman" w:hAnsi="Times New Roman" w:cs="Times New Roman"/>
          <w:color w:val="000000" w:themeColor="text1"/>
          <w:sz w:val="24"/>
          <w:szCs w:val="24"/>
          <w:lang w:eastAsia="zh-CN"/>
        </w:rPr>
        <w:t xml:space="preserve"> (28)</w:t>
      </w:r>
    </w:p>
    <w:p w14:paraId="65E29207" w14:textId="644B04A3" w:rsidR="00AD4F93" w:rsidRDefault="00AD4F93" w:rsidP="0097686C">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In equation (28), </w:t>
      </w:r>
      <m:oMath>
        <m:sSup>
          <m:sSupPr>
            <m:ctrlPr>
              <w:rPr>
                <w:rFonts w:ascii="Cambria Math" w:hAnsi="Cambria Math" w:cs="Times New Roman"/>
                <w:i/>
                <w:color w:val="000000" w:themeColor="text1"/>
                <w:sz w:val="24"/>
                <w:szCs w:val="24"/>
                <w:lang w:eastAsia="zh-CN"/>
              </w:rPr>
            </m:ctrlPr>
          </m:s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p>
            <m:r>
              <w:rPr>
                <w:rFonts w:ascii="Cambria Math" w:hAnsi="Cambria Math" w:cs="Times New Roman"/>
                <w:color w:val="000000" w:themeColor="text1"/>
                <w:sz w:val="24"/>
                <w:szCs w:val="24"/>
                <w:lang w:eastAsia="zh-CN"/>
              </w:rPr>
              <m:t>r</m:t>
            </m:r>
          </m:sup>
        </m:sSup>
      </m:oMath>
      <w:r>
        <w:rPr>
          <w:rFonts w:ascii="Times New Roman" w:hAnsi="Times New Roman" w:cs="Times New Roman"/>
          <w:color w:val="000000" w:themeColor="text1"/>
          <w:sz w:val="24"/>
          <w:szCs w:val="24"/>
          <w:lang w:eastAsia="zh-CN"/>
        </w:rPr>
        <w:t xml:space="preserve">and </w:t>
      </w:r>
      <m:oMath>
        <m:sSup>
          <m:sSupPr>
            <m:ctrlPr>
              <w:rPr>
                <w:rFonts w:ascii="Cambria Math" w:hAnsi="Cambria Math" w:cs="Times New Roman"/>
                <w:i/>
                <w:color w:val="000000" w:themeColor="text1"/>
                <w:sz w:val="24"/>
                <w:szCs w:val="24"/>
                <w:lang w:eastAsia="zh-CN"/>
              </w:rPr>
            </m:ctrlPr>
          </m:s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p>
            <m:r>
              <w:rPr>
                <w:rFonts w:ascii="Cambria Math" w:hAnsi="Cambria Math" w:cs="Times New Roman"/>
                <w:color w:val="000000" w:themeColor="text1"/>
                <w:sz w:val="24"/>
                <w:szCs w:val="24"/>
                <w:lang w:eastAsia="zh-CN"/>
              </w:rPr>
              <m:t>r</m:t>
            </m:r>
          </m:sup>
        </m:sSup>
      </m:oMath>
      <w:r>
        <w:rPr>
          <w:rFonts w:ascii="Times New Roman" w:hAnsi="Times New Roman" w:cs="Times New Roman"/>
          <w:color w:val="000000" w:themeColor="text1"/>
          <w:sz w:val="24"/>
          <w:szCs w:val="24"/>
          <w:lang w:eastAsia="zh-CN"/>
        </w:rPr>
        <w:t xml:space="preserve"> the real steady state values of total deposits and foreign bonds purchasing.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r</m:t>
            </m:r>
          </m:sup>
        </m:sSubSup>
      </m:oMath>
      <w:r>
        <w:rPr>
          <w:rFonts w:ascii="Times New Roman" w:hAnsi="Times New Roman" w:cs="Times New Roman"/>
          <w:color w:val="000000" w:themeColor="text1"/>
          <w:sz w:val="24"/>
          <w:szCs w:val="24"/>
          <w:lang w:eastAsia="zh-CN"/>
        </w:rPr>
        <w:t xml:space="preserve">and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r</m:t>
            </m:r>
          </m:sup>
        </m:sSubSup>
      </m:oMath>
      <w:r>
        <w:rPr>
          <w:rFonts w:ascii="Times New Roman" w:hAnsi="Times New Roman" w:cs="Times New Roman"/>
          <w:color w:val="000000" w:themeColor="text1"/>
          <w:sz w:val="24"/>
          <w:szCs w:val="24"/>
          <w:lang w:eastAsia="zh-CN"/>
        </w:rPr>
        <w:t xml:space="preserve"> is </w:t>
      </w:r>
      <w:r w:rsidR="004558F3">
        <w:rPr>
          <w:rFonts w:ascii="Times New Roman" w:hAnsi="Times New Roman" w:cs="Times New Roman"/>
          <w:color w:val="000000" w:themeColor="text1"/>
          <w:sz w:val="24"/>
          <w:szCs w:val="24"/>
          <w:lang w:eastAsia="zh-CN"/>
        </w:rPr>
        <w:t xml:space="preserve">the </w:t>
      </w:r>
      <w:r>
        <w:rPr>
          <w:rFonts w:ascii="Times New Roman" w:hAnsi="Times New Roman" w:cs="Times New Roman"/>
          <w:color w:val="000000" w:themeColor="text1"/>
          <w:sz w:val="24"/>
          <w:szCs w:val="24"/>
          <w:lang w:eastAsia="zh-CN"/>
        </w:rPr>
        <w:t>log linearized version of the real values of these two variables. To get the real term</w:t>
      </w:r>
      <w:r w:rsidR="004558F3">
        <w:rPr>
          <w:rFonts w:ascii="Times New Roman" w:hAnsi="Times New Roman" w:cs="Times New Roman"/>
          <w:color w:val="000000" w:themeColor="text1"/>
          <w:sz w:val="24"/>
          <w:szCs w:val="24"/>
          <w:lang w:eastAsia="zh-CN"/>
        </w:rPr>
        <w:t>s</w:t>
      </w:r>
      <w:r>
        <w:rPr>
          <w:rFonts w:ascii="Times New Roman" w:hAnsi="Times New Roman" w:cs="Times New Roman"/>
          <w:color w:val="000000" w:themeColor="text1"/>
          <w:sz w:val="24"/>
          <w:szCs w:val="24"/>
          <w:lang w:eastAsia="zh-CN"/>
        </w:rPr>
        <w:t xml:space="preserve">, these two variables are divided respectively by domestic and foreign price level. The process drops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e</m:t>
            </m:r>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and </w:t>
      </w: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P</m:t>
            </m:r>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out of the model. The process of the linear linearization of other first order conditions is similar. The complete version </w:t>
      </w:r>
      <w:r w:rsidR="004558F3">
        <w:rPr>
          <w:rFonts w:ascii="Times New Roman" w:hAnsi="Times New Roman" w:cs="Times New Roman"/>
          <w:color w:val="000000" w:themeColor="text1"/>
          <w:sz w:val="24"/>
          <w:szCs w:val="24"/>
          <w:lang w:eastAsia="zh-CN"/>
        </w:rPr>
        <w:t xml:space="preserve">of log linearization is </w:t>
      </w:r>
      <w:r>
        <w:rPr>
          <w:rFonts w:ascii="Times New Roman" w:hAnsi="Times New Roman" w:cs="Times New Roman"/>
          <w:color w:val="000000" w:themeColor="text1"/>
          <w:sz w:val="24"/>
          <w:szCs w:val="24"/>
          <w:lang w:eastAsia="zh-CN"/>
        </w:rPr>
        <w:t>in</w:t>
      </w:r>
      <w:r w:rsidR="004558F3">
        <w:rPr>
          <w:rFonts w:ascii="Times New Roman" w:hAnsi="Times New Roman" w:cs="Times New Roman"/>
          <w:color w:val="000000" w:themeColor="text1"/>
          <w:sz w:val="24"/>
          <w:szCs w:val="24"/>
          <w:lang w:eastAsia="zh-CN"/>
        </w:rPr>
        <w:t xml:space="preserve"> the</w:t>
      </w:r>
      <w:r>
        <w:rPr>
          <w:rFonts w:ascii="Times New Roman" w:hAnsi="Times New Roman" w:cs="Times New Roman"/>
          <w:color w:val="000000" w:themeColor="text1"/>
          <w:sz w:val="24"/>
          <w:szCs w:val="24"/>
          <w:lang w:eastAsia="zh-CN"/>
        </w:rPr>
        <w:t xml:space="preserve"> appendix.</w:t>
      </w:r>
    </w:p>
    <w:p w14:paraId="11C39AC8" w14:textId="0163E44D" w:rsidR="00AD4F93" w:rsidRDefault="0015141A" w:rsidP="0097686C">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After linearizing all equations, the model divides variables into three groups: state variables, stochastic variables and jump variables. The values of jump variables are determined by the values of state variables plus stochastic shocks. In this model, state variables are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K</m:t>
                </m:r>
              </m:e>
            </m:acc>
          </m:e>
          <m:sub>
            <m:r>
              <w:rPr>
                <w:rFonts w:ascii="Cambria Math" w:hAnsi="Cambria Math" w:cs="Times New Roman"/>
                <w:color w:val="000000" w:themeColor="text1"/>
                <w:sz w:val="24"/>
                <w:szCs w:val="24"/>
                <w:lang w:eastAsia="zh-CN"/>
              </w:rPr>
              <m:t>t+1</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B</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and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r</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f</m:t>
            </m:r>
          </m:sup>
        </m:sSubSup>
      </m:oMath>
      <w:r>
        <w:rPr>
          <w:rFonts w:ascii="Times New Roman" w:hAnsi="Times New Roman" w:cs="Times New Roman"/>
          <w:color w:val="000000" w:themeColor="text1"/>
          <w:sz w:val="24"/>
          <w:szCs w:val="24"/>
          <w:lang w:eastAsia="zh-CN"/>
        </w:rPr>
        <w:t xml:space="preserve">. Jump variables are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w</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C</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P</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r</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d</m:t>
            </m:r>
          </m:sup>
        </m:sSubSup>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r</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e</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X</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N</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r</m:t>
            </m:r>
          </m:sup>
        </m:sSubSup>
      </m:oMath>
      <w:r>
        <w:rPr>
          <w:rFonts w:ascii="Times New Roman" w:hAnsi="Times New Roman" w:cs="Times New Roman"/>
          <w:color w:val="000000" w:themeColor="text1"/>
          <w:sz w:val="24"/>
          <w:szCs w:val="24"/>
          <w:lang w:eastAsia="zh-CN"/>
        </w:rPr>
        <w:t xml:space="preserve"> and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H</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Stochastic variables are</w:t>
      </w:r>
      <m:oMath>
        <m:r>
          <w:rPr>
            <w:rFonts w:ascii="Cambria Math" w:hAnsi="Cambria Math" w:cs="Times New Roman"/>
            <w:color w:val="000000" w:themeColor="text1"/>
            <w:sz w:val="24"/>
            <w:szCs w:val="24"/>
            <w:lang w:eastAsia="zh-CN"/>
          </w:rPr>
          <m:t xml:space="preserve"> </m:t>
        </m:r>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lang w:eastAsia="zh-CN"/>
                  </w:rPr>
                  <m:t>λ</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w:t>
      </w:r>
      <m:oMath>
        <m:sSub>
          <m:sSubPr>
            <m:ctrlPr>
              <w:rPr>
                <w:rFonts w:ascii="Cambria Math" w:hAnsi="Cambria Math" w:cs="Times New Roman"/>
                <w:i/>
                <w:color w:val="000000" w:themeColor="text1"/>
                <w:sz w:val="24"/>
                <w:szCs w:val="24"/>
                <w:lang w:eastAsia="zh-CN"/>
              </w:rPr>
            </m:ctrlPr>
          </m:sSub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g</m:t>
                </m:r>
              </m:e>
            </m:acc>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and </w:t>
      </w:r>
      <m:oMath>
        <m:sSubSup>
          <m:sSubSupPr>
            <m:ctrlPr>
              <w:rPr>
                <w:rFonts w:ascii="Cambria Math" w:hAnsi="Cambria Math" w:cs="Times New Roman"/>
                <w:i/>
                <w:color w:val="000000" w:themeColor="text1"/>
                <w:sz w:val="24"/>
                <w:szCs w:val="24"/>
                <w:lang w:eastAsia="zh-CN"/>
              </w:rPr>
            </m:ctrlPr>
          </m:sSubSupPr>
          <m:e>
            <m:acc>
              <m:accPr>
                <m:chr m:val="̃"/>
                <m:ctrlPr>
                  <w:rPr>
                    <w:rFonts w:ascii="Cambria Math" w:hAnsi="Cambria Math" w:cs="Times New Roman"/>
                    <w:i/>
                    <w:color w:val="000000" w:themeColor="text1"/>
                    <w:sz w:val="24"/>
                    <w:szCs w:val="24"/>
                    <w:lang w:eastAsia="zh-CN"/>
                  </w:rPr>
                </m:ctrlPr>
              </m:accPr>
              <m:e>
                <m:r>
                  <w:rPr>
                    <w:rFonts w:ascii="Cambria Math" w:hAnsi="Cambria Math" w:cs="Times New Roman"/>
                    <w:color w:val="000000" w:themeColor="text1"/>
                    <w:sz w:val="24"/>
                    <w:szCs w:val="24"/>
                    <w:lang w:eastAsia="zh-CN"/>
                  </w:rPr>
                  <m:t>P</m:t>
                </m:r>
              </m:e>
            </m:acc>
          </m:e>
          <m:sub>
            <m:r>
              <w:rPr>
                <w:rFonts w:ascii="Cambria Math" w:hAnsi="Cambria Math" w:cs="Times New Roman"/>
                <w:color w:val="000000" w:themeColor="text1"/>
                <w:sz w:val="24"/>
                <w:szCs w:val="24"/>
                <w:lang w:eastAsia="zh-CN"/>
              </w:rPr>
              <m:t>t</m:t>
            </m:r>
          </m:sub>
          <m:sup>
            <m:r>
              <w:rPr>
                <w:rFonts w:ascii="Cambria Math" w:hAnsi="Cambria Math" w:cs="Times New Roman"/>
                <w:color w:val="000000" w:themeColor="text1"/>
                <w:sz w:val="24"/>
                <w:szCs w:val="24"/>
                <w:lang w:eastAsia="zh-CN"/>
              </w:rPr>
              <m:t>*</m:t>
            </m:r>
          </m:sup>
        </m:sSubSup>
      </m:oMath>
      <w:r>
        <w:rPr>
          <w:rFonts w:ascii="Times New Roman" w:hAnsi="Times New Roman" w:cs="Times New Roman"/>
          <w:color w:val="000000" w:themeColor="text1"/>
          <w:sz w:val="24"/>
          <w:szCs w:val="24"/>
          <w:lang w:eastAsia="zh-CN"/>
        </w:rPr>
        <w:t>. The linear relationships between these variables are presented below:</w:t>
      </w:r>
    </w:p>
    <w:p w14:paraId="4E612F64" w14:textId="1B8316FD" w:rsidR="0015141A" w:rsidRDefault="00820166" w:rsidP="00820166">
      <w:pPr>
        <w:spacing w:line="480" w:lineRule="auto"/>
        <w:jc w:val="center"/>
        <w:rPr>
          <w:rFonts w:ascii="Times New Roman" w:hAnsi="Times New Roman" w:cs="Times New Roman"/>
          <w:color w:val="000000" w:themeColor="text1"/>
          <w:sz w:val="24"/>
          <w:szCs w:val="24"/>
          <w:lang w:eastAsia="zh-CN"/>
        </w:rPr>
      </w:pPr>
      <m:oMath>
        <m:r>
          <w:rPr>
            <w:rFonts w:ascii="Cambria Math" w:hAnsi="Cambria Math" w:cs="Times New Roman"/>
            <w:color w:val="000000" w:themeColor="text1"/>
            <w:sz w:val="24"/>
            <w:szCs w:val="24"/>
            <w:lang w:eastAsia="zh-CN"/>
          </w:rPr>
          <m:t>0=A</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+B</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+C</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y</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+D</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z</m:t>
            </m:r>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(29)</w:t>
      </w:r>
    </w:p>
    <w:p w14:paraId="4FB907DA" w14:textId="04696580" w:rsidR="00820166" w:rsidRDefault="00820166" w:rsidP="00820166">
      <w:pPr>
        <w:spacing w:line="480" w:lineRule="auto"/>
        <w:jc w:val="center"/>
        <w:rPr>
          <w:rFonts w:ascii="Times New Roman" w:hAnsi="Times New Roman" w:cs="Times New Roman"/>
          <w:color w:val="000000" w:themeColor="text1"/>
          <w:sz w:val="24"/>
          <w:szCs w:val="24"/>
          <w:lang w:eastAsia="zh-CN"/>
        </w:rPr>
      </w:pPr>
      <m:oMath>
        <m:r>
          <w:rPr>
            <w:rFonts w:ascii="Cambria Math" w:hAnsi="Cambria Math" w:cs="Times New Roman"/>
            <w:color w:val="000000" w:themeColor="text1"/>
            <w:sz w:val="24"/>
            <w:szCs w:val="24"/>
            <w:lang w:eastAsia="zh-CN"/>
          </w:rPr>
          <m:t>0=</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E</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(F</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+G</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+H</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x</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+J</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y</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+C</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y</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+L</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z</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+M</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z</m:t>
            </m:r>
          </m:e>
          <m:sub>
            <m:r>
              <w:rPr>
                <w:rFonts w:ascii="Cambria Math" w:hAnsi="Cambria Math" w:cs="Times New Roman"/>
                <w:color w:val="000000" w:themeColor="text1"/>
                <w:sz w:val="24"/>
                <w:szCs w:val="24"/>
                <w:lang w:eastAsia="zh-CN"/>
              </w:rPr>
              <m:t>t</m:t>
            </m:r>
          </m:sub>
        </m:sSub>
      </m:oMath>
      <w:r>
        <w:rPr>
          <w:rFonts w:ascii="Times New Roman" w:hAnsi="Times New Roman" w:cs="Times New Roman"/>
          <w:color w:val="000000" w:themeColor="text1"/>
          <w:sz w:val="24"/>
          <w:szCs w:val="24"/>
          <w:lang w:eastAsia="zh-CN"/>
        </w:rPr>
        <w:t xml:space="preserve"> (30)</w:t>
      </w:r>
    </w:p>
    <w:p w14:paraId="5A6786D6" w14:textId="04063048" w:rsidR="00820166" w:rsidRDefault="005C563F" w:rsidP="00820166">
      <w:pPr>
        <w:spacing w:line="480" w:lineRule="auto"/>
        <w:jc w:val="center"/>
        <w:rPr>
          <w:rFonts w:ascii="Times New Roman" w:hAnsi="Times New Roman" w:cs="Times New Roman"/>
          <w:color w:val="000000" w:themeColor="text1"/>
          <w:sz w:val="24"/>
          <w:szCs w:val="24"/>
          <w:lang w:eastAsia="zh-CN"/>
        </w:rPr>
      </w:pPr>
      <m:oMath>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z</m:t>
            </m:r>
          </m:e>
          <m:sub>
            <m:r>
              <w:rPr>
                <w:rFonts w:ascii="Cambria Math" w:hAnsi="Cambria Math" w:cs="Times New Roman"/>
                <w:color w:val="000000" w:themeColor="text1"/>
                <w:sz w:val="24"/>
                <w:szCs w:val="24"/>
                <w:lang w:eastAsia="zh-CN"/>
              </w:rPr>
              <m:t>t+1</m:t>
            </m:r>
          </m:sub>
        </m:sSub>
        <m:r>
          <w:rPr>
            <w:rFonts w:ascii="Cambria Math" w:hAnsi="Cambria Math" w:cs="Times New Roman"/>
            <w:color w:val="000000" w:themeColor="text1"/>
            <w:sz w:val="24"/>
            <w:szCs w:val="24"/>
            <w:lang w:eastAsia="zh-CN"/>
          </w:rPr>
          <m:t>=N</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z</m:t>
            </m:r>
          </m:e>
          <m:sub>
            <m:r>
              <w:rPr>
                <w:rFonts w:ascii="Cambria Math" w:hAnsi="Cambria Math" w:cs="Times New Roman"/>
                <w:color w:val="000000" w:themeColor="text1"/>
                <w:sz w:val="24"/>
                <w:szCs w:val="24"/>
                <w:lang w:eastAsia="zh-CN"/>
              </w:rPr>
              <m:t>t</m:t>
            </m:r>
          </m:sub>
        </m:sSub>
        <m:r>
          <w:rPr>
            <w:rFonts w:ascii="Cambria Math" w:hAnsi="Cambria Math" w:cs="Times New Roman"/>
            <w:color w:val="000000" w:themeColor="text1"/>
            <w:sz w:val="24"/>
            <w:szCs w:val="24"/>
            <w:lang w:eastAsia="zh-CN"/>
          </w:rPr>
          <m:t>+</m:t>
        </m:r>
        <m:sSub>
          <m:sSubPr>
            <m:ctrlPr>
              <w:rPr>
                <w:rFonts w:ascii="Cambria Math" w:hAnsi="Cambria Math" w:cs="Times New Roman"/>
                <w:i/>
                <w:color w:val="000000" w:themeColor="text1"/>
                <w:sz w:val="24"/>
                <w:szCs w:val="24"/>
                <w:lang w:eastAsia="zh-CN"/>
              </w:rPr>
            </m:ctrlPr>
          </m:sSubPr>
          <m:e>
            <m:r>
              <w:rPr>
                <w:rFonts w:ascii="Cambria Math" w:hAnsi="Cambria Math" w:cs="Times New Roman"/>
                <w:color w:val="000000" w:themeColor="text1"/>
                <w:sz w:val="24"/>
                <w:szCs w:val="24"/>
                <w:lang w:eastAsia="zh-CN"/>
              </w:rPr>
              <m:t>ϵ</m:t>
            </m:r>
          </m:e>
          <m:sub>
            <m:r>
              <w:rPr>
                <w:rFonts w:ascii="Cambria Math" w:hAnsi="Cambria Math" w:cs="Times New Roman"/>
                <w:color w:val="000000" w:themeColor="text1"/>
                <w:sz w:val="24"/>
                <w:szCs w:val="24"/>
                <w:lang w:eastAsia="zh-CN"/>
              </w:rPr>
              <m:t>t+1</m:t>
            </m:r>
          </m:sub>
        </m:sSub>
      </m:oMath>
      <w:r w:rsidR="00820166">
        <w:rPr>
          <w:rFonts w:ascii="Times New Roman" w:hAnsi="Times New Roman" w:cs="Times New Roman"/>
          <w:color w:val="000000" w:themeColor="text1"/>
          <w:sz w:val="24"/>
          <w:szCs w:val="24"/>
          <w:lang w:eastAsia="zh-CN"/>
        </w:rPr>
        <w:t xml:space="preserve"> (31)</w:t>
      </w:r>
    </w:p>
    <w:p w14:paraId="7C76EE3A" w14:textId="4727BE33" w:rsidR="00820166" w:rsidRDefault="00820166" w:rsidP="00820166">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This paper utilizes </w:t>
      </w:r>
      <w:r w:rsidR="00DD2D45">
        <w:rPr>
          <w:rFonts w:ascii="Times New Roman" w:hAnsi="Times New Roman" w:cs="Times New Roman"/>
          <w:color w:val="000000" w:themeColor="text1"/>
          <w:sz w:val="24"/>
          <w:szCs w:val="24"/>
          <w:lang w:eastAsia="zh-CN"/>
        </w:rPr>
        <w:t>the linear relationships among</w:t>
      </w:r>
      <w:r>
        <w:rPr>
          <w:rFonts w:ascii="Times New Roman" w:hAnsi="Times New Roman" w:cs="Times New Roman"/>
          <w:color w:val="000000" w:themeColor="text1"/>
          <w:sz w:val="24"/>
          <w:szCs w:val="24"/>
          <w:lang w:eastAsia="zh-CN"/>
        </w:rPr>
        <w:t xml:space="preserve"> log linearized variables to study how variables respond to shocks and how they interact and evolve overtime. The study will be presented in the impulse response section in this paper.</w:t>
      </w:r>
    </w:p>
    <w:p w14:paraId="5041A0A7" w14:textId="77777777" w:rsidR="00D77719" w:rsidRDefault="00D77719" w:rsidP="0097686C">
      <w:pPr>
        <w:spacing w:line="480" w:lineRule="auto"/>
        <w:rPr>
          <w:rFonts w:ascii="Times New Roman" w:hAnsi="Times New Roman" w:cs="Times New Roman"/>
          <w:color w:val="000000" w:themeColor="text1"/>
          <w:sz w:val="24"/>
          <w:szCs w:val="24"/>
          <w:lang w:eastAsia="zh-CN"/>
        </w:rPr>
      </w:pPr>
    </w:p>
    <w:p w14:paraId="3C6DD203" w14:textId="50360617" w:rsidR="00644DB1" w:rsidRDefault="00644DB1" w:rsidP="0097686C">
      <w:pPr>
        <w:spacing w:line="480" w:lineRule="auto"/>
        <w:rPr>
          <w:rFonts w:ascii="Times New Roman" w:hAnsi="Times New Roman" w:cs="Times New Roman"/>
          <w:b/>
          <w:i/>
          <w:color w:val="000000" w:themeColor="text1"/>
          <w:sz w:val="24"/>
          <w:szCs w:val="24"/>
          <w:u w:val="single"/>
          <w:lang w:eastAsia="zh-CN"/>
        </w:rPr>
      </w:pPr>
      <w:r>
        <w:rPr>
          <w:rFonts w:ascii="Times New Roman" w:hAnsi="Times New Roman" w:cs="Times New Roman"/>
          <w:b/>
          <w:i/>
          <w:color w:val="000000" w:themeColor="text1"/>
          <w:sz w:val="24"/>
          <w:szCs w:val="24"/>
          <w:u w:val="single"/>
          <w:lang w:eastAsia="zh-CN"/>
        </w:rPr>
        <w:t>Results</w:t>
      </w:r>
      <w:r w:rsidR="00820166">
        <w:rPr>
          <w:rFonts w:ascii="Times New Roman" w:hAnsi="Times New Roman" w:cs="Times New Roman"/>
          <w:b/>
          <w:i/>
          <w:color w:val="000000" w:themeColor="text1"/>
          <w:sz w:val="24"/>
          <w:szCs w:val="24"/>
          <w:u w:val="single"/>
          <w:lang w:eastAsia="zh-CN"/>
        </w:rPr>
        <w:t xml:space="preserve"> and Analysis</w:t>
      </w:r>
      <w:r>
        <w:rPr>
          <w:rFonts w:ascii="Times New Roman" w:hAnsi="Times New Roman" w:cs="Times New Roman"/>
          <w:b/>
          <w:i/>
          <w:color w:val="000000" w:themeColor="text1"/>
          <w:sz w:val="24"/>
          <w:szCs w:val="24"/>
          <w:u w:val="single"/>
          <w:lang w:eastAsia="zh-CN"/>
        </w:rPr>
        <w:t>:</w:t>
      </w:r>
    </w:p>
    <w:p w14:paraId="5C1E8DB6" w14:textId="37A44B76" w:rsidR="00644DB1" w:rsidRDefault="00644DB1" w:rsidP="00644DB1">
      <w:pPr>
        <w:pStyle w:val="ListParagraph"/>
        <w:numPr>
          <w:ilvl w:val="0"/>
          <w:numId w:val="10"/>
        </w:numPr>
        <w:spacing w:line="480" w:lineRule="auto"/>
        <w:jc w:val="center"/>
        <w:rPr>
          <w:rFonts w:ascii="Times New Roman" w:hAnsi="Times New Roman" w:cs="Times New Roman"/>
          <w:i/>
          <w:color w:val="000000" w:themeColor="text1"/>
          <w:sz w:val="24"/>
          <w:szCs w:val="24"/>
          <w:lang w:eastAsia="zh-CN"/>
        </w:rPr>
      </w:pPr>
      <w:r w:rsidRPr="00644DB1">
        <w:rPr>
          <w:rFonts w:ascii="Times New Roman" w:hAnsi="Times New Roman" w:cs="Times New Roman"/>
          <w:i/>
          <w:color w:val="000000" w:themeColor="text1"/>
          <w:sz w:val="24"/>
          <w:szCs w:val="24"/>
          <w:lang w:eastAsia="zh-CN"/>
        </w:rPr>
        <w:t>Steady state and welfare costs analysis</w:t>
      </w:r>
    </w:p>
    <w:p w14:paraId="34EFB3DA" w14:textId="1597A9E1" w:rsidR="00644DB1" w:rsidRDefault="00DD2D45" w:rsidP="00644DB1">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This section plugs in</w:t>
      </w:r>
      <w:r w:rsidR="00644DB1">
        <w:rPr>
          <w:rFonts w:ascii="Times New Roman" w:hAnsi="Times New Roman" w:cs="Times New Roman"/>
          <w:color w:val="000000" w:themeColor="text1"/>
          <w:sz w:val="24"/>
          <w:szCs w:val="24"/>
          <w:lang w:eastAsia="zh-CN"/>
        </w:rPr>
        <w:t xml:space="preserve"> different values of </w:t>
      </w:r>
      <w:r w:rsidR="00DD4595">
        <w:rPr>
          <w:rFonts w:ascii="Times New Roman" w:hAnsi="Times New Roman" w:cs="Times New Roman"/>
          <w:color w:val="000000" w:themeColor="text1"/>
          <w:sz w:val="24"/>
          <w:szCs w:val="24"/>
          <w:lang w:eastAsia="zh-CN"/>
        </w:rPr>
        <w:t>monetary growth</w:t>
      </w:r>
      <w:r w:rsidR="00644DB1">
        <w:rPr>
          <w:rFonts w:ascii="Times New Roman" w:hAnsi="Times New Roman" w:cs="Times New Roman"/>
          <w:color w:val="000000" w:themeColor="text1"/>
          <w:sz w:val="24"/>
          <w:szCs w:val="24"/>
          <w:lang w:eastAsia="zh-CN"/>
        </w:rPr>
        <w:t xml:space="preserve"> to present the changes in equilibriu</w:t>
      </w:r>
      <w:r w:rsidR="00DD4595">
        <w:rPr>
          <w:rFonts w:ascii="Times New Roman" w:hAnsi="Times New Roman" w:cs="Times New Roman"/>
          <w:color w:val="000000" w:themeColor="text1"/>
          <w:sz w:val="24"/>
          <w:szCs w:val="24"/>
          <w:lang w:eastAsia="zh-CN"/>
        </w:rPr>
        <w:t xml:space="preserve">m values of </w:t>
      </w:r>
      <w:r>
        <w:rPr>
          <w:rFonts w:ascii="Times New Roman" w:hAnsi="Times New Roman" w:cs="Times New Roman"/>
          <w:color w:val="000000" w:themeColor="text1"/>
          <w:sz w:val="24"/>
          <w:szCs w:val="24"/>
          <w:lang w:eastAsia="zh-CN"/>
        </w:rPr>
        <w:t xml:space="preserve">all the </w:t>
      </w:r>
      <w:r w:rsidR="00DD4595">
        <w:rPr>
          <w:rFonts w:ascii="Times New Roman" w:hAnsi="Times New Roman" w:cs="Times New Roman"/>
          <w:color w:val="000000" w:themeColor="text1"/>
          <w:sz w:val="24"/>
          <w:szCs w:val="24"/>
          <w:lang w:eastAsia="zh-CN"/>
        </w:rPr>
        <w:t xml:space="preserve">other variables and, </w:t>
      </w:r>
      <w:r w:rsidR="00644DB1">
        <w:rPr>
          <w:rFonts w:ascii="Times New Roman" w:hAnsi="Times New Roman" w:cs="Times New Roman"/>
          <w:color w:val="000000" w:themeColor="text1"/>
          <w:sz w:val="24"/>
          <w:szCs w:val="24"/>
          <w:lang w:eastAsia="zh-CN"/>
        </w:rPr>
        <w:t>therefore, examine</w:t>
      </w:r>
      <w:r>
        <w:rPr>
          <w:rFonts w:ascii="Times New Roman" w:hAnsi="Times New Roman" w:cs="Times New Roman"/>
          <w:color w:val="000000" w:themeColor="text1"/>
          <w:sz w:val="24"/>
          <w:szCs w:val="24"/>
          <w:lang w:eastAsia="zh-CN"/>
        </w:rPr>
        <w:t>s</w:t>
      </w:r>
      <w:r w:rsidR="00644DB1">
        <w:rPr>
          <w:rFonts w:ascii="Times New Roman" w:hAnsi="Times New Roman" w:cs="Times New Roman"/>
          <w:color w:val="000000" w:themeColor="text1"/>
          <w:sz w:val="24"/>
          <w:szCs w:val="24"/>
          <w:lang w:eastAsia="zh-CN"/>
        </w:rPr>
        <w:t xml:space="preserve"> how monetary growth affects the long-term real side of the economy.  The welfare costs are measure by the net loss of consumption due to a rise in inf</w:t>
      </w:r>
      <w:r w:rsidR="00DD4595">
        <w:rPr>
          <w:rFonts w:ascii="Times New Roman" w:hAnsi="Times New Roman" w:cs="Times New Roman"/>
          <w:color w:val="000000" w:themeColor="text1"/>
          <w:sz w:val="24"/>
          <w:szCs w:val="24"/>
          <w:lang w:eastAsia="zh-CN"/>
        </w:rPr>
        <w:t>lation rate. The two tables</w:t>
      </w:r>
      <w:r w:rsidR="00644DB1">
        <w:rPr>
          <w:rFonts w:ascii="Times New Roman" w:hAnsi="Times New Roman" w:cs="Times New Roman"/>
          <w:color w:val="000000" w:themeColor="text1"/>
          <w:sz w:val="24"/>
          <w:szCs w:val="24"/>
          <w:lang w:eastAsia="zh-CN"/>
        </w:rPr>
        <w:t xml:space="preserve"> </w:t>
      </w:r>
      <w:r w:rsidR="00DD4595">
        <w:rPr>
          <w:rFonts w:ascii="Times New Roman" w:hAnsi="Times New Roman" w:cs="Times New Roman"/>
          <w:color w:val="000000" w:themeColor="text1"/>
          <w:sz w:val="24"/>
          <w:szCs w:val="24"/>
          <w:lang w:eastAsia="zh-CN"/>
        </w:rPr>
        <w:t xml:space="preserve">show the dynamics of steady state variables in two economies with different </w:t>
      </w:r>
      <w:r>
        <w:rPr>
          <w:rFonts w:ascii="Times New Roman" w:hAnsi="Times New Roman" w:cs="Times New Roman"/>
          <w:color w:val="000000" w:themeColor="text1"/>
          <w:sz w:val="24"/>
          <w:szCs w:val="24"/>
          <w:lang w:eastAsia="zh-CN"/>
        </w:rPr>
        <w:t xml:space="preserve">real </w:t>
      </w:r>
      <w:r w:rsidR="00DD4595">
        <w:rPr>
          <w:rFonts w:ascii="Times New Roman" w:hAnsi="Times New Roman" w:cs="Times New Roman"/>
          <w:color w:val="000000" w:themeColor="text1"/>
          <w:sz w:val="24"/>
          <w:szCs w:val="24"/>
          <w:lang w:eastAsia="zh-CN"/>
        </w:rPr>
        <w:t>foreign interest rate</w:t>
      </w:r>
      <w:r>
        <w:rPr>
          <w:rFonts w:ascii="Times New Roman" w:hAnsi="Times New Roman" w:cs="Times New Roman"/>
          <w:color w:val="000000" w:themeColor="text1"/>
          <w:sz w:val="24"/>
          <w:szCs w:val="24"/>
          <w:lang w:eastAsia="zh-CN"/>
        </w:rPr>
        <w:t>s</w:t>
      </w:r>
      <w:r w:rsidR="00DD4595">
        <w:rPr>
          <w:rFonts w:ascii="Times New Roman" w:hAnsi="Times New Roman" w:cs="Times New Roman"/>
          <w:color w:val="000000" w:themeColor="text1"/>
          <w:sz w:val="24"/>
          <w:szCs w:val="24"/>
          <w:lang w:eastAsia="zh-CN"/>
        </w:rPr>
        <w:t xml:space="preserve">. Table 1 presents the economy when </w:t>
      </w:r>
      <w:r w:rsidR="00AC5E6E">
        <w:rPr>
          <w:rFonts w:ascii="Times New Roman" w:hAnsi="Times New Roman" w:cs="Times New Roman"/>
          <w:color w:val="000000" w:themeColor="text1"/>
          <w:sz w:val="24"/>
          <w:szCs w:val="24"/>
          <w:lang w:eastAsia="zh-CN"/>
        </w:rPr>
        <w:t xml:space="preserve">the </w:t>
      </w:r>
      <w:r w:rsidR="006D54E5">
        <w:rPr>
          <w:rFonts w:ascii="Times New Roman" w:hAnsi="Times New Roman" w:cs="Times New Roman"/>
          <w:color w:val="000000" w:themeColor="text1"/>
          <w:sz w:val="24"/>
          <w:szCs w:val="24"/>
          <w:lang w:eastAsia="zh-CN"/>
        </w:rPr>
        <w:t xml:space="preserve">real value of </w:t>
      </w:r>
      <w:r w:rsidR="00DD4595">
        <w:rPr>
          <w:rFonts w:ascii="Times New Roman" w:hAnsi="Times New Roman" w:cs="Times New Roman"/>
          <w:color w:val="000000" w:themeColor="text1"/>
          <w:sz w:val="24"/>
          <w:szCs w:val="24"/>
          <w:lang w:eastAsia="zh-CN"/>
        </w:rPr>
        <w:t xml:space="preserve">foreign interest rate equals to 1.01. Table 2 is presents the economy when </w:t>
      </w:r>
      <w:r w:rsidR="00AC5E6E">
        <w:rPr>
          <w:rFonts w:ascii="Times New Roman" w:hAnsi="Times New Roman" w:cs="Times New Roman"/>
          <w:color w:val="000000" w:themeColor="text1"/>
          <w:sz w:val="24"/>
          <w:szCs w:val="24"/>
          <w:lang w:eastAsia="zh-CN"/>
        </w:rPr>
        <w:t xml:space="preserve">the </w:t>
      </w:r>
      <w:r w:rsidR="006D54E5">
        <w:rPr>
          <w:rFonts w:ascii="Times New Roman" w:hAnsi="Times New Roman" w:cs="Times New Roman"/>
          <w:color w:val="000000" w:themeColor="text1"/>
          <w:sz w:val="24"/>
          <w:szCs w:val="24"/>
          <w:lang w:eastAsia="zh-CN"/>
        </w:rPr>
        <w:t xml:space="preserve">real value of </w:t>
      </w:r>
      <w:r w:rsidR="00DD4595">
        <w:rPr>
          <w:rFonts w:ascii="Times New Roman" w:hAnsi="Times New Roman" w:cs="Times New Roman"/>
          <w:color w:val="000000" w:themeColor="text1"/>
          <w:sz w:val="24"/>
          <w:szCs w:val="24"/>
          <w:lang w:eastAsia="zh-CN"/>
        </w:rPr>
        <w:t>foreign interest rate equals to 1.03.</w:t>
      </w:r>
      <w:r w:rsidR="00AC5E6E">
        <w:rPr>
          <w:rFonts w:ascii="Times New Roman" w:hAnsi="Times New Roman" w:cs="Times New Roman"/>
          <w:color w:val="000000" w:themeColor="text1"/>
          <w:sz w:val="24"/>
          <w:szCs w:val="24"/>
          <w:lang w:eastAsia="zh-CN"/>
        </w:rPr>
        <w:t xml:space="preserve"> To clarify, the</w:t>
      </w:r>
      <w:r>
        <w:rPr>
          <w:rFonts w:ascii="Times New Roman" w:hAnsi="Times New Roman" w:cs="Times New Roman"/>
          <w:color w:val="000000" w:themeColor="text1"/>
          <w:sz w:val="24"/>
          <w:szCs w:val="24"/>
          <w:lang w:eastAsia="zh-CN"/>
        </w:rPr>
        <w:t xml:space="preserve"> foreign interest rate in table columns</w:t>
      </w:r>
      <w:r w:rsidR="00AC5E6E">
        <w:rPr>
          <w:rFonts w:ascii="Times New Roman" w:hAnsi="Times New Roman" w:cs="Times New Roman"/>
          <w:color w:val="000000" w:themeColor="text1"/>
          <w:sz w:val="24"/>
          <w:szCs w:val="24"/>
          <w:lang w:eastAsia="zh-CN"/>
        </w:rPr>
        <w:t xml:space="preserve"> denotes the nominal foreign interest rate.</w:t>
      </w:r>
    </w:p>
    <w:p w14:paraId="2E850CB4" w14:textId="4A6B0ACD" w:rsidR="00644DB1" w:rsidRDefault="00D65602" w:rsidP="00644DB1">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078A264E" wp14:editId="3DB7E202">
            <wp:extent cx="5943600" cy="30264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05-05 at 1.16.52 A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026410"/>
                    </a:xfrm>
                    <a:prstGeom prst="rect">
                      <a:avLst/>
                    </a:prstGeom>
                  </pic:spPr>
                </pic:pic>
              </a:graphicData>
            </a:graphic>
          </wp:inline>
        </w:drawing>
      </w:r>
    </w:p>
    <w:p w14:paraId="793C4F94" w14:textId="21F9BDB6" w:rsidR="00C451A3" w:rsidRPr="00644DB1" w:rsidRDefault="00C451A3" w:rsidP="00C451A3">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Table 1</w:t>
      </w:r>
    </w:p>
    <w:p w14:paraId="5F16D844" w14:textId="41F7D759" w:rsidR="00DD4595" w:rsidRDefault="00D65602" w:rsidP="00C451A3">
      <w:pPr>
        <w:spacing w:line="480" w:lineRule="auto"/>
        <w:jc w:val="center"/>
        <w:rPr>
          <w:rFonts w:ascii="Cambria Math" w:hAnsi="Cambria Math" w:cs="Times New Roman" w:hint="eastAsia"/>
          <w:i/>
          <w:noProof/>
          <w:color w:val="000000" w:themeColor="text1"/>
          <w:sz w:val="24"/>
          <w:szCs w:val="24"/>
        </w:rPr>
      </w:pPr>
      <w:r>
        <w:rPr>
          <w:rFonts w:ascii="Cambria Math" w:hAnsi="Cambria Math" w:cs="Times New Roman"/>
          <w:i/>
          <w:noProof/>
          <w:color w:val="000000" w:themeColor="text1"/>
          <w:sz w:val="24"/>
          <w:szCs w:val="24"/>
        </w:rPr>
        <w:drawing>
          <wp:inline distT="0" distB="0" distL="0" distR="0" wp14:anchorId="5C0D4E8B" wp14:editId="66333D39">
            <wp:extent cx="5943600" cy="31381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5-05 at 1.17.01 A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138170"/>
                    </a:xfrm>
                    <a:prstGeom prst="rect">
                      <a:avLst/>
                    </a:prstGeom>
                  </pic:spPr>
                </pic:pic>
              </a:graphicData>
            </a:graphic>
          </wp:inline>
        </w:drawing>
      </w:r>
    </w:p>
    <w:p w14:paraId="5AB45354" w14:textId="204A57CB" w:rsidR="00C451A3" w:rsidRDefault="00C451A3" w:rsidP="00C451A3">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Table 2</w:t>
      </w:r>
    </w:p>
    <w:p w14:paraId="77657713" w14:textId="33AEF24A" w:rsidR="00B10560" w:rsidRDefault="00507FAB" w:rsidP="00B10560">
      <w:pPr>
        <w:spacing w:line="480" w:lineRule="auto"/>
        <w:rPr>
          <w:rFonts w:ascii="Times New Roman" w:hAnsi="Times New Roman" w:cs="Times New Roman"/>
          <w:color w:val="000000" w:themeColor="text1"/>
          <w:sz w:val="24"/>
          <w:szCs w:val="24"/>
          <w:lang w:eastAsia="zh-CN"/>
        </w:rPr>
      </w:pPr>
      <m:oMathPara>
        <m:oMathParaPr>
          <m:jc m:val="center"/>
        </m:oMathParaPr>
        <m:oMath>
          <m:r>
            <m:rPr>
              <m:sty m:val="p"/>
            </m:rPr>
            <w:rPr>
              <w:rFonts w:ascii="Cambria Math" w:hAnsi="Cambria Math" w:cs="Times New Roman"/>
              <w:color w:val="000000" w:themeColor="text1"/>
              <w:sz w:val="24"/>
              <w:szCs w:val="24"/>
              <w:lang w:eastAsia="zh-CN"/>
            </w:rPr>
            <w:br/>
          </m:r>
        </m:oMath>
      </m:oMathPara>
      <w:r w:rsidR="00C451A3">
        <w:rPr>
          <w:rFonts w:ascii="Times New Roman" w:hAnsi="Times New Roman" w:cs="Times New Roman"/>
          <w:color w:val="000000" w:themeColor="text1"/>
          <w:sz w:val="24"/>
          <w:szCs w:val="24"/>
          <w:lang w:eastAsia="zh-CN"/>
        </w:rPr>
        <w:t xml:space="preserve">As shown in both tables, with higher growth rate of money, while equilibrium domestic price level rises, most of the variables decrease in values. </w:t>
      </w:r>
      <w:r w:rsidR="003A4D8C">
        <w:rPr>
          <w:rFonts w:ascii="Times New Roman" w:hAnsi="Times New Roman" w:cs="Times New Roman"/>
          <w:color w:val="000000" w:themeColor="text1"/>
          <w:sz w:val="24"/>
          <w:szCs w:val="24"/>
          <w:lang w:eastAsia="zh-CN"/>
        </w:rPr>
        <w:t xml:space="preserve">In the case when foreign interest rate equals </w:t>
      </w:r>
      <w:r w:rsidR="00DD2D45">
        <w:rPr>
          <w:rFonts w:ascii="Times New Roman" w:hAnsi="Times New Roman" w:cs="Times New Roman"/>
          <w:color w:val="000000" w:themeColor="text1"/>
          <w:sz w:val="24"/>
          <w:szCs w:val="24"/>
          <w:lang w:eastAsia="zh-CN"/>
        </w:rPr>
        <w:t>to 1.01, if</w:t>
      </w:r>
      <w:r w:rsidR="003A4D8C">
        <w:rPr>
          <w:rFonts w:ascii="Times New Roman" w:hAnsi="Times New Roman" w:cs="Times New Roman"/>
          <w:color w:val="000000" w:themeColor="text1"/>
          <w:sz w:val="24"/>
          <w:szCs w:val="24"/>
          <w:lang w:eastAsia="zh-CN"/>
        </w:rPr>
        <w:t xml:space="preserve"> monetary growth increases from 0.99 to 1.41, t</w:t>
      </w:r>
      <w:r w:rsidR="00FD6ED3">
        <w:rPr>
          <w:rFonts w:ascii="Times New Roman" w:hAnsi="Times New Roman" w:cs="Times New Roman"/>
          <w:color w:val="000000" w:themeColor="text1"/>
          <w:sz w:val="24"/>
          <w:szCs w:val="24"/>
          <w:lang w:eastAsia="zh-CN"/>
        </w:rPr>
        <w:t xml:space="preserve">otal output, </w:t>
      </w:r>
      <w:r w:rsidR="003A4D8C">
        <w:rPr>
          <w:rFonts w:ascii="Times New Roman" w:hAnsi="Times New Roman" w:cs="Times New Roman"/>
          <w:color w:val="000000" w:themeColor="text1"/>
          <w:sz w:val="24"/>
          <w:szCs w:val="24"/>
          <w:lang w:eastAsia="zh-CN"/>
        </w:rPr>
        <w:t>consumption</w:t>
      </w:r>
      <w:r w:rsidR="00FD6ED3">
        <w:rPr>
          <w:rFonts w:ascii="Times New Roman" w:hAnsi="Times New Roman" w:cs="Times New Roman"/>
          <w:color w:val="000000" w:themeColor="text1"/>
          <w:sz w:val="24"/>
          <w:szCs w:val="24"/>
          <w:lang w:eastAsia="zh-CN"/>
        </w:rPr>
        <w:t>, capital and hours worked all</w:t>
      </w:r>
      <w:r w:rsidR="003A4D8C">
        <w:rPr>
          <w:rFonts w:ascii="Times New Roman" w:hAnsi="Times New Roman" w:cs="Times New Roman"/>
          <w:color w:val="000000" w:themeColor="text1"/>
          <w:sz w:val="24"/>
          <w:szCs w:val="24"/>
          <w:lang w:eastAsia="zh-CN"/>
        </w:rPr>
        <w:t xml:space="preserve"> </w:t>
      </w:r>
      <w:r w:rsidR="00FD6ED3">
        <w:rPr>
          <w:rFonts w:ascii="Times New Roman" w:hAnsi="Times New Roman" w:cs="Times New Roman"/>
          <w:color w:val="000000" w:themeColor="text1"/>
          <w:sz w:val="24"/>
          <w:szCs w:val="24"/>
          <w:lang w:eastAsia="zh-CN"/>
        </w:rPr>
        <w:t>decrease by</w:t>
      </w:r>
      <w:r w:rsidR="003A4D8C">
        <w:rPr>
          <w:rFonts w:ascii="Times New Roman" w:hAnsi="Times New Roman" w:cs="Times New Roman"/>
          <w:color w:val="000000" w:themeColor="text1"/>
          <w:sz w:val="24"/>
          <w:szCs w:val="24"/>
          <w:lang w:eastAsia="zh-CN"/>
        </w:rPr>
        <w:t xml:space="preserve"> around 50%. </w:t>
      </w:r>
      <w:r w:rsidR="00FD6ED3">
        <w:rPr>
          <w:rFonts w:ascii="Times New Roman" w:hAnsi="Times New Roman" w:cs="Times New Roman"/>
          <w:color w:val="000000" w:themeColor="text1"/>
          <w:sz w:val="24"/>
          <w:szCs w:val="24"/>
          <w:lang w:eastAsia="zh-CN"/>
        </w:rPr>
        <w:t>T</w:t>
      </w:r>
      <w:r w:rsidR="003A4D8C">
        <w:rPr>
          <w:rFonts w:ascii="Times New Roman" w:hAnsi="Times New Roman" w:cs="Times New Roman"/>
          <w:color w:val="000000" w:themeColor="text1"/>
          <w:sz w:val="24"/>
          <w:szCs w:val="24"/>
          <w:lang w:eastAsia="zh-CN"/>
        </w:rPr>
        <w:t>otal deposits in banks</w:t>
      </w:r>
      <w:r w:rsidR="00C451A3">
        <w:rPr>
          <w:rFonts w:ascii="Times New Roman" w:hAnsi="Times New Roman" w:cs="Times New Roman"/>
          <w:color w:val="000000" w:themeColor="text1"/>
          <w:sz w:val="24"/>
          <w:szCs w:val="24"/>
          <w:lang w:eastAsia="zh-CN"/>
        </w:rPr>
        <w:t xml:space="preserve"> </w:t>
      </w:r>
      <w:r w:rsidR="003A4D8C">
        <w:rPr>
          <w:rFonts w:ascii="Times New Roman" w:hAnsi="Times New Roman" w:cs="Times New Roman"/>
          <w:color w:val="000000" w:themeColor="text1"/>
          <w:sz w:val="24"/>
          <w:szCs w:val="24"/>
          <w:lang w:eastAsia="zh-CN"/>
        </w:rPr>
        <w:t>almost goes all the way to zero</w:t>
      </w:r>
      <w:r w:rsidR="00C451A3">
        <w:rPr>
          <w:rFonts w:ascii="Times New Roman" w:hAnsi="Times New Roman" w:cs="Times New Roman"/>
          <w:color w:val="000000" w:themeColor="text1"/>
          <w:sz w:val="24"/>
          <w:szCs w:val="24"/>
          <w:lang w:eastAsia="zh-CN"/>
        </w:rPr>
        <w:t>.</w:t>
      </w:r>
      <w:r w:rsidR="003A4D8C">
        <w:rPr>
          <w:rFonts w:ascii="Times New Roman" w:hAnsi="Times New Roman" w:cs="Times New Roman"/>
          <w:color w:val="000000" w:themeColor="text1"/>
          <w:sz w:val="24"/>
          <w:szCs w:val="24"/>
          <w:lang w:eastAsia="zh-CN"/>
        </w:rPr>
        <w:t xml:space="preserve"> </w:t>
      </w:r>
      <w:r w:rsidR="00203468">
        <w:rPr>
          <w:rFonts w:ascii="Times New Roman" w:hAnsi="Times New Roman" w:cs="Times New Roman"/>
          <w:color w:val="000000" w:themeColor="text1"/>
          <w:sz w:val="24"/>
          <w:szCs w:val="24"/>
          <w:lang w:eastAsia="zh-CN"/>
        </w:rPr>
        <w:t xml:space="preserve"> </w:t>
      </w:r>
      <w:r w:rsidR="003A4D8C">
        <w:rPr>
          <w:rFonts w:ascii="Times New Roman" w:hAnsi="Times New Roman" w:cs="Times New Roman"/>
          <w:color w:val="000000" w:themeColor="text1"/>
          <w:sz w:val="24"/>
          <w:szCs w:val="24"/>
          <w:lang w:eastAsia="zh-CN"/>
        </w:rPr>
        <w:t>The result demonstrates that a rise in monetary growth leads to</w:t>
      </w:r>
      <w:r w:rsidR="00DD2D45">
        <w:rPr>
          <w:rFonts w:ascii="Times New Roman" w:hAnsi="Times New Roman" w:cs="Times New Roman"/>
          <w:color w:val="000000" w:themeColor="text1"/>
          <w:sz w:val="24"/>
          <w:szCs w:val="24"/>
          <w:lang w:eastAsia="zh-CN"/>
        </w:rPr>
        <w:t xml:space="preserve"> an increase in</w:t>
      </w:r>
      <w:r w:rsidR="003A4D8C">
        <w:rPr>
          <w:rFonts w:ascii="Times New Roman" w:hAnsi="Times New Roman" w:cs="Times New Roman"/>
          <w:color w:val="000000" w:themeColor="text1"/>
          <w:sz w:val="24"/>
          <w:szCs w:val="24"/>
          <w:lang w:eastAsia="zh-CN"/>
        </w:rPr>
        <w:t xml:space="preserve"> inflation. </w:t>
      </w:r>
      <w:r w:rsidR="00203468">
        <w:rPr>
          <w:rFonts w:ascii="Times New Roman" w:hAnsi="Times New Roman" w:cs="Times New Roman"/>
          <w:color w:val="000000" w:themeColor="text1"/>
          <w:sz w:val="24"/>
          <w:szCs w:val="24"/>
          <w:lang w:eastAsia="zh-CN"/>
        </w:rPr>
        <w:t xml:space="preserve">When inflation goes up, the money in hand </w:t>
      </w:r>
      <w:r w:rsidR="00FD6ED3">
        <w:rPr>
          <w:rFonts w:ascii="Times New Roman" w:hAnsi="Times New Roman" w:cs="Times New Roman"/>
          <w:color w:val="000000" w:themeColor="text1"/>
          <w:sz w:val="24"/>
          <w:szCs w:val="24"/>
          <w:lang w:eastAsia="zh-CN"/>
        </w:rPr>
        <w:t>depreciates. When inflation increases to 400% as monetary growth rises to 1.41, individual households are less motivated to deposits heavily depreciated money in banks. At the same time, d</w:t>
      </w:r>
      <w:r w:rsidR="0030581B">
        <w:rPr>
          <w:rFonts w:ascii="Times New Roman" w:hAnsi="Times New Roman" w:cs="Times New Roman"/>
          <w:color w:val="000000" w:themeColor="text1"/>
          <w:sz w:val="24"/>
          <w:szCs w:val="24"/>
          <w:lang w:eastAsia="zh-CN"/>
        </w:rPr>
        <w:t>omestic interest rate</w:t>
      </w:r>
      <w:r w:rsidR="00FD6ED3">
        <w:rPr>
          <w:rFonts w:ascii="Times New Roman" w:hAnsi="Times New Roman" w:cs="Times New Roman"/>
          <w:color w:val="000000" w:themeColor="text1"/>
          <w:sz w:val="24"/>
          <w:szCs w:val="24"/>
          <w:lang w:eastAsia="zh-CN"/>
        </w:rPr>
        <w:t xml:space="preserve"> in the model economy goes up by around 40</w:t>
      </w:r>
      <w:r w:rsidR="0030581B">
        <w:rPr>
          <w:rFonts w:ascii="Times New Roman" w:hAnsi="Times New Roman" w:cs="Times New Roman"/>
          <w:color w:val="000000" w:themeColor="text1"/>
          <w:sz w:val="24"/>
          <w:szCs w:val="24"/>
          <w:lang w:eastAsia="zh-CN"/>
        </w:rPr>
        <w:t>%. The rise i</w:t>
      </w:r>
      <w:r w:rsidR="00FD6ED3">
        <w:rPr>
          <w:rFonts w:ascii="Times New Roman" w:hAnsi="Times New Roman" w:cs="Times New Roman"/>
          <w:color w:val="000000" w:themeColor="text1"/>
          <w:sz w:val="24"/>
          <w:szCs w:val="24"/>
          <w:lang w:eastAsia="zh-CN"/>
        </w:rPr>
        <w:t xml:space="preserve">n </w:t>
      </w:r>
      <w:r w:rsidR="00DD2D45">
        <w:rPr>
          <w:rFonts w:ascii="Times New Roman" w:hAnsi="Times New Roman" w:cs="Times New Roman"/>
          <w:color w:val="000000" w:themeColor="text1"/>
          <w:sz w:val="24"/>
          <w:szCs w:val="24"/>
          <w:lang w:eastAsia="zh-CN"/>
        </w:rPr>
        <w:t>interest rate seems reasonable. W</w:t>
      </w:r>
      <w:r w:rsidR="00FD6ED3">
        <w:rPr>
          <w:rFonts w:ascii="Times New Roman" w:hAnsi="Times New Roman" w:cs="Times New Roman"/>
          <w:color w:val="000000" w:themeColor="text1"/>
          <w:sz w:val="24"/>
          <w:szCs w:val="24"/>
          <w:lang w:eastAsia="zh-CN"/>
        </w:rPr>
        <w:t>ith a large decrease in total deposits</w:t>
      </w:r>
      <w:r w:rsidR="0030581B">
        <w:rPr>
          <w:rFonts w:ascii="Times New Roman" w:hAnsi="Times New Roman" w:cs="Times New Roman"/>
          <w:color w:val="000000" w:themeColor="text1"/>
          <w:sz w:val="24"/>
          <w:szCs w:val="24"/>
          <w:lang w:eastAsia="zh-CN"/>
        </w:rPr>
        <w:t>,</w:t>
      </w:r>
      <w:r w:rsidR="00FD6ED3">
        <w:rPr>
          <w:rFonts w:ascii="Times New Roman" w:hAnsi="Times New Roman" w:cs="Times New Roman"/>
          <w:color w:val="000000" w:themeColor="text1"/>
          <w:sz w:val="24"/>
          <w:szCs w:val="24"/>
          <w:lang w:eastAsia="zh-CN"/>
        </w:rPr>
        <w:t xml:space="preserve"> the supply of money in the financial market drops. In order to obtain more money,</w:t>
      </w:r>
      <w:r w:rsidR="0030581B">
        <w:rPr>
          <w:rFonts w:ascii="Times New Roman" w:hAnsi="Times New Roman" w:cs="Times New Roman"/>
          <w:color w:val="000000" w:themeColor="text1"/>
          <w:sz w:val="24"/>
          <w:szCs w:val="24"/>
          <w:lang w:eastAsia="zh-CN"/>
        </w:rPr>
        <w:t xml:space="preserve"> banks </w:t>
      </w:r>
      <w:r w:rsidR="00FD6ED3">
        <w:rPr>
          <w:rFonts w:ascii="Times New Roman" w:hAnsi="Times New Roman" w:cs="Times New Roman"/>
          <w:color w:val="000000" w:themeColor="text1"/>
          <w:sz w:val="24"/>
          <w:szCs w:val="24"/>
          <w:lang w:eastAsia="zh-CN"/>
        </w:rPr>
        <w:t>compete to rise</w:t>
      </w:r>
      <w:r w:rsidR="0030581B">
        <w:rPr>
          <w:rFonts w:ascii="Times New Roman" w:hAnsi="Times New Roman" w:cs="Times New Roman"/>
          <w:color w:val="000000" w:themeColor="text1"/>
          <w:sz w:val="24"/>
          <w:szCs w:val="24"/>
          <w:lang w:eastAsia="zh-CN"/>
        </w:rPr>
        <w:t xml:space="preserve"> interest rate to encourage more cash deposits.</w:t>
      </w:r>
      <w:r w:rsidR="00203468">
        <w:rPr>
          <w:rFonts w:ascii="Times New Roman" w:hAnsi="Times New Roman" w:cs="Times New Roman"/>
          <w:color w:val="000000" w:themeColor="text1"/>
          <w:sz w:val="24"/>
          <w:szCs w:val="24"/>
          <w:lang w:eastAsia="zh-CN"/>
        </w:rPr>
        <w:t xml:space="preserve"> In addition, </w:t>
      </w:r>
      <w:r w:rsidR="00FD6ED3">
        <w:rPr>
          <w:rFonts w:ascii="Times New Roman" w:hAnsi="Times New Roman" w:cs="Times New Roman"/>
          <w:color w:val="000000" w:themeColor="text1"/>
          <w:sz w:val="24"/>
          <w:szCs w:val="24"/>
          <w:lang w:eastAsia="zh-CN"/>
        </w:rPr>
        <w:t>t</w:t>
      </w:r>
      <w:r w:rsidR="00B10560">
        <w:rPr>
          <w:rFonts w:ascii="Times New Roman" w:hAnsi="Times New Roman" w:cs="Times New Roman"/>
          <w:color w:val="000000" w:themeColor="text1"/>
          <w:sz w:val="24"/>
          <w:szCs w:val="24"/>
          <w:lang w:eastAsia="zh-CN"/>
        </w:rPr>
        <w:t xml:space="preserve">he welfare costs increase as the inflation increases. The rise of welfare costs indicate that higher inflation leads to </w:t>
      </w:r>
      <w:r w:rsidR="00DD2D45">
        <w:rPr>
          <w:rFonts w:ascii="Times New Roman" w:hAnsi="Times New Roman" w:cs="Times New Roman"/>
          <w:color w:val="000000" w:themeColor="text1"/>
          <w:sz w:val="24"/>
          <w:szCs w:val="24"/>
          <w:lang w:eastAsia="zh-CN"/>
        </w:rPr>
        <w:t xml:space="preserve">a </w:t>
      </w:r>
      <w:r w:rsidR="00B10560">
        <w:rPr>
          <w:rFonts w:ascii="Times New Roman" w:hAnsi="Times New Roman" w:cs="Times New Roman"/>
          <w:color w:val="000000" w:themeColor="text1"/>
          <w:sz w:val="24"/>
          <w:szCs w:val="24"/>
          <w:lang w:eastAsia="zh-CN"/>
        </w:rPr>
        <w:t xml:space="preserve">negative impact on the overall well-being of individual households. People tend to consume less since cash decreases in values and “cash goods” become less affordable. </w:t>
      </w:r>
    </w:p>
    <w:p w14:paraId="15018C06" w14:textId="77777777" w:rsidR="00B10560" w:rsidRDefault="00B10560" w:rsidP="00C451A3">
      <w:pPr>
        <w:spacing w:line="480" w:lineRule="auto"/>
        <w:rPr>
          <w:rFonts w:ascii="Times New Roman" w:hAnsi="Times New Roman" w:cs="Times New Roman"/>
          <w:color w:val="000000" w:themeColor="text1"/>
          <w:sz w:val="24"/>
          <w:szCs w:val="24"/>
          <w:lang w:eastAsia="zh-CN"/>
        </w:rPr>
      </w:pPr>
    </w:p>
    <w:p w14:paraId="4DB753BC" w14:textId="5A70653F" w:rsidR="006F3441" w:rsidRDefault="006F3441" w:rsidP="00E245BD">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24E910DC" wp14:editId="5756CF80">
            <wp:extent cx="3149600"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lation_employm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9715" cy="2362286"/>
                    </a:xfrm>
                    <a:prstGeom prst="rect">
                      <a:avLst/>
                    </a:prstGeom>
                  </pic:spPr>
                </pic:pic>
              </a:graphicData>
            </a:graphic>
          </wp:inline>
        </w:drawing>
      </w:r>
    </w:p>
    <w:p w14:paraId="56C09F87" w14:textId="48749000" w:rsidR="00D65602" w:rsidRDefault="00D65602" w:rsidP="00D65602">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Figure 1</w:t>
      </w:r>
    </w:p>
    <w:p w14:paraId="61B35D2B" w14:textId="317A4195" w:rsidR="00203468" w:rsidRDefault="00203468"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Same as what has been discovered b</w:t>
      </w:r>
      <w:r w:rsidR="006F3441">
        <w:rPr>
          <w:rFonts w:ascii="Times New Roman" w:hAnsi="Times New Roman" w:cs="Times New Roman"/>
          <w:color w:val="000000" w:themeColor="text1"/>
          <w:sz w:val="24"/>
          <w:szCs w:val="24"/>
          <w:lang w:eastAsia="zh-CN"/>
        </w:rPr>
        <w:t>y Cooley and Hansen</w:t>
      </w:r>
      <w:r w:rsidR="00B44EC5">
        <w:rPr>
          <w:rFonts w:ascii="Times New Roman" w:hAnsi="Times New Roman" w:cs="Times New Roman"/>
          <w:color w:val="000000" w:themeColor="text1"/>
          <w:sz w:val="24"/>
          <w:szCs w:val="24"/>
          <w:lang w:eastAsia="zh-CN"/>
        </w:rPr>
        <w:t xml:space="preserve">, </w:t>
      </w:r>
      <w:r w:rsidR="006F3441">
        <w:rPr>
          <w:rFonts w:ascii="Times New Roman" w:hAnsi="Times New Roman" w:cs="Times New Roman"/>
          <w:color w:val="000000" w:themeColor="text1"/>
          <w:sz w:val="24"/>
          <w:szCs w:val="24"/>
          <w:lang w:eastAsia="zh-CN"/>
        </w:rPr>
        <w:t>the</w:t>
      </w:r>
      <w:r w:rsidR="00B44EC5">
        <w:rPr>
          <w:rFonts w:ascii="Times New Roman" w:hAnsi="Times New Roman" w:cs="Times New Roman"/>
          <w:color w:val="000000" w:themeColor="text1"/>
          <w:sz w:val="24"/>
          <w:szCs w:val="24"/>
          <w:lang w:eastAsia="zh-CN"/>
        </w:rPr>
        <w:t xml:space="preserve"> rise of</w:t>
      </w:r>
      <w:r w:rsidR="006F3441">
        <w:rPr>
          <w:rFonts w:ascii="Times New Roman" w:hAnsi="Times New Roman" w:cs="Times New Roman"/>
          <w:color w:val="000000" w:themeColor="text1"/>
          <w:sz w:val="24"/>
          <w:szCs w:val="24"/>
          <w:lang w:eastAsia="zh-CN"/>
        </w:rPr>
        <w:t xml:space="preserve"> inflation </w:t>
      </w:r>
      <w:r w:rsidR="00B44EC5">
        <w:rPr>
          <w:rFonts w:ascii="Times New Roman" w:hAnsi="Times New Roman" w:cs="Times New Roman"/>
          <w:color w:val="000000" w:themeColor="text1"/>
          <w:sz w:val="24"/>
          <w:szCs w:val="24"/>
          <w:lang w:eastAsia="zh-CN"/>
        </w:rPr>
        <w:t xml:space="preserve">leads </w:t>
      </w:r>
      <w:r>
        <w:rPr>
          <w:rFonts w:ascii="Times New Roman" w:hAnsi="Times New Roman" w:cs="Times New Roman"/>
          <w:color w:val="000000" w:themeColor="text1"/>
          <w:sz w:val="24"/>
          <w:szCs w:val="24"/>
          <w:lang w:eastAsia="zh-CN"/>
        </w:rPr>
        <w:t xml:space="preserve">a decrease </w:t>
      </w:r>
      <w:r w:rsidR="006F3441">
        <w:rPr>
          <w:rFonts w:ascii="Times New Roman" w:hAnsi="Times New Roman" w:cs="Times New Roman"/>
          <w:color w:val="000000" w:themeColor="text1"/>
          <w:sz w:val="24"/>
          <w:szCs w:val="24"/>
          <w:lang w:eastAsia="zh-CN"/>
        </w:rPr>
        <w:t>in total hours worked in the model economy.</w:t>
      </w:r>
      <w:r w:rsidR="00D65602">
        <w:rPr>
          <w:rFonts w:ascii="Times New Roman" w:hAnsi="Times New Roman" w:cs="Times New Roman"/>
          <w:color w:val="000000" w:themeColor="text1"/>
          <w:sz w:val="24"/>
          <w:szCs w:val="24"/>
          <w:lang w:eastAsia="zh-CN"/>
        </w:rPr>
        <w:t xml:space="preserve"> </w:t>
      </w:r>
      <w:r w:rsidR="00B44EC5">
        <w:rPr>
          <w:rFonts w:ascii="Times New Roman" w:hAnsi="Times New Roman" w:cs="Times New Roman"/>
          <w:color w:val="000000" w:themeColor="text1"/>
          <w:sz w:val="24"/>
          <w:szCs w:val="24"/>
          <w:lang w:eastAsia="zh-CN"/>
        </w:rPr>
        <w:t xml:space="preserve"> The result, in some ways, contradicts the findings in </w:t>
      </w:r>
      <w:r w:rsidR="00DD2D45">
        <w:rPr>
          <w:rFonts w:ascii="Times New Roman" w:hAnsi="Times New Roman" w:cs="Times New Roman"/>
          <w:color w:val="000000" w:themeColor="text1"/>
          <w:sz w:val="24"/>
          <w:szCs w:val="24"/>
          <w:lang w:eastAsia="zh-CN"/>
        </w:rPr>
        <w:t xml:space="preserve">Phillips Curve, which presents a phenomenon </w:t>
      </w:r>
      <w:r w:rsidR="00B44EC5">
        <w:rPr>
          <w:rFonts w:ascii="Times New Roman" w:hAnsi="Times New Roman" w:cs="Times New Roman"/>
          <w:color w:val="000000" w:themeColor="text1"/>
          <w:sz w:val="24"/>
          <w:szCs w:val="24"/>
          <w:lang w:eastAsia="zh-CN"/>
        </w:rPr>
        <w:t>the rise of inflation rate decrease</w:t>
      </w:r>
      <w:r w:rsidR="00DD2D45">
        <w:rPr>
          <w:rFonts w:ascii="Times New Roman" w:hAnsi="Times New Roman" w:cs="Times New Roman"/>
          <w:color w:val="000000" w:themeColor="text1"/>
          <w:sz w:val="24"/>
          <w:szCs w:val="24"/>
          <w:lang w:eastAsia="zh-CN"/>
        </w:rPr>
        <w:t>s</w:t>
      </w:r>
      <w:r w:rsidR="00B44EC5">
        <w:rPr>
          <w:rFonts w:ascii="Times New Roman" w:hAnsi="Times New Roman" w:cs="Times New Roman"/>
          <w:color w:val="000000" w:themeColor="text1"/>
          <w:sz w:val="24"/>
          <w:szCs w:val="24"/>
          <w:lang w:eastAsia="zh-CN"/>
        </w:rPr>
        <w:t xml:space="preserve"> unemployment rate. </w:t>
      </w:r>
      <w:r w:rsidR="006F3441">
        <w:rPr>
          <w:rFonts w:ascii="Times New Roman" w:hAnsi="Times New Roman" w:cs="Times New Roman"/>
          <w:color w:val="000000" w:themeColor="text1"/>
          <w:sz w:val="24"/>
          <w:szCs w:val="24"/>
          <w:lang w:eastAsia="zh-CN"/>
        </w:rPr>
        <w:t>Figure 1</w:t>
      </w:r>
      <w:r w:rsidR="00FC12B7">
        <w:rPr>
          <w:rFonts w:ascii="Times New Roman" w:hAnsi="Times New Roman" w:cs="Times New Roman"/>
          <w:color w:val="000000" w:themeColor="text1"/>
          <w:sz w:val="24"/>
          <w:szCs w:val="24"/>
          <w:lang w:eastAsia="zh-CN"/>
        </w:rPr>
        <w:t xml:space="preserve"> generates </w:t>
      </w:r>
      <w:r w:rsidR="00D65602">
        <w:rPr>
          <w:rFonts w:ascii="Times New Roman" w:hAnsi="Times New Roman" w:cs="Times New Roman"/>
          <w:color w:val="000000" w:themeColor="text1"/>
          <w:sz w:val="24"/>
          <w:szCs w:val="24"/>
          <w:lang w:eastAsia="zh-CN"/>
        </w:rPr>
        <w:t xml:space="preserve">100 values of monetary growth from 0.99 to 1.41 and their corresponding </w:t>
      </w:r>
      <w:r w:rsidR="00DD2D45">
        <w:rPr>
          <w:rFonts w:ascii="Times New Roman" w:hAnsi="Times New Roman" w:cs="Times New Roman"/>
          <w:color w:val="000000" w:themeColor="text1"/>
          <w:sz w:val="24"/>
          <w:szCs w:val="24"/>
          <w:lang w:eastAsia="zh-CN"/>
        </w:rPr>
        <w:t>total working hours</w:t>
      </w:r>
      <w:r w:rsidR="00D65602">
        <w:rPr>
          <w:rFonts w:ascii="Times New Roman" w:hAnsi="Times New Roman" w:cs="Times New Roman"/>
          <w:color w:val="000000" w:themeColor="text1"/>
          <w:sz w:val="24"/>
          <w:szCs w:val="24"/>
          <w:lang w:eastAsia="zh-CN"/>
        </w:rPr>
        <w:t>. The graph shows that a rise in monetary growth</w:t>
      </w:r>
      <w:r w:rsidR="00B44EC5">
        <w:rPr>
          <w:rFonts w:ascii="Times New Roman" w:hAnsi="Times New Roman" w:cs="Times New Roman"/>
          <w:color w:val="000000" w:themeColor="text1"/>
          <w:sz w:val="24"/>
          <w:szCs w:val="24"/>
          <w:lang w:eastAsia="zh-CN"/>
        </w:rPr>
        <w:t>, which represents a rise inflation rate, leads to a decrease in total hours worked.</w:t>
      </w:r>
      <w:r w:rsidR="006F3441">
        <w:rPr>
          <w:rFonts w:ascii="Times New Roman" w:hAnsi="Times New Roman" w:cs="Times New Roman"/>
          <w:color w:val="000000" w:themeColor="text1"/>
          <w:sz w:val="24"/>
          <w:szCs w:val="24"/>
          <w:lang w:eastAsia="zh-CN"/>
        </w:rPr>
        <w:t xml:space="preserve"> The possi</w:t>
      </w:r>
      <w:r w:rsidR="003F0FA2">
        <w:rPr>
          <w:rFonts w:ascii="Times New Roman" w:hAnsi="Times New Roman" w:cs="Times New Roman"/>
          <w:color w:val="000000" w:themeColor="text1"/>
          <w:sz w:val="24"/>
          <w:szCs w:val="24"/>
          <w:lang w:eastAsia="zh-CN"/>
        </w:rPr>
        <w:t>ble explanation is that when</w:t>
      </w:r>
      <w:r w:rsidR="006F3441">
        <w:rPr>
          <w:rFonts w:ascii="Times New Roman" w:hAnsi="Times New Roman" w:cs="Times New Roman"/>
          <w:color w:val="000000" w:themeColor="text1"/>
          <w:sz w:val="24"/>
          <w:szCs w:val="24"/>
          <w:lang w:eastAsia="zh-CN"/>
        </w:rPr>
        <w:t xml:space="preserve"> t</w:t>
      </w:r>
      <w:r w:rsidR="003F0FA2">
        <w:rPr>
          <w:rFonts w:ascii="Times New Roman" w:hAnsi="Times New Roman" w:cs="Times New Roman"/>
          <w:color w:val="000000" w:themeColor="text1"/>
          <w:sz w:val="24"/>
          <w:szCs w:val="24"/>
          <w:lang w:eastAsia="zh-CN"/>
        </w:rPr>
        <w:t xml:space="preserve">otal hours worked decrease, </w:t>
      </w:r>
      <w:r w:rsidR="006F3441">
        <w:rPr>
          <w:rFonts w:ascii="Times New Roman" w:hAnsi="Times New Roman" w:cs="Times New Roman"/>
          <w:color w:val="000000" w:themeColor="text1"/>
          <w:sz w:val="24"/>
          <w:szCs w:val="24"/>
          <w:lang w:eastAsia="zh-CN"/>
        </w:rPr>
        <w:t>total hours spent on leisure increase. As mentioned before, leisure is a “credit goods.”  As inflation increase, “cash goods” decrease in values. Therefore, individual households tend to substitute “credit goods” for “cash goods”.</w:t>
      </w:r>
      <w:r w:rsidR="00DD2D45">
        <w:rPr>
          <w:rFonts w:ascii="Times New Roman" w:hAnsi="Times New Roman" w:cs="Times New Roman"/>
          <w:color w:val="000000" w:themeColor="text1"/>
          <w:sz w:val="24"/>
          <w:szCs w:val="24"/>
          <w:lang w:eastAsia="zh-CN"/>
        </w:rPr>
        <w:t xml:space="preserve"> As a result</w:t>
      </w:r>
      <w:r w:rsidR="006F3441">
        <w:rPr>
          <w:rFonts w:ascii="Times New Roman" w:hAnsi="Times New Roman" w:cs="Times New Roman"/>
          <w:color w:val="000000" w:themeColor="text1"/>
          <w:sz w:val="24"/>
          <w:szCs w:val="24"/>
          <w:lang w:eastAsia="zh-CN"/>
        </w:rPr>
        <w:t>, the total hours spent on leisure increase and total hours worked d</w:t>
      </w:r>
      <w:r w:rsidR="00DD2D45">
        <w:rPr>
          <w:rFonts w:ascii="Times New Roman" w:hAnsi="Times New Roman" w:cs="Times New Roman"/>
          <w:color w:val="000000" w:themeColor="text1"/>
          <w:sz w:val="24"/>
          <w:szCs w:val="24"/>
          <w:lang w:eastAsia="zh-CN"/>
        </w:rPr>
        <w:t>ecrease</w:t>
      </w:r>
      <w:r w:rsidR="006F3441">
        <w:rPr>
          <w:rFonts w:ascii="Times New Roman" w:hAnsi="Times New Roman" w:cs="Times New Roman"/>
          <w:color w:val="000000" w:themeColor="text1"/>
          <w:sz w:val="24"/>
          <w:szCs w:val="24"/>
          <w:lang w:eastAsia="zh-CN"/>
        </w:rPr>
        <w:t xml:space="preserve">. </w:t>
      </w:r>
    </w:p>
    <w:p w14:paraId="62BB2413" w14:textId="2C06BD5C" w:rsidR="003F0FA2" w:rsidRDefault="003F0FA2"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Nevertheless, the results</w:t>
      </w:r>
      <w:r w:rsidR="00DD2D45">
        <w:rPr>
          <w:rFonts w:ascii="Times New Roman" w:hAnsi="Times New Roman" w:cs="Times New Roman"/>
          <w:color w:val="000000" w:themeColor="text1"/>
          <w:sz w:val="24"/>
          <w:szCs w:val="24"/>
          <w:lang w:eastAsia="zh-CN"/>
        </w:rPr>
        <w:t xml:space="preserve"> in the steady state analysis are</w:t>
      </w:r>
      <w:r>
        <w:rPr>
          <w:rFonts w:ascii="Times New Roman" w:hAnsi="Times New Roman" w:cs="Times New Roman"/>
          <w:color w:val="000000" w:themeColor="text1"/>
          <w:sz w:val="24"/>
          <w:szCs w:val="24"/>
          <w:lang w:eastAsia="zh-CN"/>
        </w:rPr>
        <w:t xml:space="preserve"> not directly comparable with Phillips Curve. First, Phillips Curve demonstrates short run fluctuations in unemployment rate due to inflation while the steady state analysis studies changes in these two variables</w:t>
      </w:r>
      <w:r w:rsidR="00DD2D45">
        <w:rPr>
          <w:rFonts w:ascii="Times New Roman" w:hAnsi="Times New Roman" w:cs="Times New Roman"/>
          <w:color w:val="000000" w:themeColor="text1"/>
          <w:sz w:val="24"/>
          <w:szCs w:val="24"/>
          <w:lang w:eastAsia="zh-CN"/>
        </w:rPr>
        <w:t xml:space="preserve"> in the long run</w:t>
      </w:r>
      <w:r>
        <w:rPr>
          <w:rFonts w:ascii="Times New Roman" w:hAnsi="Times New Roman" w:cs="Times New Roman"/>
          <w:color w:val="000000" w:themeColor="text1"/>
          <w:sz w:val="24"/>
          <w:szCs w:val="24"/>
          <w:lang w:eastAsia="zh-CN"/>
        </w:rPr>
        <w:t>. Second, Phillips Curve shows involuntary effects of inflation on unemployment rate. In other words, as inflation rises, unemployment rate goes down not mostly because of people’</w:t>
      </w:r>
      <w:r w:rsidR="00C953A6">
        <w:rPr>
          <w:rFonts w:ascii="Times New Roman" w:hAnsi="Times New Roman" w:cs="Times New Roman"/>
          <w:color w:val="000000" w:themeColor="text1"/>
          <w:sz w:val="24"/>
          <w:szCs w:val="24"/>
          <w:lang w:eastAsia="zh-CN"/>
        </w:rPr>
        <w:t>s own decision-making</w:t>
      </w:r>
      <w:r>
        <w:rPr>
          <w:rFonts w:ascii="Times New Roman" w:hAnsi="Times New Roman" w:cs="Times New Roman"/>
          <w:color w:val="000000" w:themeColor="text1"/>
          <w:sz w:val="24"/>
          <w:szCs w:val="24"/>
          <w:lang w:eastAsia="zh-CN"/>
        </w:rPr>
        <w:t xml:space="preserve"> but because of aggregate interactions of different variables in the economy</w:t>
      </w:r>
      <w:r w:rsidR="00DD2D45">
        <w:rPr>
          <w:rFonts w:ascii="Times New Roman" w:hAnsi="Times New Roman" w:cs="Times New Roman"/>
          <w:color w:val="000000" w:themeColor="text1"/>
          <w:sz w:val="24"/>
          <w:szCs w:val="24"/>
          <w:lang w:eastAsia="zh-CN"/>
        </w:rPr>
        <w:t>—households do not have a choice when they leave or enter the workforce</w:t>
      </w:r>
      <w:r>
        <w:rPr>
          <w:rFonts w:ascii="Times New Roman" w:hAnsi="Times New Roman" w:cs="Times New Roman"/>
          <w:color w:val="000000" w:themeColor="text1"/>
          <w:sz w:val="24"/>
          <w:szCs w:val="24"/>
          <w:lang w:eastAsia="zh-CN"/>
        </w:rPr>
        <w:t>. On the contrary, the model in this paper derives steady state values by adopting the utility function of individual households. Therefore, the dynamics in the steady state variables are majorly due to individuals’</w:t>
      </w:r>
      <w:r w:rsidR="00C953A6">
        <w:rPr>
          <w:rFonts w:ascii="Times New Roman" w:hAnsi="Times New Roman" w:cs="Times New Roman"/>
          <w:color w:val="000000" w:themeColor="text1"/>
          <w:sz w:val="24"/>
          <w:szCs w:val="24"/>
          <w:lang w:eastAsia="zh-CN"/>
        </w:rPr>
        <w:t xml:space="preserve"> own decision-making</w:t>
      </w:r>
      <w:r>
        <w:rPr>
          <w:rFonts w:ascii="Times New Roman" w:hAnsi="Times New Roman" w:cs="Times New Roman"/>
          <w:color w:val="000000" w:themeColor="text1"/>
          <w:sz w:val="24"/>
          <w:szCs w:val="24"/>
          <w:lang w:eastAsia="zh-CN"/>
        </w:rPr>
        <w:t xml:space="preserve"> that aims to maximize profit. H</w:t>
      </w:r>
      <w:r w:rsidR="00C953A6">
        <w:rPr>
          <w:rFonts w:ascii="Times New Roman" w:hAnsi="Times New Roman" w:cs="Times New Roman"/>
          <w:color w:val="000000" w:themeColor="text1"/>
          <w:sz w:val="24"/>
          <w:szCs w:val="24"/>
          <w:lang w:eastAsia="zh-CN"/>
        </w:rPr>
        <w:t>owever, this phenomenon still works as an important implication for policy makers.</w:t>
      </w:r>
      <w:r w:rsidR="00C953A6" w:rsidRPr="00C953A6">
        <w:rPr>
          <w:rFonts w:ascii="Times New Roman" w:hAnsi="Times New Roman" w:cs="Times New Roman"/>
          <w:color w:val="000000" w:themeColor="text1"/>
          <w:sz w:val="24"/>
          <w:szCs w:val="24"/>
          <w:lang w:eastAsia="zh-CN"/>
        </w:rPr>
        <w:t xml:space="preserve"> </w:t>
      </w:r>
      <w:r w:rsidR="00C953A6">
        <w:rPr>
          <w:rFonts w:ascii="Times New Roman" w:hAnsi="Times New Roman" w:cs="Times New Roman"/>
          <w:color w:val="000000" w:themeColor="text1"/>
          <w:sz w:val="24"/>
          <w:szCs w:val="24"/>
          <w:lang w:eastAsia="zh-CN"/>
        </w:rPr>
        <w:t>When central bank runs a high-inflation economy, individual households tend to work less or are not motivated</w:t>
      </w:r>
      <w:r w:rsidR="00DD2D45">
        <w:rPr>
          <w:rFonts w:ascii="Times New Roman" w:hAnsi="Times New Roman" w:cs="Times New Roman"/>
          <w:color w:val="000000" w:themeColor="text1"/>
          <w:sz w:val="24"/>
          <w:szCs w:val="24"/>
          <w:lang w:eastAsia="zh-CN"/>
        </w:rPr>
        <w:t xml:space="preserve"> as much</w:t>
      </w:r>
      <w:r w:rsidR="00C953A6">
        <w:rPr>
          <w:rFonts w:ascii="Times New Roman" w:hAnsi="Times New Roman" w:cs="Times New Roman"/>
          <w:color w:val="000000" w:themeColor="text1"/>
          <w:sz w:val="24"/>
          <w:szCs w:val="24"/>
          <w:lang w:eastAsia="zh-CN"/>
        </w:rPr>
        <w:t xml:space="preserve"> to</w:t>
      </w:r>
      <w:r w:rsidR="00DD2D45">
        <w:rPr>
          <w:rFonts w:ascii="Times New Roman" w:hAnsi="Times New Roman" w:cs="Times New Roman"/>
          <w:color w:val="000000" w:themeColor="text1"/>
          <w:sz w:val="24"/>
          <w:szCs w:val="24"/>
          <w:lang w:eastAsia="zh-CN"/>
        </w:rPr>
        <w:t xml:space="preserve"> work</w:t>
      </w:r>
      <w:r w:rsidR="00C953A6">
        <w:rPr>
          <w:rFonts w:ascii="Times New Roman" w:hAnsi="Times New Roman" w:cs="Times New Roman"/>
          <w:color w:val="000000" w:themeColor="text1"/>
          <w:sz w:val="24"/>
          <w:szCs w:val="24"/>
          <w:lang w:eastAsia="zh-CN"/>
        </w:rPr>
        <w:t xml:space="preserve"> in the long term. The reduct</w:t>
      </w:r>
      <w:r w:rsidR="00DD2D45">
        <w:rPr>
          <w:rFonts w:ascii="Times New Roman" w:hAnsi="Times New Roman" w:cs="Times New Roman"/>
          <w:color w:val="000000" w:themeColor="text1"/>
          <w:sz w:val="24"/>
          <w:szCs w:val="24"/>
          <w:lang w:eastAsia="zh-CN"/>
        </w:rPr>
        <w:t xml:space="preserve">ion in willingness to work will </w:t>
      </w:r>
      <w:r w:rsidR="00C953A6">
        <w:rPr>
          <w:rFonts w:ascii="Times New Roman" w:hAnsi="Times New Roman" w:cs="Times New Roman"/>
          <w:color w:val="000000" w:themeColor="text1"/>
          <w:sz w:val="24"/>
          <w:szCs w:val="24"/>
          <w:lang w:eastAsia="zh-CN"/>
        </w:rPr>
        <w:t xml:space="preserve">exert negative impacts by decreasing the economic activity. </w:t>
      </w:r>
    </w:p>
    <w:p w14:paraId="1CB2E9A8" w14:textId="4432A31B" w:rsidR="00B44EC5" w:rsidRDefault="00B44EC5"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65A82D5B" wp14:editId="6D23580F">
            <wp:extent cx="5943600" cy="2841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05-05 at 1.29.25 A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841625"/>
                    </a:xfrm>
                    <a:prstGeom prst="rect">
                      <a:avLst/>
                    </a:prstGeom>
                  </pic:spPr>
                </pic:pic>
              </a:graphicData>
            </a:graphic>
          </wp:inline>
        </w:drawing>
      </w:r>
    </w:p>
    <w:p w14:paraId="6068102C" w14:textId="45B5C3B2" w:rsidR="00B10560" w:rsidRDefault="00B44EC5" w:rsidP="00B44EC5">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Table 3</w:t>
      </w:r>
    </w:p>
    <w:p w14:paraId="69214DEA" w14:textId="77777777" w:rsidR="00B44EC5" w:rsidRDefault="00B44EC5" w:rsidP="00B44EC5">
      <w:pPr>
        <w:spacing w:line="480" w:lineRule="auto"/>
        <w:jc w:val="center"/>
        <w:rPr>
          <w:rFonts w:ascii="Times New Roman" w:hAnsi="Times New Roman" w:cs="Times New Roman"/>
          <w:color w:val="000000" w:themeColor="text1"/>
          <w:sz w:val="24"/>
          <w:szCs w:val="24"/>
          <w:lang w:eastAsia="zh-CN"/>
        </w:rPr>
      </w:pPr>
    </w:p>
    <w:p w14:paraId="0C6DC9CC" w14:textId="1C8F4CF5" w:rsidR="00354137" w:rsidRDefault="00B44EC5" w:rsidP="00B44EC5">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Table 3 shows the </w:t>
      </w:r>
      <w:r w:rsidR="00354137">
        <w:rPr>
          <w:rFonts w:ascii="Times New Roman" w:hAnsi="Times New Roman" w:cs="Times New Roman"/>
          <w:color w:val="000000" w:themeColor="text1"/>
          <w:sz w:val="24"/>
          <w:szCs w:val="24"/>
          <w:lang w:eastAsia="zh-CN"/>
        </w:rPr>
        <w:t xml:space="preserve">net </w:t>
      </w:r>
      <w:r w:rsidR="00DD2D45">
        <w:rPr>
          <w:rFonts w:ascii="Times New Roman" w:hAnsi="Times New Roman" w:cs="Times New Roman"/>
          <w:color w:val="000000" w:themeColor="text1"/>
          <w:sz w:val="24"/>
          <w:szCs w:val="24"/>
          <w:lang w:eastAsia="zh-CN"/>
        </w:rPr>
        <w:t>change</w:t>
      </w:r>
      <w:r>
        <w:rPr>
          <w:rFonts w:ascii="Times New Roman" w:hAnsi="Times New Roman" w:cs="Times New Roman"/>
          <w:color w:val="000000" w:themeColor="text1"/>
          <w:sz w:val="24"/>
          <w:szCs w:val="24"/>
          <w:lang w:eastAsia="zh-CN"/>
        </w:rPr>
        <w:t xml:space="preserve"> in </w:t>
      </w:r>
      <w:r w:rsidR="00DD2D45">
        <w:rPr>
          <w:rFonts w:ascii="Times New Roman" w:hAnsi="Times New Roman" w:cs="Times New Roman"/>
          <w:color w:val="000000" w:themeColor="text1"/>
          <w:sz w:val="24"/>
          <w:szCs w:val="24"/>
          <w:lang w:eastAsia="zh-CN"/>
        </w:rPr>
        <w:t>each variable</w:t>
      </w:r>
      <w:r>
        <w:rPr>
          <w:rFonts w:ascii="Times New Roman" w:hAnsi="Times New Roman" w:cs="Times New Roman"/>
          <w:color w:val="000000" w:themeColor="text1"/>
          <w:sz w:val="24"/>
          <w:szCs w:val="24"/>
          <w:lang w:eastAsia="zh-CN"/>
        </w:rPr>
        <w:t xml:space="preserve"> with the same inflation rate but</w:t>
      </w:r>
      <w:r w:rsidR="00DD2D45">
        <w:rPr>
          <w:rFonts w:ascii="Times New Roman" w:hAnsi="Times New Roman" w:cs="Times New Roman"/>
          <w:color w:val="000000" w:themeColor="text1"/>
          <w:sz w:val="24"/>
          <w:szCs w:val="24"/>
          <w:lang w:eastAsia="zh-CN"/>
        </w:rPr>
        <w:t xml:space="preserve"> different real foreign interest rates</w:t>
      </w:r>
      <w:r>
        <w:rPr>
          <w:rFonts w:ascii="Times New Roman" w:hAnsi="Times New Roman" w:cs="Times New Roman"/>
          <w:color w:val="000000" w:themeColor="text1"/>
          <w:sz w:val="24"/>
          <w:szCs w:val="24"/>
          <w:lang w:eastAsia="zh-CN"/>
        </w:rPr>
        <w:t xml:space="preserve">. </w:t>
      </w:r>
      <w:r w:rsidR="00DD2D45">
        <w:rPr>
          <w:rFonts w:ascii="Times New Roman" w:hAnsi="Times New Roman" w:cs="Times New Roman"/>
          <w:color w:val="000000" w:themeColor="text1"/>
          <w:sz w:val="24"/>
          <w:szCs w:val="24"/>
          <w:lang w:eastAsia="zh-CN"/>
        </w:rPr>
        <w:t>When the real foreign interest rate rises from 1.01 to 1.03, n</w:t>
      </w:r>
      <w:r>
        <w:rPr>
          <w:rFonts w:ascii="Times New Roman" w:hAnsi="Times New Roman" w:cs="Times New Roman"/>
          <w:color w:val="000000" w:themeColor="text1"/>
          <w:sz w:val="24"/>
          <w:szCs w:val="24"/>
          <w:lang w:eastAsia="zh-CN"/>
        </w:rPr>
        <w:t>et exports increase the most. The foreign marketing clearing condition implies</w:t>
      </w:r>
      <w:r w:rsidR="00AC5E6E">
        <w:rPr>
          <w:rFonts w:ascii="Times New Roman" w:hAnsi="Times New Roman" w:cs="Times New Roman"/>
          <w:color w:val="000000" w:themeColor="text1"/>
          <w:sz w:val="24"/>
          <w:szCs w:val="24"/>
          <w:lang w:eastAsia="zh-CN"/>
        </w:rPr>
        <w:t xml:space="preserve"> that, in steady state, </w:t>
      </w:r>
      <w:r>
        <w:rPr>
          <w:rFonts w:ascii="Times New Roman" w:hAnsi="Times New Roman" w:cs="Times New Roman"/>
          <w:color w:val="000000" w:themeColor="text1"/>
          <w:sz w:val="24"/>
          <w:szCs w:val="24"/>
          <w:lang w:eastAsia="zh-CN"/>
        </w:rPr>
        <w:t>an agent spends</w:t>
      </w:r>
      <w:r w:rsidR="00AC5E6E">
        <w:rPr>
          <w:rFonts w:ascii="Times New Roman" w:hAnsi="Times New Roman" w:cs="Times New Roman"/>
          <w:color w:val="000000" w:themeColor="text1"/>
          <w:sz w:val="24"/>
          <w:szCs w:val="24"/>
          <w:lang w:eastAsia="zh-CN"/>
        </w:rPr>
        <w:t xml:space="preserve"> all</w:t>
      </w:r>
      <w:r>
        <w:rPr>
          <w:rFonts w:ascii="Times New Roman" w:hAnsi="Times New Roman" w:cs="Times New Roman"/>
          <w:color w:val="000000" w:themeColor="text1"/>
          <w:sz w:val="24"/>
          <w:szCs w:val="24"/>
          <w:lang w:eastAsia="zh-CN"/>
        </w:rPr>
        <w:t xml:space="preserve"> the gain</w:t>
      </w:r>
      <w:r w:rsidR="00F616EE">
        <w:rPr>
          <w:rFonts w:ascii="Times New Roman" w:hAnsi="Times New Roman" w:cs="Times New Roman"/>
          <w:color w:val="000000" w:themeColor="text1"/>
          <w:sz w:val="24"/>
          <w:szCs w:val="24"/>
          <w:lang w:eastAsia="zh-CN"/>
        </w:rPr>
        <w:t>s</w:t>
      </w:r>
      <w:r>
        <w:rPr>
          <w:rFonts w:ascii="Times New Roman" w:hAnsi="Times New Roman" w:cs="Times New Roman"/>
          <w:color w:val="000000" w:themeColor="text1"/>
          <w:sz w:val="24"/>
          <w:szCs w:val="24"/>
          <w:lang w:eastAsia="zh-CN"/>
        </w:rPr>
        <w:t xml:space="preserve"> in net exports to buy foreign bonds. When</w:t>
      </w:r>
      <w:r w:rsidR="00AC5E6E">
        <w:rPr>
          <w:rFonts w:ascii="Times New Roman" w:hAnsi="Times New Roman" w:cs="Times New Roman"/>
          <w:color w:val="000000" w:themeColor="text1"/>
          <w:sz w:val="24"/>
          <w:szCs w:val="24"/>
          <w:lang w:eastAsia="zh-CN"/>
        </w:rPr>
        <w:t xml:space="preserve"> the equilibrium value of real</w:t>
      </w:r>
      <w:r>
        <w:rPr>
          <w:rFonts w:ascii="Times New Roman" w:hAnsi="Times New Roman" w:cs="Times New Roman"/>
          <w:color w:val="000000" w:themeColor="text1"/>
          <w:sz w:val="24"/>
          <w:szCs w:val="24"/>
          <w:lang w:eastAsia="zh-CN"/>
        </w:rPr>
        <w:t xml:space="preserve"> foreign interest rate increase</w:t>
      </w:r>
      <w:r w:rsidR="00AC5E6E">
        <w:rPr>
          <w:rFonts w:ascii="Times New Roman" w:hAnsi="Times New Roman" w:cs="Times New Roman"/>
          <w:color w:val="000000" w:themeColor="text1"/>
          <w:sz w:val="24"/>
          <w:szCs w:val="24"/>
          <w:lang w:eastAsia="zh-CN"/>
        </w:rPr>
        <w:t>s</w:t>
      </w:r>
      <w:r>
        <w:rPr>
          <w:rFonts w:ascii="Times New Roman" w:hAnsi="Times New Roman" w:cs="Times New Roman"/>
          <w:color w:val="000000" w:themeColor="text1"/>
          <w:sz w:val="24"/>
          <w:szCs w:val="24"/>
          <w:lang w:eastAsia="zh-CN"/>
        </w:rPr>
        <w:t xml:space="preserve">, the return on foreign bonds goes up. The higher return </w:t>
      </w:r>
      <w:r w:rsidR="00F616EE">
        <w:rPr>
          <w:rFonts w:ascii="Times New Roman" w:hAnsi="Times New Roman" w:cs="Times New Roman"/>
          <w:color w:val="000000" w:themeColor="text1"/>
          <w:sz w:val="24"/>
          <w:szCs w:val="24"/>
          <w:lang w:eastAsia="zh-CN"/>
        </w:rPr>
        <w:t>leads to</w:t>
      </w:r>
      <w:r w:rsidR="00AC5E6E">
        <w:rPr>
          <w:rFonts w:ascii="Times New Roman" w:hAnsi="Times New Roman" w:cs="Times New Roman"/>
          <w:color w:val="000000" w:themeColor="text1"/>
          <w:sz w:val="24"/>
          <w:szCs w:val="24"/>
          <w:lang w:eastAsia="zh-CN"/>
        </w:rPr>
        <w:t xml:space="preserve"> an increase in the steady state value of net exports. In addition, consumption, rental rate, wage rate </w:t>
      </w:r>
      <w:r w:rsidR="00F616EE">
        <w:rPr>
          <w:rFonts w:ascii="Times New Roman" w:hAnsi="Times New Roman" w:cs="Times New Roman"/>
          <w:color w:val="000000" w:themeColor="text1"/>
          <w:sz w:val="24"/>
          <w:szCs w:val="24"/>
          <w:lang w:eastAsia="zh-CN"/>
        </w:rPr>
        <w:t>and domestic interest rate are</w:t>
      </w:r>
      <w:r w:rsidR="00AC5E6E">
        <w:rPr>
          <w:rFonts w:ascii="Times New Roman" w:hAnsi="Times New Roman" w:cs="Times New Roman"/>
          <w:color w:val="000000" w:themeColor="text1"/>
          <w:sz w:val="24"/>
          <w:szCs w:val="24"/>
          <w:lang w:eastAsia="zh-CN"/>
        </w:rPr>
        <w:t xml:space="preserve"> unaffected by the increase in foreign interest rate while the equilibrium value of output is slightly affected due to the change in net exports.</w:t>
      </w:r>
    </w:p>
    <w:p w14:paraId="1981796B" w14:textId="5023497C" w:rsidR="00354137" w:rsidRDefault="00354137" w:rsidP="00B44EC5">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Besides a comparison between two different values of foreign interest rate, I have also compared the data </w:t>
      </w:r>
      <w:r w:rsidR="00AD6E02">
        <w:rPr>
          <w:rFonts w:ascii="Times New Roman" w:hAnsi="Times New Roman" w:cs="Times New Roman"/>
          <w:color w:val="000000" w:themeColor="text1"/>
          <w:sz w:val="24"/>
          <w:szCs w:val="24"/>
          <w:lang w:eastAsia="zh-CN"/>
        </w:rPr>
        <w:t>in Cooley and Hansen’s closed economy model (1989) with the data in my model economy. I</w:t>
      </w:r>
      <w:r w:rsidR="00F84E0B">
        <w:rPr>
          <w:rFonts w:ascii="Times New Roman" w:hAnsi="Times New Roman" w:cs="Times New Roman"/>
          <w:color w:val="000000" w:themeColor="text1"/>
          <w:sz w:val="24"/>
          <w:szCs w:val="24"/>
          <w:lang w:eastAsia="zh-CN"/>
        </w:rPr>
        <w:t xml:space="preserve"> have computed the net change in</w:t>
      </w:r>
      <w:r w:rsidR="00AD6E02">
        <w:rPr>
          <w:rFonts w:ascii="Times New Roman" w:hAnsi="Times New Roman" w:cs="Times New Roman"/>
          <w:color w:val="000000" w:themeColor="text1"/>
          <w:sz w:val="24"/>
          <w:szCs w:val="24"/>
          <w:lang w:eastAsia="zh-CN"/>
        </w:rPr>
        <w:t xml:space="preserve"> one variable when there is a rise in monetary growth. The net changes</w:t>
      </w:r>
      <w:r w:rsidR="00F84E0B">
        <w:rPr>
          <w:rFonts w:ascii="Times New Roman" w:hAnsi="Times New Roman" w:cs="Times New Roman"/>
          <w:color w:val="000000" w:themeColor="text1"/>
          <w:sz w:val="24"/>
          <w:szCs w:val="24"/>
          <w:lang w:eastAsia="zh-CN"/>
        </w:rPr>
        <w:t xml:space="preserve"> in</w:t>
      </w:r>
      <w:r w:rsidR="00AD6E02">
        <w:rPr>
          <w:rFonts w:ascii="Times New Roman" w:hAnsi="Times New Roman" w:cs="Times New Roman"/>
          <w:color w:val="000000" w:themeColor="text1"/>
          <w:sz w:val="24"/>
          <w:szCs w:val="24"/>
          <w:lang w:eastAsia="zh-CN"/>
        </w:rPr>
        <w:t xml:space="preserve"> output, consumption, capital and hours worked are given in table 4:</w:t>
      </w:r>
    </w:p>
    <w:p w14:paraId="71C93611" w14:textId="0657B1CA" w:rsidR="00DC2627" w:rsidRDefault="00AD6E02" w:rsidP="00B44EC5">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6D4C49FA" wp14:editId="6C02460C">
            <wp:extent cx="4886325" cy="345256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lose&amp;open.PNG"/>
                    <pic:cNvPicPr/>
                  </pic:nvPicPr>
                  <pic:blipFill>
                    <a:blip r:embed="rId13">
                      <a:extLst>
                        <a:ext uri="{28A0092B-C50C-407E-A947-70E740481C1C}">
                          <a14:useLocalDpi xmlns:a14="http://schemas.microsoft.com/office/drawing/2010/main" val="0"/>
                        </a:ext>
                      </a:extLst>
                    </a:blip>
                    <a:stretch>
                      <a:fillRect/>
                    </a:stretch>
                  </pic:blipFill>
                  <pic:spPr>
                    <a:xfrm>
                      <a:off x="0" y="0"/>
                      <a:ext cx="4891815" cy="3456443"/>
                    </a:xfrm>
                    <a:prstGeom prst="rect">
                      <a:avLst/>
                    </a:prstGeom>
                  </pic:spPr>
                </pic:pic>
              </a:graphicData>
            </a:graphic>
          </wp:inline>
        </w:drawing>
      </w:r>
    </w:p>
    <w:p w14:paraId="0F38752B" w14:textId="28AE79D3" w:rsidR="00354137" w:rsidRDefault="00354137" w:rsidP="00354137">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Table 4</w:t>
      </w:r>
      <w:r w:rsidR="00AD6E02">
        <w:rPr>
          <w:rFonts w:ascii="Times New Roman" w:hAnsi="Times New Roman" w:cs="Times New Roman"/>
          <w:color w:val="000000" w:themeColor="text1"/>
          <w:sz w:val="24"/>
          <w:szCs w:val="24"/>
          <w:lang w:eastAsia="zh-CN"/>
        </w:rPr>
        <w:t xml:space="preserve"> </w:t>
      </w:r>
    </w:p>
    <w:p w14:paraId="694B4DF7" w14:textId="40A6693D" w:rsidR="00F84E0B" w:rsidRDefault="00AD6E02" w:rsidP="00B44EC5">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In Cooley and Hansen’s closed economy model, the net changes of variables are relatively smaller than those in my open economy model</w:t>
      </w:r>
      <w:r w:rsidR="00F616EE">
        <w:rPr>
          <w:rFonts w:ascii="Times New Roman" w:hAnsi="Times New Roman" w:cs="Times New Roman"/>
          <w:color w:val="000000" w:themeColor="text1"/>
          <w:sz w:val="24"/>
          <w:szCs w:val="24"/>
          <w:lang w:eastAsia="zh-CN"/>
        </w:rPr>
        <w:t xml:space="preserve"> are</w:t>
      </w:r>
      <w:r>
        <w:rPr>
          <w:rFonts w:ascii="Times New Roman" w:hAnsi="Times New Roman" w:cs="Times New Roman"/>
          <w:color w:val="000000" w:themeColor="text1"/>
          <w:sz w:val="24"/>
          <w:szCs w:val="24"/>
          <w:lang w:eastAsia="zh-CN"/>
        </w:rPr>
        <w:t xml:space="preserve">. </w:t>
      </w:r>
      <w:r w:rsidR="00F84E0B">
        <w:rPr>
          <w:rFonts w:ascii="Times New Roman" w:hAnsi="Times New Roman" w:cs="Times New Roman"/>
          <w:color w:val="000000" w:themeColor="text1"/>
          <w:sz w:val="24"/>
          <w:szCs w:val="24"/>
          <w:lang w:eastAsia="zh-CN"/>
        </w:rPr>
        <w:t xml:space="preserve"> For example, when monetary growth rises from 0.99 to 1, the net change in output in the open economy model is around 1.9% while the net change in output in the closed economy model is around 1%. In general, the net changes in consumption and output in the open economy model are two times as large as the net changes in the closed economy model. The comparison results are reasonable. In an open economy model, all variables are more volatile than those in closed economy model are. Since an open economy model considers net exports and foreign investment, agents needs to incorporate more variations when they are making decisions. For instance, while agents only need to consider how much to invest domestically in an closed economy, agents in an open economy also have to incorporate foreign investment as an alternative</w:t>
      </w:r>
      <w:r w:rsidR="00F616EE">
        <w:rPr>
          <w:rFonts w:ascii="Times New Roman" w:hAnsi="Times New Roman" w:cs="Times New Roman"/>
          <w:color w:val="000000" w:themeColor="text1"/>
          <w:sz w:val="24"/>
          <w:szCs w:val="24"/>
          <w:lang w:eastAsia="zh-CN"/>
        </w:rPr>
        <w:t xml:space="preserve"> strategy</w:t>
      </w:r>
      <w:r w:rsidR="00F84E0B">
        <w:rPr>
          <w:rFonts w:ascii="Times New Roman" w:hAnsi="Times New Roman" w:cs="Times New Roman"/>
          <w:color w:val="000000" w:themeColor="text1"/>
          <w:sz w:val="24"/>
          <w:szCs w:val="24"/>
          <w:lang w:eastAsia="zh-CN"/>
        </w:rPr>
        <w:t xml:space="preserve"> during decision making process.  In this case, a small change in one variable will lead to a larger</w:t>
      </w:r>
      <w:r w:rsidR="00FF7AD8">
        <w:rPr>
          <w:rFonts w:ascii="Times New Roman" w:hAnsi="Times New Roman" w:cs="Times New Roman"/>
          <w:color w:val="000000" w:themeColor="text1"/>
          <w:sz w:val="24"/>
          <w:szCs w:val="24"/>
          <w:lang w:eastAsia="zh-CN"/>
        </w:rPr>
        <w:t xml:space="preserve"> net change in an open economy.</w:t>
      </w:r>
    </w:p>
    <w:p w14:paraId="4F9BAE13" w14:textId="77777777" w:rsidR="00F84E0B" w:rsidRDefault="00F84E0B" w:rsidP="00B44EC5">
      <w:pPr>
        <w:spacing w:line="480" w:lineRule="auto"/>
        <w:rPr>
          <w:rFonts w:ascii="Times New Roman" w:hAnsi="Times New Roman" w:cs="Times New Roman"/>
          <w:color w:val="000000" w:themeColor="text1"/>
          <w:sz w:val="24"/>
          <w:szCs w:val="24"/>
          <w:lang w:eastAsia="zh-CN"/>
        </w:rPr>
      </w:pPr>
    </w:p>
    <w:p w14:paraId="0C388056" w14:textId="451CAAFA" w:rsidR="00B2761A" w:rsidRDefault="00B2761A" w:rsidP="00B2761A">
      <w:pPr>
        <w:spacing w:line="480" w:lineRule="auto"/>
        <w:jc w:val="center"/>
        <w:rPr>
          <w:rFonts w:ascii="Times New Roman" w:hAnsi="Times New Roman" w:cs="Times New Roman"/>
          <w:i/>
          <w:color w:val="000000" w:themeColor="text1"/>
          <w:sz w:val="24"/>
          <w:szCs w:val="24"/>
          <w:lang w:eastAsia="zh-CN"/>
        </w:rPr>
      </w:pPr>
      <w:r>
        <w:rPr>
          <w:rFonts w:ascii="Times New Roman" w:hAnsi="Times New Roman" w:cs="Times New Roman"/>
          <w:i/>
          <w:color w:val="000000" w:themeColor="text1"/>
          <w:sz w:val="24"/>
          <w:szCs w:val="24"/>
          <w:lang w:eastAsia="zh-CN"/>
        </w:rPr>
        <w:t>2. Impulse Response Analysis</w:t>
      </w:r>
    </w:p>
    <w:p w14:paraId="6EA01FB5" w14:textId="322496E0" w:rsidR="00B2761A" w:rsidRDefault="00B2761A" w:rsidP="00B2761A">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This section analyze how different real variables respond to a shock in monetary growth and how do these changes evolve through time. In the first period, the values of all variables are set to zero since the analysis focuses on the growth instead of the actual value of the variables. In the </w:t>
      </w:r>
      <w:r w:rsidR="00784FC7">
        <w:rPr>
          <w:rFonts w:ascii="Times New Roman" w:hAnsi="Times New Roman" w:cs="Times New Roman"/>
          <w:color w:val="000000" w:themeColor="text1"/>
          <w:sz w:val="24"/>
          <w:szCs w:val="24"/>
          <w:lang w:eastAsia="zh-CN"/>
        </w:rPr>
        <w:t>second, a</w:t>
      </w:r>
      <w:r>
        <w:rPr>
          <w:rFonts w:ascii="Times New Roman" w:hAnsi="Times New Roman" w:cs="Times New Roman"/>
          <w:color w:val="000000" w:themeColor="text1"/>
          <w:sz w:val="24"/>
          <w:szCs w:val="24"/>
          <w:lang w:eastAsia="zh-CN"/>
        </w:rPr>
        <w:t xml:space="preserve"> </w:t>
      </w:r>
      <w:r w:rsidR="00784FC7">
        <w:rPr>
          <w:rFonts w:ascii="Times New Roman" w:hAnsi="Times New Roman" w:cs="Times New Roman"/>
          <w:color w:val="000000" w:themeColor="text1"/>
          <w:sz w:val="24"/>
          <w:szCs w:val="24"/>
          <w:lang w:eastAsia="zh-CN"/>
        </w:rPr>
        <w:t>shock of monetary growth is</w:t>
      </w:r>
      <w:r>
        <w:rPr>
          <w:rFonts w:ascii="Times New Roman" w:hAnsi="Times New Roman" w:cs="Times New Roman"/>
          <w:color w:val="000000" w:themeColor="text1"/>
          <w:sz w:val="24"/>
          <w:szCs w:val="24"/>
          <w:lang w:eastAsia="zh-CN"/>
        </w:rPr>
        <w:t xml:space="preserve"> given in the model economy and </w:t>
      </w:r>
      <w:r w:rsidR="00784FC7">
        <w:rPr>
          <w:rFonts w:ascii="Times New Roman" w:hAnsi="Times New Roman" w:cs="Times New Roman"/>
          <w:color w:val="000000" w:themeColor="text1"/>
          <w:sz w:val="24"/>
          <w:szCs w:val="24"/>
          <w:lang w:eastAsia="zh-CN"/>
        </w:rPr>
        <w:t>it will be re</w:t>
      </w:r>
      <w:r>
        <w:rPr>
          <w:rFonts w:ascii="Times New Roman" w:hAnsi="Times New Roman" w:cs="Times New Roman"/>
          <w:color w:val="000000" w:themeColor="text1"/>
          <w:sz w:val="24"/>
          <w:szCs w:val="24"/>
          <w:lang w:eastAsia="zh-CN"/>
        </w:rPr>
        <w:t xml:space="preserve">set to zero for the rest of the periods. </w:t>
      </w:r>
      <w:r w:rsidR="00784FC7">
        <w:rPr>
          <w:rFonts w:ascii="Times New Roman" w:hAnsi="Times New Roman" w:cs="Times New Roman"/>
          <w:color w:val="000000" w:themeColor="text1"/>
          <w:sz w:val="24"/>
          <w:szCs w:val="24"/>
          <w:lang w:eastAsia="zh-CN"/>
        </w:rPr>
        <w:t xml:space="preserve">The value of the shock equals to one standard </w:t>
      </w:r>
      <w:r w:rsidR="00F616EE">
        <w:rPr>
          <w:rFonts w:ascii="Times New Roman" w:hAnsi="Times New Roman" w:cs="Times New Roman"/>
          <w:color w:val="000000" w:themeColor="text1"/>
          <w:sz w:val="24"/>
          <w:szCs w:val="24"/>
          <w:lang w:eastAsia="zh-CN"/>
        </w:rPr>
        <w:t xml:space="preserve">deviation (0.09) of the monetary growth. </w:t>
      </w:r>
      <w:r>
        <w:rPr>
          <w:rFonts w:ascii="Times New Roman" w:hAnsi="Times New Roman" w:cs="Times New Roman"/>
          <w:color w:val="000000" w:themeColor="text1"/>
          <w:sz w:val="24"/>
          <w:szCs w:val="24"/>
          <w:lang w:eastAsia="zh-CN"/>
        </w:rPr>
        <w:t xml:space="preserve">To study how variables react to the shock, I calculate growth values of variables in the next period using the </w:t>
      </w:r>
      <w:r w:rsidR="00F616EE">
        <w:rPr>
          <w:rFonts w:ascii="Times New Roman" w:hAnsi="Times New Roman" w:cs="Times New Roman"/>
          <w:color w:val="000000" w:themeColor="text1"/>
          <w:sz w:val="24"/>
          <w:szCs w:val="24"/>
          <w:lang w:eastAsia="zh-CN"/>
        </w:rPr>
        <w:t xml:space="preserve">linear </w:t>
      </w:r>
      <w:r>
        <w:rPr>
          <w:rFonts w:ascii="Times New Roman" w:hAnsi="Times New Roman" w:cs="Times New Roman"/>
          <w:color w:val="000000" w:themeColor="text1"/>
          <w:sz w:val="24"/>
          <w:szCs w:val="24"/>
          <w:lang w:eastAsia="zh-CN"/>
        </w:rPr>
        <w:t>parameter</w:t>
      </w:r>
      <w:r w:rsidR="00F616EE">
        <w:rPr>
          <w:rFonts w:ascii="Times New Roman" w:hAnsi="Times New Roman" w:cs="Times New Roman"/>
          <w:color w:val="000000" w:themeColor="text1"/>
          <w:sz w:val="24"/>
          <w:szCs w:val="24"/>
          <w:lang w:eastAsia="zh-CN"/>
        </w:rPr>
        <w:t>s</w:t>
      </w:r>
      <w:r>
        <w:rPr>
          <w:rFonts w:ascii="Times New Roman" w:hAnsi="Times New Roman" w:cs="Times New Roman"/>
          <w:color w:val="000000" w:themeColor="text1"/>
          <w:sz w:val="24"/>
          <w:szCs w:val="24"/>
          <w:lang w:eastAsia="zh-CN"/>
        </w:rPr>
        <w:t xml:space="preserve"> I have</w:t>
      </w:r>
      <w:r w:rsidR="00F616EE">
        <w:rPr>
          <w:rFonts w:ascii="Times New Roman" w:hAnsi="Times New Roman" w:cs="Times New Roman"/>
          <w:color w:val="000000" w:themeColor="text1"/>
          <w:sz w:val="24"/>
          <w:szCs w:val="24"/>
          <w:lang w:eastAsia="zh-CN"/>
        </w:rPr>
        <w:t xml:space="preserve"> derived using</w:t>
      </w:r>
      <w:r>
        <w:rPr>
          <w:rFonts w:ascii="Times New Roman" w:hAnsi="Times New Roman" w:cs="Times New Roman"/>
          <w:color w:val="000000" w:themeColor="text1"/>
          <w:sz w:val="24"/>
          <w:szCs w:val="24"/>
          <w:lang w:eastAsia="zh-CN"/>
        </w:rPr>
        <w:t xml:space="preserve"> Uhlig’s method of log linearization</w:t>
      </w:r>
      <w:r w:rsidR="00F616EE">
        <w:rPr>
          <w:rFonts w:ascii="Times New Roman" w:hAnsi="Times New Roman" w:cs="Times New Roman"/>
          <w:color w:val="000000" w:themeColor="text1"/>
          <w:sz w:val="24"/>
          <w:szCs w:val="24"/>
          <w:lang w:eastAsia="zh-CN"/>
        </w:rPr>
        <w:t xml:space="preserve"> (1995)</w:t>
      </w:r>
      <w:r>
        <w:rPr>
          <w:rFonts w:ascii="Times New Roman" w:hAnsi="Times New Roman" w:cs="Times New Roman"/>
          <w:color w:val="000000" w:themeColor="text1"/>
          <w:sz w:val="24"/>
          <w:szCs w:val="24"/>
          <w:lang w:eastAsia="zh-CN"/>
        </w:rPr>
        <w:t>. In the analysis, there are 104 periods because the data used for calibration has 104 periods. The impulse response function in the model economy when the real foreign interest rate equals to 1.01 is given as:</w:t>
      </w:r>
    </w:p>
    <w:p w14:paraId="259E3E59" w14:textId="0C7AF1A1" w:rsidR="00B2761A" w:rsidRPr="00B2761A" w:rsidRDefault="00E245BD" w:rsidP="00E245BD">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63947651" wp14:editId="42EA9D84">
            <wp:extent cx="5943600" cy="44564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ney_growth_shock_r_1_01 (2).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4456430"/>
                    </a:xfrm>
                    <a:prstGeom prst="rect">
                      <a:avLst/>
                    </a:prstGeom>
                  </pic:spPr>
                </pic:pic>
              </a:graphicData>
            </a:graphic>
          </wp:inline>
        </w:drawing>
      </w:r>
    </w:p>
    <w:p w14:paraId="2915D838" w14:textId="32B1639D" w:rsidR="00AC5E6E" w:rsidRDefault="004945E8" w:rsidP="004945E8">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Figure 2</w:t>
      </w:r>
    </w:p>
    <w:p w14:paraId="1BC267AA" w14:textId="627FD8AD" w:rsidR="00302ADA" w:rsidRDefault="004945E8" w:rsidP="004945E8">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As shown in figure 2, </w:t>
      </w:r>
      <w:r w:rsidR="00302ADA">
        <w:rPr>
          <w:rFonts w:ascii="Times New Roman" w:hAnsi="Times New Roman" w:cs="Times New Roman"/>
          <w:color w:val="000000" w:themeColor="text1"/>
          <w:sz w:val="24"/>
          <w:szCs w:val="24"/>
          <w:lang w:eastAsia="zh-CN"/>
        </w:rPr>
        <w:t>in the first few periods, there are fluctuations</w:t>
      </w:r>
      <w:r w:rsidR="00F616EE">
        <w:rPr>
          <w:rFonts w:ascii="Times New Roman" w:hAnsi="Times New Roman" w:cs="Times New Roman"/>
          <w:color w:val="000000" w:themeColor="text1"/>
          <w:sz w:val="24"/>
          <w:szCs w:val="24"/>
          <w:lang w:eastAsia="zh-CN"/>
        </w:rPr>
        <w:t xml:space="preserve"> among the real variables</w:t>
      </w:r>
      <w:r w:rsidR="00302ADA">
        <w:rPr>
          <w:rFonts w:ascii="Times New Roman" w:hAnsi="Times New Roman" w:cs="Times New Roman"/>
          <w:color w:val="000000" w:themeColor="text1"/>
          <w:sz w:val="24"/>
          <w:szCs w:val="24"/>
          <w:lang w:eastAsia="zh-CN"/>
        </w:rPr>
        <w:t xml:space="preserve"> due to the monetar</w:t>
      </w:r>
      <w:r w:rsidR="00F616EE">
        <w:rPr>
          <w:rFonts w:ascii="Times New Roman" w:hAnsi="Times New Roman" w:cs="Times New Roman"/>
          <w:color w:val="000000" w:themeColor="text1"/>
          <w:sz w:val="24"/>
          <w:szCs w:val="24"/>
          <w:lang w:eastAsia="zh-CN"/>
        </w:rPr>
        <w:t>y growth shock but all variables</w:t>
      </w:r>
      <w:r w:rsidR="00302ADA">
        <w:rPr>
          <w:rFonts w:ascii="Times New Roman" w:hAnsi="Times New Roman" w:cs="Times New Roman"/>
          <w:color w:val="000000" w:themeColor="text1"/>
          <w:sz w:val="24"/>
          <w:szCs w:val="24"/>
          <w:lang w:eastAsia="zh-CN"/>
        </w:rPr>
        <w:t xml:space="preserve"> gradually converge back to steady state values</w:t>
      </w:r>
      <w:r w:rsidR="002C2614">
        <w:rPr>
          <w:rFonts w:ascii="Times New Roman" w:hAnsi="Times New Roman" w:cs="Times New Roman"/>
          <w:color w:val="000000" w:themeColor="text1"/>
          <w:sz w:val="24"/>
          <w:szCs w:val="24"/>
          <w:lang w:eastAsia="zh-CN"/>
        </w:rPr>
        <w:t xml:space="preserve"> in the </w:t>
      </w:r>
      <w:r w:rsidR="00F616EE">
        <w:rPr>
          <w:rFonts w:ascii="Times New Roman" w:hAnsi="Times New Roman" w:cs="Times New Roman"/>
          <w:color w:val="000000" w:themeColor="text1"/>
          <w:sz w:val="24"/>
          <w:szCs w:val="24"/>
          <w:lang w:eastAsia="zh-CN"/>
        </w:rPr>
        <w:t>end</w:t>
      </w:r>
      <w:r w:rsidR="00302ADA">
        <w:rPr>
          <w:rFonts w:ascii="Times New Roman" w:hAnsi="Times New Roman" w:cs="Times New Roman"/>
          <w:color w:val="000000" w:themeColor="text1"/>
          <w:sz w:val="24"/>
          <w:szCs w:val="24"/>
          <w:lang w:eastAsia="zh-CN"/>
        </w:rPr>
        <w:t>. To examine the fluctuations in more details, I decrease the number of periods to 25 to get a zoomed in version of the graph:</w:t>
      </w:r>
    </w:p>
    <w:p w14:paraId="19ACF454" w14:textId="52112706" w:rsidR="00302ADA" w:rsidRDefault="00E245BD" w:rsidP="00E245BD">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7712EB2A" wp14:editId="6A83BD72">
            <wp:extent cx="5970701" cy="4476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ney_growth_shock_r_1_01 (1).png"/>
                    <pic:cNvPicPr/>
                  </pic:nvPicPr>
                  <pic:blipFill>
                    <a:blip r:embed="rId15">
                      <a:extLst>
                        <a:ext uri="{28A0092B-C50C-407E-A947-70E740481C1C}">
                          <a14:useLocalDpi xmlns:a14="http://schemas.microsoft.com/office/drawing/2010/main" val="0"/>
                        </a:ext>
                      </a:extLst>
                    </a:blip>
                    <a:stretch>
                      <a:fillRect/>
                    </a:stretch>
                  </pic:blipFill>
                  <pic:spPr>
                    <a:xfrm>
                      <a:off x="0" y="0"/>
                      <a:ext cx="5978724" cy="4482765"/>
                    </a:xfrm>
                    <a:prstGeom prst="rect">
                      <a:avLst/>
                    </a:prstGeom>
                  </pic:spPr>
                </pic:pic>
              </a:graphicData>
            </a:graphic>
          </wp:inline>
        </w:drawing>
      </w:r>
    </w:p>
    <w:p w14:paraId="7D83DFE4" w14:textId="47311E25" w:rsidR="00E245BD" w:rsidRDefault="00E245BD" w:rsidP="00E245BD">
      <w:pPr>
        <w:spacing w:line="480" w:lineRule="auto"/>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Figure 3</w:t>
      </w:r>
    </w:p>
    <w:p w14:paraId="4061E7D3" w14:textId="4F8AEEB6" w:rsidR="002C2614" w:rsidRDefault="00E245BD" w:rsidP="00E245BD">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For the first few periods, similar to the findings in steady state analysis, the monetary growth shock leads to a decrease in consumption, total deposits in banks, capital and total hours worked. The reduction in consumption and total </w:t>
      </w:r>
      <w:r w:rsidR="00F616EE">
        <w:rPr>
          <w:rFonts w:ascii="Times New Roman" w:hAnsi="Times New Roman" w:cs="Times New Roman"/>
          <w:color w:val="000000" w:themeColor="text1"/>
          <w:sz w:val="24"/>
          <w:szCs w:val="24"/>
          <w:lang w:eastAsia="zh-CN"/>
        </w:rPr>
        <w:t>working hours</w:t>
      </w:r>
      <w:r>
        <w:rPr>
          <w:rFonts w:ascii="Times New Roman" w:hAnsi="Times New Roman" w:cs="Times New Roman"/>
          <w:color w:val="000000" w:themeColor="text1"/>
          <w:sz w:val="24"/>
          <w:szCs w:val="24"/>
          <w:lang w:eastAsia="zh-CN"/>
        </w:rPr>
        <w:t xml:space="preserve"> is due to individual households’ substitution of “credit goods” for “cash goods.” </w:t>
      </w:r>
      <w:r w:rsidR="002C2614" w:rsidRPr="002C2614">
        <w:rPr>
          <w:rFonts w:ascii="Times New Roman" w:hAnsi="Times New Roman" w:cs="Times New Roman"/>
          <w:color w:val="000000" w:themeColor="text1"/>
          <w:sz w:val="24"/>
          <w:szCs w:val="24"/>
          <w:lang w:eastAsia="zh-CN"/>
        </w:rPr>
        <w:t xml:space="preserve">Total output decreases due to the decrease in consumption and capital. </w:t>
      </w:r>
    </w:p>
    <w:p w14:paraId="61DF471D" w14:textId="68AE1133" w:rsidR="002C2614" w:rsidRDefault="002C2614" w:rsidP="00E245BD">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The depreciation of money leads to a decrease in total deposits in banks.</w:t>
      </w:r>
      <w:r w:rsidRPr="002C2614">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T</w:t>
      </w:r>
      <w:r w:rsidR="00F616EE">
        <w:rPr>
          <w:rFonts w:ascii="Times New Roman" w:hAnsi="Times New Roman" w:cs="Times New Roman"/>
          <w:color w:val="000000" w:themeColor="text1"/>
          <w:sz w:val="24"/>
          <w:szCs w:val="24"/>
          <w:lang w:eastAsia="zh-CN"/>
        </w:rPr>
        <w:t xml:space="preserve">he decrease in the </w:t>
      </w:r>
      <w:r w:rsidR="00E245BD">
        <w:rPr>
          <w:rFonts w:ascii="Times New Roman" w:hAnsi="Times New Roman" w:cs="Times New Roman"/>
          <w:color w:val="000000" w:themeColor="text1"/>
          <w:sz w:val="24"/>
          <w:szCs w:val="24"/>
          <w:lang w:eastAsia="zh-CN"/>
        </w:rPr>
        <w:t>supply of money in</w:t>
      </w:r>
      <w:r>
        <w:rPr>
          <w:rFonts w:ascii="Times New Roman" w:hAnsi="Times New Roman" w:cs="Times New Roman"/>
          <w:color w:val="000000" w:themeColor="text1"/>
          <w:sz w:val="24"/>
          <w:szCs w:val="24"/>
          <w:lang w:eastAsia="zh-CN"/>
        </w:rPr>
        <w:t xml:space="preserve"> the financial market</w:t>
      </w:r>
      <w:r w:rsidR="00E245BD">
        <w:rPr>
          <w:rFonts w:ascii="Times New Roman" w:hAnsi="Times New Roman" w:cs="Times New Roman"/>
          <w:color w:val="000000" w:themeColor="text1"/>
          <w:sz w:val="24"/>
          <w:szCs w:val="24"/>
          <w:lang w:eastAsia="zh-CN"/>
        </w:rPr>
        <w:t xml:space="preserve"> leads to a rise in domestic interest rate. With the rise in the interest rate, the total deposits in bank stops from de</w:t>
      </w:r>
      <w:r>
        <w:rPr>
          <w:rFonts w:ascii="Times New Roman" w:hAnsi="Times New Roman" w:cs="Times New Roman"/>
          <w:color w:val="000000" w:themeColor="text1"/>
          <w:sz w:val="24"/>
          <w:szCs w:val="24"/>
          <w:lang w:eastAsia="zh-CN"/>
        </w:rPr>
        <w:t xml:space="preserve">creasing and starts to increase around period 3. It continues to increase until there is an excessive supply of money in the financial market. At the same time, interest rate starts to decrease because of the excessive supply. The magnitude of changes in-between domestic interest rate and total deposits in banks decreases in </w:t>
      </w:r>
      <w:r w:rsidR="00F616EE">
        <w:rPr>
          <w:rFonts w:ascii="Times New Roman" w:hAnsi="Times New Roman" w:cs="Times New Roman"/>
          <w:color w:val="000000" w:themeColor="text1"/>
          <w:sz w:val="24"/>
          <w:szCs w:val="24"/>
          <w:lang w:eastAsia="zh-CN"/>
        </w:rPr>
        <w:t>as they are further way from the shock</w:t>
      </w:r>
      <w:r>
        <w:rPr>
          <w:rFonts w:ascii="Times New Roman" w:hAnsi="Times New Roman" w:cs="Times New Roman"/>
          <w:color w:val="000000" w:themeColor="text1"/>
          <w:sz w:val="24"/>
          <w:szCs w:val="24"/>
          <w:lang w:eastAsia="zh-CN"/>
        </w:rPr>
        <w:t>. The magnitude keeps decreasing until these two variables go back to equilibrium values around period 7.</w:t>
      </w:r>
    </w:p>
    <w:p w14:paraId="28C18115" w14:textId="4F8D39E8" w:rsidR="002C2614" w:rsidRDefault="002C2614" w:rsidP="00E245BD">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 Total hours worked and wage ra</w:t>
      </w:r>
      <w:r w:rsidR="00F616EE">
        <w:rPr>
          <w:rFonts w:ascii="Times New Roman" w:hAnsi="Times New Roman" w:cs="Times New Roman"/>
          <w:color w:val="000000" w:themeColor="text1"/>
          <w:sz w:val="24"/>
          <w:szCs w:val="24"/>
          <w:lang w:eastAsia="zh-CN"/>
        </w:rPr>
        <w:t>te have similar dynamics as the dynamics</w:t>
      </w:r>
      <w:r>
        <w:rPr>
          <w:rFonts w:ascii="Times New Roman" w:hAnsi="Times New Roman" w:cs="Times New Roman"/>
          <w:color w:val="000000" w:themeColor="text1"/>
          <w:sz w:val="24"/>
          <w:szCs w:val="24"/>
          <w:lang w:eastAsia="zh-CN"/>
        </w:rPr>
        <w:t xml:space="preserve"> in-between domestic interest rate and total deposits. </w:t>
      </w:r>
      <w:r w:rsidRPr="002C2614">
        <w:rPr>
          <w:rFonts w:ascii="Times New Roman" w:hAnsi="Times New Roman" w:cs="Times New Roman"/>
          <w:color w:val="000000" w:themeColor="text1"/>
          <w:sz w:val="24"/>
          <w:szCs w:val="24"/>
          <w:lang w:eastAsia="zh-CN"/>
        </w:rPr>
        <w:t>When total hours worked decreases, the supply of labor force drops. In response, firms have to rise the wage rate</w:t>
      </w:r>
      <w:r w:rsidR="00F616EE">
        <w:rPr>
          <w:rFonts w:ascii="Times New Roman" w:hAnsi="Times New Roman" w:cs="Times New Roman"/>
          <w:color w:val="000000" w:themeColor="text1"/>
          <w:sz w:val="24"/>
          <w:szCs w:val="24"/>
          <w:lang w:eastAsia="zh-CN"/>
        </w:rPr>
        <w:t xml:space="preserve"> in</w:t>
      </w:r>
      <w:r w:rsidRPr="002C2614">
        <w:rPr>
          <w:rFonts w:ascii="Times New Roman" w:hAnsi="Times New Roman" w:cs="Times New Roman"/>
          <w:color w:val="000000" w:themeColor="text1"/>
          <w:sz w:val="24"/>
          <w:szCs w:val="24"/>
          <w:lang w:eastAsia="zh-CN"/>
        </w:rPr>
        <w:t xml:space="preserve"> order to encourage more working hours from labors</w:t>
      </w:r>
      <w:r>
        <w:rPr>
          <w:rFonts w:ascii="Times New Roman" w:hAnsi="Times New Roman" w:cs="Times New Roman"/>
          <w:color w:val="000000" w:themeColor="text1"/>
          <w:sz w:val="24"/>
          <w:szCs w:val="24"/>
          <w:lang w:eastAsia="zh-CN"/>
        </w:rPr>
        <w:t>. Then, the increase in wage rate leads to an increase in working hours</w:t>
      </w:r>
      <w:r w:rsidR="00FD509B">
        <w:rPr>
          <w:rFonts w:ascii="Times New Roman" w:hAnsi="Times New Roman" w:cs="Times New Roman"/>
          <w:color w:val="000000" w:themeColor="text1"/>
          <w:sz w:val="24"/>
          <w:szCs w:val="24"/>
          <w:lang w:eastAsia="zh-CN"/>
        </w:rPr>
        <w:t xml:space="preserve"> and the increase in working hours leads to a decrease in wage rate. After several interactions, these two variables gradually converge back to the equilibrium.</w:t>
      </w:r>
    </w:p>
    <w:p w14:paraId="50F50D3C" w14:textId="31BDA80F" w:rsidR="002C2614" w:rsidRDefault="00FD509B" w:rsidP="00E245BD">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noProof/>
          <w:color w:val="000000" w:themeColor="text1"/>
          <w:sz w:val="24"/>
          <w:szCs w:val="24"/>
        </w:rPr>
        <w:drawing>
          <wp:inline distT="0" distB="0" distL="0" distR="0" wp14:anchorId="53E515D3" wp14:editId="6325C0B5">
            <wp:extent cx="5810250" cy="4356446"/>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oney_growth_shock_r_1_03.png"/>
                    <pic:cNvPicPr/>
                  </pic:nvPicPr>
                  <pic:blipFill>
                    <a:blip r:embed="rId16">
                      <a:extLst>
                        <a:ext uri="{28A0092B-C50C-407E-A947-70E740481C1C}">
                          <a14:useLocalDpi xmlns:a14="http://schemas.microsoft.com/office/drawing/2010/main" val="0"/>
                        </a:ext>
                      </a:extLst>
                    </a:blip>
                    <a:stretch>
                      <a:fillRect/>
                    </a:stretch>
                  </pic:blipFill>
                  <pic:spPr>
                    <a:xfrm>
                      <a:off x="0" y="0"/>
                      <a:ext cx="5811988" cy="4357749"/>
                    </a:xfrm>
                    <a:prstGeom prst="rect">
                      <a:avLst/>
                    </a:prstGeom>
                  </pic:spPr>
                </pic:pic>
              </a:graphicData>
            </a:graphic>
          </wp:inline>
        </w:drawing>
      </w:r>
    </w:p>
    <w:p w14:paraId="64099CEC" w14:textId="721C21F9" w:rsidR="002C2614" w:rsidRDefault="00FD509B" w:rsidP="00FD509B">
      <w:pPr>
        <w:spacing w:line="480" w:lineRule="auto"/>
        <w:jc w:val="center"/>
        <w:rPr>
          <w:rFonts w:ascii="Times New Roman" w:hAnsi="Times New Roman" w:cs="Times New Roman"/>
          <w:color w:val="000000" w:themeColor="text1"/>
          <w:sz w:val="24"/>
          <w:szCs w:val="24"/>
          <w:lang w:eastAsia="zh-CN"/>
        </w:rPr>
      </w:pPr>
      <w:r w:rsidRPr="00FD509B">
        <w:rPr>
          <w:rFonts w:ascii="Times New Roman" w:hAnsi="Times New Roman" w:cs="Times New Roman"/>
          <w:color w:val="000000" w:themeColor="text1"/>
          <w:sz w:val="24"/>
          <w:szCs w:val="24"/>
          <w:lang w:eastAsia="zh-CN"/>
        </w:rPr>
        <w:t>Figure 4</w:t>
      </w:r>
    </w:p>
    <w:p w14:paraId="577D74EA" w14:textId="010400D3" w:rsidR="00F84E0B" w:rsidRDefault="00FD509B" w:rsidP="00FD509B">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Figure 4 presents the impulse response function in a model economy when the real foreign interest rate equals to 1.03. The interactions and dynamics among all variables are similar to the case when the real foreign interest rate equals to 1.01. However, the magnitude of changes are slightly different in figure 4. </w:t>
      </w:r>
      <w:r w:rsidR="00F33692">
        <w:rPr>
          <w:rFonts w:ascii="Times New Roman" w:hAnsi="Times New Roman" w:cs="Times New Roman"/>
          <w:color w:val="000000" w:themeColor="text1"/>
          <w:sz w:val="24"/>
          <w:szCs w:val="24"/>
          <w:lang w:eastAsia="zh-CN"/>
        </w:rPr>
        <w:t>For instance, i</w:t>
      </w:r>
      <w:r>
        <w:rPr>
          <w:rFonts w:ascii="Times New Roman" w:hAnsi="Times New Roman" w:cs="Times New Roman"/>
          <w:color w:val="000000" w:themeColor="text1"/>
          <w:sz w:val="24"/>
          <w:szCs w:val="24"/>
          <w:lang w:eastAsia="zh-CN"/>
        </w:rPr>
        <w:t>n figure 4, the highest growth value of wage rate over periods is around</w:t>
      </w:r>
      <w:r w:rsidR="00F33692">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4</w:t>
      </w:r>
      <w:r w:rsidR="00F33692">
        <w:rPr>
          <w:rFonts w:ascii="Times New Roman" w:hAnsi="Times New Roman" w:cs="Times New Roman"/>
          <w:color w:val="000000" w:themeColor="text1"/>
          <w:sz w:val="24"/>
          <w:szCs w:val="24"/>
          <w:lang w:eastAsia="zh-CN"/>
        </w:rPr>
        <w:t>%</w:t>
      </w:r>
      <w:r>
        <w:rPr>
          <w:rFonts w:ascii="Times New Roman" w:hAnsi="Times New Roman" w:cs="Times New Roman"/>
          <w:color w:val="000000" w:themeColor="text1"/>
          <w:sz w:val="24"/>
          <w:szCs w:val="24"/>
          <w:lang w:eastAsia="zh-CN"/>
        </w:rPr>
        <w:t xml:space="preserve"> while that in figure 3 is around</w:t>
      </w:r>
      <w:r w:rsidR="00F33692">
        <w:rPr>
          <w:rFonts w:ascii="Times New Roman" w:hAnsi="Times New Roman" w:cs="Times New Roman"/>
          <w:color w:val="000000" w:themeColor="text1"/>
          <w:sz w:val="24"/>
          <w:szCs w:val="24"/>
          <w:lang w:eastAsia="zh-CN"/>
        </w:rPr>
        <w:t xml:space="preserve"> 0.4%. In other words, when the real foreign interest rate equals to 1.03, variables respond to monetary shock 10 times as large as they do when the real foreign interest rate equals to 1.01. </w:t>
      </w:r>
      <w:r w:rsidR="00784FC7">
        <w:rPr>
          <w:rFonts w:ascii="Times New Roman" w:hAnsi="Times New Roman" w:cs="Times New Roman"/>
          <w:color w:val="000000" w:themeColor="text1"/>
          <w:sz w:val="24"/>
          <w:szCs w:val="24"/>
          <w:lang w:eastAsia="zh-CN"/>
        </w:rPr>
        <w:t>W</w:t>
      </w:r>
      <w:r w:rsidR="0044073A">
        <w:rPr>
          <w:rFonts w:ascii="Times New Roman" w:hAnsi="Times New Roman" w:cs="Times New Roman"/>
          <w:color w:val="000000" w:themeColor="text1"/>
          <w:sz w:val="24"/>
          <w:szCs w:val="24"/>
          <w:lang w:eastAsia="zh-CN"/>
        </w:rPr>
        <w:t xml:space="preserve">hen agents are facing fluctuations in home country, they are more likely to search for alternative investment strategies. </w:t>
      </w:r>
      <w:r w:rsidR="00784FC7">
        <w:rPr>
          <w:rFonts w:ascii="Times New Roman" w:hAnsi="Times New Roman" w:cs="Times New Roman"/>
          <w:color w:val="000000" w:themeColor="text1"/>
          <w:sz w:val="24"/>
          <w:szCs w:val="24"/>
          <w:lang w:eastAsia="zh-CN"/>
        </w:rPr>
        <w:t>Since the return on investment becomes higher, t</w:t>
      </w:r>
      <w:r w:rsidR="0044073A">
        <w:rPr>
          <w:rFonts w:ascii="Times New Roman" w:hAnsi="Times New Roman" w:cs="Times New Roman"/>
          <w:color w:val="000000" w:themeColor="text1"/>
          <w:sz w:val="24"/>
          <w:szCs w:val="24"/>
          <w:lang w:eastAsia="zh-CN"/>
        </w:rPr>
        <w:t>he higher real foreign interest rate</w:t>
      </w:r>
      <w:r w:rsidR="00784FC7">
        <w:rPr>
          <w:rFonts w:ascii="Times New Roman" w:hAnsi="Times New Roman" w:cs="Times New Roman"/>
          <w:color w:val="000000" w:themeColor="text1"/>
          <w:sz w:val="24"/>
          <w:szCs w:val="24"/>
          <w:lang w:eastAsia="zh-CN"/>
        </w:rPr>
        <w:t xml:space="preserve"> even make agents more motiv</w:t>
      </w:r>
      <w:r w:rsidR="00170EC3">
        <w:rPr>
          <w:rFonts w:ascii="Times New Roman" w:hAnsi="Times New Roman" w:cs="Times New Roman"/>
          <w:color w:val="000000" w:themeColor="text1"/>
          <w:sz w:val="24"/>
          <w:szCs w:val="24"/>
          <w:lang w:eastAsia="zh-CN"/>
        </w:rPr>
        <w:t>at</w:t>
      </w:r>
      <w:r w:rsidR="00784FC7">
        <w:rPr>
          <w:rFonts w:ascii="Times New Roman" w:hAnsi="Times New Roman" w:cs="Times New Roman"/>
          <w:color w:val="000000" w:themeColor="text1"/>
          <w:sz w:val="24"/>
          <w:szCs w:val="24"/>
          <w:lang w:eastAsia="zh-CN"/>
        </w:rPr>
        <w:t xml:space="preserve">ed to do so. With increased motivation to invest overseas, an agent responds to a fluctuation more sensitively. In this way, </w:t>
      </w:r>
      <w:r w:rsidR="00F84E0B">
        <w:rPr>
          <w:rFonts w:ascii="Times New Roman" w:hAnsi="Times New Roman" w:cs="Times New Roman"/>
          <w:color w:val="000000" w:themeColor="text1"/>
          <w:sz w:val="24"/>
          <w:szCs w:val="24"/>
          <w:lang w:eastAsia="zh-CN"/>
        </w:rPr>
        <w:t xml:space="preserve">higher real foreign interest rate magnifies the </w:t>
      </w:r>
      <w:r w:rsidR="00FF7AD8">
        <w:rPr>
          <w:rFonts w:ascii="Times New Roman" w:hAnsi="Times New Roman" w:cs="Times New Roman"/>
          <w:color w:val="000000" w:themeColor="text1"/>
          <w:sz w:val="24"/>
          <w:szCs w:val="24"/>
          <w:lang w:eastAsia="zh-CN"/>
        </w:rPr>
        <w:t xml:space="preserve">fluctuations between variables. </w:t>
      </w:r>
    </w:p>
    <w:p w14:paraId="5959F6FF" w14:textId="77777777" w:rsidR="00F84E0B" w:rsidRDefault="00F84E0B" w:rsidP="00FD509B">
      <w:pPr>
        <w:spacing w:line="480" w:lineRule="auto"/>
        <w:rPr>
          <w:rFonts w:ascii="Times New Roman" w:hAnsi="Times New Roman" w:cs="Times New Roman"/>
          <w:color w:val="000000" w:themeColor="text1"/>
          <w:sz w:val="24"/>
          <w:szCs w:val="24"/>
          <w:lang w:eastAsia="zh-CN"/>
        </w:rPr>
      </w:pPr>
    </w:p>
    <w:p w14:paraId="13415A07" w14:textId="7FEE9D39" w:rsidR="00B10560" w:rsidRDefault="00B10560" w:rsidP="00C451A3">
      <w:pPr>
        <w:spacing w:line="480" w:lineRule="auto"/>
        <w:rPr>
          <w:rFonts w:ascii="Times New Roman" w:hAnsi="Times New Roman" w:cs="Times New Roman"/>
          <w:b/>
          <w:i/>
          <w:color w:val="000000" w:themeColor="text1"/>
          <w:sz w:val="24"/>
          <w:szCs w:val="24"/>
          <w:u w:val="single"/>
          <w:lang w:eastAsia="zh-CN"/>
        </w:rPr>
      </w:pPr>
      <w:r>
        <w:rPr>
          <w:rFonts w:ascii="Times New Roman" w:hAnsi="Times New Roman" w:cs="Times New Roman"/>
          <w:b/>
          <w:i/>
          <w:color w:val="000000" w:themeColor="text1"/>
          <w:sz w:val="24"/>
          <w:szCs w:val="24"/>
          <w:u w:val="single"/>
          <w:lang w:eastAsia="zh-CN"/>
        </w:rPr>
        <w:t>Conclusion</w:t>
      </w:r>
    </w:p>
    <w:p w14:paraId="4D27838D" w14:textId="08340838" w:rsidR="00B10560" w:rsidRDefault="00FF7AD8"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This project has </w:t>
      </w:r>
      <w:r w:rsidR="00B10560">
        <w:rPr>
          <w:rFonts w:ascii="Times New Roman" w:hAnsi="Times New Roman" w:cs="Times New Roman"/>
          <w:color w:val="000000" w:themeColor="text1"/>
          <w:sz w:val="24"/>
          <w:szCs w:val="24"/>
          <w:lang w:eastAsia="zh-CN"/>
        </w:rPr>
        <w:t xml:space="preserve">established a </w:t>
      </w:r>
      <w:r>
        <w:rPr>
          <w:rFonts w:ascii="Times New Roman" w:hAnsi="Times New Roman" w:cs="Times New Roman"/>
          <w:color w:val="000000" w:themeColor="text1"/>
          <w:sz w:val="24"/>
          <w:szCs w:val="24"/>
          <w:lang w:eastAsia="zh-CN"/>
        </w:rPr>
        <w:t xml:space="preserve">real business cycle </w:t>
      </w:r>
      <w:r w:rsidR="00B10560">
        <w:rPr>
          <w:rFonts w:ascii="Times New Roman" w:hAnsi="Times New Roman" w:cs="Times New Roman"/>
          <w:color w:val="000000" w:themeColor="text1"/>
          <w:sz w:val="24"/>
          <w:szCs w:val="24"/>
          <w:lang w:eastAsia="zh-CN"/>
        </w:rPr>
        <w:t>model</w:t>
      </w:r>
      <w:r>
        <w:rPr>
          <w:rFonts w:ascii="Times New Roman" w:hAnsi="Times New Roman" w:cs="Times New Roman"/>
          <w:color w:val="000000" w:themeColor="text1"/>
          <w:sz w:val="24"/>
          <w:szCs w:val="24"/>
          <w:lang w:eastAsia="zh-CN"/>
        </w:rPr>
        <w:t xml:space="preserve"> to simulate interactions between real variables in the real world. W</w:t>
      </w:r>
      <w:r w:rsidR="00B10560">
        <w:rPr>
          <w:rFonts w:ascii="Times New Roman" w:hAnsi="Times New Roman" w:cs="Times New Roman"/>
          <w:color w:val="000000" w:themeColor="text1"/>
          <w:sz w:val="24"/>
          <w:szCs w:val="24"/>
          <w:lang w:eastAsia="zh-CN"/>
        </w:rPr>
        <w:t>ith an alternated version</w:t>
      </w:r>
      <w:r>
        <w:rPr>
          <w:rFonts w:ascii="Times New Roman" w:hAnsi="Times New Roman" w:cs="Times New Roman"/>
          <w:color w:val="000000" w:themeColor="text1"/>
          <w:sz w:val="24"/>
          <w:szCs w:val="24"/>
          <w:lang w:eastAsia="zh-CN"/>
        </w:rPr>
        <w:t xml:space="preserve"> of cash-in-advance constraint, t</w:t>
      </w:r>
      <w:r w:rsidR="00B10560">
        <w:rPr>
          <w:rFonts w:ascii="Times New Roman" w:hAnsi="Times New Roman" w:cs="Times New Roman"/>
          <w:color w:val="000000" w:themeColor="text1"/>
          <w:sz w:val="24"/>
          <w:szCs w:val="24"/>
          <w:lang w:eastAsia="zh-CN"/>
        </w:rPr>
        <w:t>he model examines t</w:t>
      </w:r>
      <w:r w:rsidR="00F616EE">
        <w:rPr>
          <w:rFonts w:ascii="Times New Roman" w:hAnsi="Times New Roman" w:cs="Times New Roman"/>
          <w:color w:val="000000" w:themeColor="text1"/>
          <w:sz w:val="24"/>
          <w:szCs w:val="24"/>
          <w:lang w:eastAsia="zh-CN"/>
        </w:rPr>
        <w:t>he effects of monetary growth on</w:t>
      </w:r>
      <w:r w:rsidR="00B10560">
        <w:rPr>
          <w:rFonts w:ascii="Times New Roman" w:hAnsi="Times New Roman" w:cs="Times New Roman"/>
          <w:color w:val="000000" w:themeColor="text1"/>
          <w:sz w:val="24"/>
          <w:szCs w:val="24"/>
          <w:lang w:eastAsia="zh-CN"/>
        </w:rPr>
        <w:t xml:space="preserve"> the long-term real variables in the eco</w:t>
      </w:r>
      <w:r w:rsidR="003519F5">
        <w:rPr>
          <w:rFonts w:ascii="Times New Roman" w:hAnsi="Times New Roman" w:cs="Times New Roman"/>
          <w:color w:val="000000" w:themeColor="text1"/>
          <w:sz w:val="24"/>
          <w:szCs w:val="24"/>
          <w:lang w:eastAsia="zh-CN"/>
        </w:rPr>
        <w:t>nomy. I</w:t>
      </w:r>
      <w:r w:rsidR="00B10560">
        <w:rPr>
          <w:rFonts w:ascii="Times New Roman" w:hAnsi="Times New Roman" w:cs="Times New Roman"/>
          <w:color w:val="000000" w:themeColor="text1"/>
          <w:sz w:val="24"/>
          <w:szCs w:val="24"/>
          <w:lang w:eastAsia="zh-CN"/>
        </w:rPr>
        <w:t>t h</w:t>
      </w:r>
      <w:r w:rsidR="003519F5">
        <w:rPr>
          <w:rFonts w:ascii="Times New Roman" w:hAnsi="Times New Roman" w:cs="Times New Roman"/>
          <w:color w:val="000000" w:themeColor="text1"/>
          <w:sz w:val="24"/>
          <w:szCs w:val="24"/>
          <w:lang w:eastAsia="zh-CN"/>
        </w:rPr>
        <w:t xml:space="preserve">as also incorporated the </w:t>
      </w:r>
      <w:r w:rsidR="00B10560">
        <w:rPr>
          <w:rFonts w:ascii="Times New Roman" w:hAnsi="Times New Roman" w:cs="Times New Roman"/>
          <w:color w:val="000000" w:themeColor="text1"/>
          <w:sz w:val="24"/>
          <w:szCs w:val="24"/>
          <w:lang w:eastAsia="zh-CN"/>
        </w:rPr>
        <w:t>financial intermediaries</w:t>
      </w:r>
      <w:r w:rsidR="003519F5">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and foreign market conditions</w:t>
      </w:r>
      <w:r w:rsidR="00F616EE">
        <w:rPr>
          <w:rFonts w:ascii="Times New Roman" w:hAnsi="Times New Roman" w:cs="Times New Roman"/>
          <w:color w:val="000000" w:themeColor="text1"/>
          <w:sz w:val="24"/>
          <w:szCs w:val="24"/>
          <w:lang w:eastAsia="zh-CN"/>
        </w:rPr>
        <w:t xml:space="preserve"> to construct</w:t>
      </w:r>
      <w:r>
        <w:rPr>
          <w:rFonts w:ascii="Times New Roman" w:hAnsi="Times New Roman" w:cs="Times New Roman"/>
          <w:color w:val="000000" w:themeColor="text1"/>
          <w:sz w:val="24"/>
          <w:szCs w:val="24"/>
          <w:lang w:eastAsia="zh-CN"/>
        </w:rPr>
        <w:t xml:space="preserve"> </w:t>
      </w:r>
      <w:r w:rsidR="003519F5">
        <w:rPr>
          <w:rFonts w:ascii="Times New Roman" w:hAnsi="Times New Roman" w:cs="Times New Roman"/>
          <w:color w:val="000000" w:themeColor="text1"/>
          <w:sz w:val="24"/>
          <w:szCs w:val="24"/>
          <w:lang w:eastAsia="zh-CN"/>
        </w:rPr>
        <w:t>a more empirically relevant model economy.</w:t>
      </w:r>
      <w:r>
        <w:rPr>
          <w:rFonts w:ascii="Times New Roman" w:hAnsi="Times New Roman" w:cs="Times New Roman"/>
          <w:color w:val="000000" w:themeColor="text1"/>
          <w:sz w:val="24"/>
          <w:szCs w:val="24"/>
          <w:lang w:eastAsia="zh-CN"/>
        </w:rPr>
        <w:t xml:space="preserve"> The project has conducted steady state analysis and impulse response analysis and has obtained some interesting findings.</w:t>
      </w:r>
    </w:p>
    <w:p w14:paraId="35CAF17B" w14:textId="5FFD22DD" w:rsidR="00AE339B" w:rsidRDefault="00FF7AD8"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In the first place, steady state analysis has shown that money has significant effects on the long term values </w:t>
      </w:r>
      <w:r w:rsidR="00F616EE">
        <w:rPr>
          <w:rFonts w:ascii="Times New Roman" w:hAnsi="Times New Roman" w:cs="Times New Roman"/>
          <w:color w:val="000000" w:themeColor="text1"/>
          <w:sz w:val="24"/>
          <w:szCs w:val="24"/>
          <w:lang w:eastAsia="zh-CN"/>
        </w:rPr>
        <w:t>of real</w:t>
      </w:r>
      <w:r>
        <w:rPr>
          <w:rFonts w:ascii="Times New Roman" w:hAnsi="Times New Roman" w:cs="Times New Roman"/>
          <w:color w:val="000000" w:themeColor="text1"/>
          <w:sz w:val="24"/>
          <w:szCs w:val="24"/>
          <w:lang w:eastAsia="zh-CN"/>
        </w:rPr>
        <w:t xml:space="preserve"> variables</w:t>
      </w:r>
      <w:r w:rsidR="003519F5">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The </w:t>
      </w:r>
      <w:r w:rsidR="00F616EE">
        <w:rPr>
          <w:rFonts w:ascii="Times New Roman" w:hAnsi="Times New Roman" w:cs="Times New Roman"/>
          <w:color w:val="000000" w:themeColor="text1"/>
          <w:sz w:val="24"/>
          <w:szCs w:val="24"/>
          <w:lang w:eastAsia="zh-CN"/>
        </w:rPr>
        <w:t>measured welfare costs indicate</w:t>
      </w:r>
      <w:r>
        <w:rPr>
          <w:rFonts w:ascii="Times New Roman" w:hAnsi="Times New Roman" w:cs="Times New Roman"/>
          <w:color w:val="000000" w:themeColor="text1"/>
          <w:sz w:val="24"/>
          <w:szCs w:val="24"/>
          <w:lang w:eastAsia="zh-CN"/>
        </w:rPr>
        <w:t xml:space="preserve"> that a rise in the growth rate of money has negative impact on the overall economy. Equilibrium values of total output, consumption, total working hours and capital have shown significant decreases when there is a rise of monetary. </w:t>
      </w:r>
      <w:r w:rsidR="00AE339B">
        <w:rPr>
          <w:rFonts w:ascii="Times New Roman" w:hAnsi="Times New Roman" w:cs="Times New Roman"/>
          <w:color w:val="000000" w:themeColor="text1"/>
          <w:sz w:val="24"/>
          <w:szCs w:val="24"/>
          <w:lang w:eastAsia="zh-CN"/>
        </w:rPr>
        <w:t>At the same time</w:t>
      </w:r>
      <w:r w:rsidR="003519F5">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the results of steady state analysis indicates that an increase in inflation rate may lead to a decrease in </w:t>
      </w:r>
      <w:r w:rsidR="00AE339B">
        <w:rPr>
          <w:rFonts w:ascii="Times New Roman" w:hAnsi="Times New Roman" w:cs="Times New Roman"/>
          <w:color w:val="000000" w:themeColor="text1"/>
          <w:sz w:val="24"/>
          <w:szCs w:val="24"/>
          <w:lang w:eastAsia="zh-CN"/>
        </w:rPr>
        <w:t xml:space="preserve">employment rate. The model represents the households’ voluntary </w:t>
      </w:r>
      <w:r w:rsidR="00A67077">
        <w:rPr>
          <w:rFonts w:ascii="Times New Roman" w:hAnsi="Times New Roman" w:cs="Times New Roman"/>
          <w:color w:val="000000" w:themeColor="text1"/>
          <w:sz w:val="24"/>
          <w:szCs w:val="24"/>
          <w:lang w:eastAsia="zh-CN"/>
        </w:rPr>
        <w:t>decision-making</w:t>
      </w:r>
      <w:r w:rsidR="00AE339B">
        <w:rPr>
          <w:rFonts w:ascii="Times New Roman" w:hAnsi="Times New Roman" w:cs="Times New Roman"/>
          <w:color w:val="000000" w:themeColor="text1"/>
          <w:sz w:val="24"/>
          <w:szCs w:val="24"/>
          <w:lang w:eastAsia="zh-CN"/>
        </w:rPr>
        <w:t xml:space="preserve">. Though in the real economy, fluctuations in employment are in some cases </w:t>
      </w:r>
      <w:r w:rsidR="007866A6">
        <w:rPr>
          <w:rFonts w:ascii="Times New Roman" w:hAnsi="Times New Roman" w:cs="Times New Roman"/>
          <w:color w:val="000000" w:themeColor="text1"/>
          <w:sz w:val="24"/>
          <w:szCs w:val="24"/>
          <w:lang w:eastAsia="zh-CN"/>
        </w:rPr>
        <w:t xml:space="preserve">determined by </w:t>
      </w:r>
      <w:r w:rsidR="00AE339B">
        <w:rPr>
          <w:rFonts w:ascii="Times New Roman" w:hAnsi="Times New Roman" w:cs="Times New Roman"/>
          <w:color w:val="000000" w:themeColor="text1"/>
          <w:sz w:val="24"/>
          <w:szCs w:val="24"/>
          <w:lang w:eastAsia="zh-CN"/>
        </w:rPr>
        <w:t>involuntary factors, the finding is</w:t>
      </w:r>
      <w:r w:rsidR="003519F5">
        <w:rPr>
          <w:rFonts w:ascii="Times New Roman" w:hAnsi="Times New Roman" w:cs="Times New Roman"/>
          <w:color w:val="000000" w:themeColor="text1"/>
          <w:sz w:val="24"/>
          <w:szCs w:val="24"/>
          <w:lang w:eastAsia="zh-CN"/>
        </w:rPr>
        <w:t xml:space="preserve"> </w:t>
      </w:r>
      <w:r w:rsidR="007866A6">
        <w:rPr>
          <w:rFonts w:ascii="Times New Roman" w:hAnsi="Times New Roman" w:cs="Times New Roman"/>
          <w:color w:val="000000" w:themeColor="text1"/>
          <w:sz w:val="24"/>
          <w:szCs w:val="24"/>
          <w:lang w:eastAsia="zh-CN"/>
        </w:rPr>
        <w:t xml:space="preserve">still </w:t>
      </w:r>
      <w:r w:rsidR="003519F5">
        <w:rPr>
          <w:rFonts w:ascii="Times New Roman" w:hAnsi="Times New Roman" w:cs="Times New Roman"/>
          <w:color w:val="000000" w:themeColor="text1"/>
          <w:sz w:val="24"/>
          <w:szCs w:val="24"/>
          <w:lang w:eastAsia="zh-CN"/>
        </w:rPr>
        <w:t>a significant implication for policy makers</w:t>
      </w:r>
      <w:r w:rsidR="00AE339B">
        <w:rPr>
          <w:rFonts w:ascii="Times New Roman" w:hAnsi="Times New Roman" w:cs="Times New Roman"/>
          <w:color w:val="000000" w:themeColor="text1"/>
          <w:sz w:val="24"/>
          <w:szCs w:val="24"/>
          <w:lang w:eastAsia="zh-CN"/>
        </w:rPr>
        <w:t xml:space="preserve"> since it </w:t>
      </w:r>
      <w:r w:rsidR="007866A6">
        <w:rPr>
          <w:rFonts w:ascii="Times New Roman" w:hAnsi="Times New Roman" w:cs="Times New Roman"/>
          <w:color w:val="000000" w:themeColor="text1"/>
          <w:sz w:val="24"/>
          <w:szCs w:val="24"/>
          <w:lang w:eastAsia="zh-CN"/>
        </w:rPr>
        <w:t xml:space="preserve">incorporates the voluntary decisions made by individual households and </w:t>
      </w:r>
      <w:r w:rsidR="00AE339B">
        <w:rPr>
          <w:rFonts w:ascii="Times New Roman" w:hAnsi="Times New Roman" w:cs="Times New Roman"/>
          <w:color w:val="000000" w:themeColor="text1"/>
          <w:sz w:val="24"/>
          <w:szCs w:val="24"/>
          <w:lang w:eastAsia="zh-CN"/>
        </w:rPr>
        <w:t>shows a reduction in households’ willingness to work when inflation increases</w:t>
      </w:r>
      <w:r w:rsidR="003519F5">
        <w:rPr>
          <w:rFonts w:ascii="Times New Roman" w:hAnsi="Times New Roman" w:cs="Times New Roman"/>
          <w:color w:val="000000" w:themeColor="text1"/>
          <w:sz w:val="24"/>
          <w:szCs w:val="24"/>
          <w:lang w:eastAsia="zh-CN"/>
        </w:rPr>
        <w:t xml:space="preserve">. </w:t>
      </w:r>
    </w:p>
    <w:p w14:paraId="3C454693" w14:textId="7567D98B" w:rsidR="0030581B" w:rsidRPr="0097686C" w:rsidRDefault="00AE339B" w:rsidP="00C451A3">
      <w:pPr>
        <w:spacing w:line="48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Furthermore, impulse response function shows that a shock in the monetary growth can lead to short run fluctuations of real variables. The dynamics are similar to the findings in steady state analysis. Impulse response analysis has also indicated that a rise in foreign interest rate magnifies the fluctuations in real variables. The results of the comparison between Cooley and Hansen’s closed model economy and the open model economy in this paper also support the finding in impulse response analysis. With an increase in monetary growth, the net changes occurred in consumption, output, capital and working hours are larger in </w:t>
      </w:r>
      <w:r w:rsidR="00A67077">
        <w:rPr>
          <w:rFonts w:ascii="Times New Roman" w:hAnsi="Times New Roman" w:cs="Times New Roman"/>
          <w:color w:val="000000" w:themeColor="text1"/>
          <w:sz w:val="24"/>
          <w:szCs w:val="24"/>
          <w:lang w:eastAsia="zh-CN"/>
        </w:rPr>
        <w:t xml:space="preserve">the </w:t>
      </w:r>
      <w:r>
        <w:rPr>
          <w:rFonts w:ascii="Times New Roman" w:hAnsi="Times New Roman" w:cs="Times New Roman"/>
          <w:color w:val="000000" w:themeColor="text1"/>
          <w:sz w:val="24"/>
          <w:szCs w:val="24"/>
          <w:lang w:eastAsia="zh-CN"/>
        </w:rPr>
        <w:t xml:space="preserve">open model economy than those in </w:t>
      </w:r>
      <w:r w:rsidR="00A67077">
        <w:rPr>
          <w:rFonts w:ascii="Times New Roman" w:hAnsi="Times New Roman" w:cs="Times New Roman"/>
          <w:color w:val="000000" w:themeColor="text1"/>
          <w:sz w:val="24"/>
          <w:szCs w:val="24"/>
          <w:lang w:eastAsia="zh-CN"/>
        </w:rPr>
        <w:t xml:space="preserve">the closed model economy are. </w:t>
      </w:r>
      <w:r w:rsidR="007866A6">
        <w:rPr>
          <w:rFonts w:ascii="Times New Roman" w:hAnsi="Times New Roman" w:cs="Times New Roman"/>
          <w:color w:val="000000" w:themeColor="text1"/>
          <w:sz w:val="24"/>
          <w:szCs w:val="24"/>
          <w:lang w:eastAsia="zh-CN"/>
        </w:rPr>
        <w:t>Overall, this paper</w:t>
      </w:r>
      <w:r w:rsidR="00A67077">
        <w:rPr>
          <w:rFonts w:ascii="Times New Roman" w:hAnsi="Times New Roman" w:cs="Times New Roman"/>
          <w:color w:val="000000" w:themeColor="text1"/>
          <w:sz w:val="24"/>
          <w:szCs w:val="24"/>
          <w:lang w:eastAsia="zh-CN"/>
        </w:rPr>
        <w:t xml:space="preserve"> discovers</w:t>
      </w:r>
      <w:r w:rsidR="003519F5">
        <w:rPr>
          <w:rFonts w:ascii="Times New Roman" w:hAnsi="Times New Roman" w:cs="Times New Roman"/>
          <w:color w:val="000000" w:themeColor="text1"/>
          <w:sz w:val="24"/>
          <w:szCs w:val="24"/>
          <w:lang w:eastAsia="zh-CN"/>
        </w:rPr>
        <w:t xml:space="preserve"> that the growth rate of money does have significant effects o</w:t>
      </w:r>
      <w:r w:rsidR="00A67077">
        <w:rPr>
          <w:rFonts w:ascii="Times New Roman" w:hAnsi="Times New Roman" w:cs="Times New Roman"/>
          <w:color w:val="000000" w:themeColor="text1"/>
          <w:sz w:val="24"/>
          <w:szCs w:val="24"/>
          <w:lang w:eastAsia="zh-CN"/>
        </w:rPr>
        <w:t xml:space="preserve">n the real side of the economy and that an open economy tends to respond to a shock more sensitively than a closed economy does. </w:t>
      </w:r>
      <w:r w:rsidR="0030581B">
        <w:rPr>
          <w:rFonts w:ascii="Times New Roman" w:hAnsi="Times New Roman" w:cs="Times New Roman"/>
          <w:color w:val="000000" w:themeColor="text1"/>
          <w:sz w:val="24"/>
          <w:szCs w:val="24"/>
          <w:lang w:eastAsia="zh-CN"/>
        </w:rPr>
        <w:t xml:space="preserve">    </w:t>
      </w:r>
    </w:p>
    <w:p w14:paraId="33A6DA41" w14:textId="230FBED1" w:rsidR="00122FDF" w:rsidRDefault="00122FDF" w:rsidP="00122FDF">
      <w:pPr>
        <w:spacing w:line="480" w:lineRule="auto"/>
        <w:rPr>
          <w:rFonts w:ascii="Times New Roman" w:hAnsi="Times New Roman" w:cs="Times New Roman"/>
          <w:lang w:eastAsia="zh-CN"/>
        </w:rPr>
      </w:pPr>
    </w:p>
    <w:p w14:paraId="144D1405" w14:textId="77777777" w:rsidR="00422FF9" w:rsidRDefault="00422FF9" w:rsidP="00422FF9">
      <w:pPr>
        <w:spacing w:line="480" w:lineRule="auto"/>
        <w:rPr>
          <w:rFonts w:ascii="Times New Roman" w:hAnsi="Times New Roman" w:cs="Times New Roman"/>
          <w:lang w:eastAsia="zh-CN"/>
        </w:rPr>
      </w:pPr>
    </w:p>
    <w:p w14:paraId="39F6F09E" w14:textId="77777777" w:rsidR="00422FF9" w:rsidRPr="00F65454" w:rsidRDefault="00422FF9" w:rsidP="00422FF9">
      <w:pPr>
        <w:spacing w:line="480" w:lineRule="auto"/>
        <w:jc w:val="both"/>
        <w:rPr>
          <w:rFonts w:ascii="Times New Roman" w:hAnsi="Times New Roman" w:cs="Times New Roman"/>
          <w:sz w:val="24"/>
          <w:szCs w:val="24"/>
          <w:lang w:eastAsia="zh-CN"/>
        </w:rPr>
      </w:pPr>
    </w:p>
    <w:p w14:paraId="3C32A699" w14:textId="77777777" w:rsidR="008A26F5" w:rsidRDefault="008A26F5" w:rsidP="008A26F5">
      <w:pPr>
        <w:spacing w:line="480" w:lineRule="auto"/>
        <w:rPr>
          <w:rFonts w:ascii="Times New Roman" w:hAnsi="Times New Roman" w:cs="Times New Roman"/>
          <w:i/>
          <w:sz w:val="24"/>
          <w:szCs w:val="24"/>
          <w:u w:val="single"/>
          <w:lang w:eastAsia="zh-CN"/>
        </w:rPr>
      </w:pPr>
    </w:p>
    <w:p w14:paraId="0D2F5354" w14:textId="77777777" w:rsidR="007866A6" w:rsidRDefault="007866A6" w:rsidP="008A26F5">
      <w:pPr>
        <w:spacing w:line="480" w:lineRule="auto"/>
        <w:rPr>
          <w:rFonts w:ascii="Times New Roman" w:hAnsi="Times New Roman" w:cs="Times New Roman"/>
          <w:i/>
          <w:sz w:val="24"/>
          <w:szCs w:val="24"/>
          <w:u w:val="single"/>
          <w:lang w:eastAsia="zh-CN"/>
        </w:rPr>
      </w:pPr>
    </w:p>
    <w:p w14:paraId="2C119099" w14:textId="77777777" w:rsidR="007866A6" w:rsidRPr="00FE1980" w:rsidRDefault="007866A6" w:rsidP="008A26F5">
      <w:pPr>
        <w:spacing w:line="480" w:lineRule="auto"/>
        <w:rPr>
          <w:rFonts w:ascii="Times New Roman" w:hAnsi="Times New Roman" w:cs="Times New Roman"/>
          <w:i/>
          <w:sz w:val="24"/>
          <w:szCs w:val="24"/>
          <w:u w:val="single"/>
          <w:lang w:eastAsia="zh-CN"/>
        </w:rPr>
      </w:pPr>
    </w:p>
    <w:p w14:paraId="59B34970" w14:textId="77777777" w:rsidR="006D54E5" w:rsidRPr="00502815" w:rsidRDefault="006D54E5" w:rsidP="00FD509B">
      <w:pPr>
        <w:spacing w:line="480" w:lineRule="auto"/>
        <w:rPr>
          <w:rFonts w:ascii="Times New Roman" w:hAnsi="Times New Roman" w:cs="Times New Roman"/>
          <w:sz w:val="24"/>
          <w:szCs w:val="24"/>
        </w:rPr>
      </w:pPr>
    </w:p>
    <w:p w14:paraId="085025EF" w14:textId="7201D9EB" w:rsidR="008D7253" w:rsidRDefault="00464525" w:rsidP="002B3E36">
      <w:pPr>
        <w:spacing w:line="480" w:lineRule="auto"/>
        <w:jc w:val="center"/>
        <w:rPr>
          <w:rFonts w:ascii="Times New Roman" w:hAnsi="Times New Roman" w:cs="Times New Roman"/>
          <w:sz w:val="24"/>
          <w:szCs w:val="24"/>
        </w:rPr>
      </w:pPr>
      <w:r w:rsidRPr="00502815">
        <w:rPr>
          <w:rFonts w:ascii="Times New Roman" w:hAnsi="Times New Roman" w:cs="Times New Roman"/>
          <w:sz w:val="24"/>
          <w:szCs w:val="24"/>
        </w:rPr>
        <w:t>R</w:t>
      </w:r>
      <w:r w:rsidR="00502815">
        <w:rPr>
          <w:rFonts w:ascii="Times New Roman" w:hAnsi="Times New Roman" w:cs="Times New Roman"/>
          <w:sz w:val="24"/>
          <w:szCs w:val="24"/>
        </w:rPr>
        <w:t>eferences</w:t>
      </w:r>
    </w:p>
    <w:p w14:paraId="4C120F0C" w14:textId="77777777" w:rsidR="002B3E36" w:rsidRPr="00FE1980" w:rsidRDefault="002B3E36" w:rsidP="002B3E36">
      <w:pPr>
        <w:spacing w:line="480" w:lineRule="auto"/>
        <w:jc w:val="center"/>
        <w:rPr>
          <w:rFonts w:ascii="Times New Roman" w:hAnsi="Times New Roman" w:cs="Times New Roman"/>
          <w:sz w:val="24"/>
          <w:szCs w:val="24"/>
        </w:rPr>
      </w:pPr>
    </w:p>
    <w:p w14:paraId="1AA45C89" w14:textId="0114C0D1" w:rsidR="00FE1980" w:rsidRPr="009C7EF2" w:rsidRDefault="009C7EF2" w:rsidP="009C7EF2">
      <w:pPr>
        <w:spacing w:line="480" w:lineRule="auto"/>
        <w:rPr>
          <w:rFonts w:ascii="Times New Roman" w:hAnsi="Times New Roman" w:cs="Times New Roman"/>
          <w:sz w:val="24"/>
          <w:szCs w:val="24"/>
        </w:rPr>
      </w:pPr>
      <w:r>
        <w:rPr>
          <w:rFonts w:ascii="Times New Roman" w:hAnsi="Times New Roman" w:cs="Times New Roman"/>
          <w:sz w:val="24"/>
          <w:szCs w:val="24"/>
        </w:rPr>
        <w:t xml:space="preserve">Cooley, T. F. &amp; Hansen, G. D. (1989). </w:t>
      </w:r>
      <w:r w:rsidR="00FE1980" w:rsidRPr="009C7EF2">
        <w:rPr>
          <w:rFonts w:ascii="Times New Roman" w:hAnsi="Times New Roman" w:cs="Times New Roman"/>
          <w:sz w:val="24"/>
          <w:szCs w:val="24"/>
        </w:rPr>
        <w:t>The Inflation Tax in a R</w:t>
      </w:r>
      <w:r>
        <w:rPr>
          <w:rFonts w:ascii="Times New Roman" w:hAnsi="Times New Roman" w:cs="Times New Roman"/>
          <w:sz w:val="24"/>
          <w:szCs w:val="24"/>
        </w:rPr>
        <w:t>eal Business Cycle Model.</w:t>
      </w:r>
      <w:r w:rsidR="00FE1980" w:rsidRPr="009C7EF2">
        <w:rPr>
          <w:rFonts w:ascii="Times New Roman" w:hAnsi="Times New Roman" w:cs="Times New Roman"/>
          <w:sz w:val="24"/>
          <w:szCs w:val="24"/>
        </w:rPr>
        <w:t xml:space="preserve"> </w:t>
      </w:r>
    </w:p>
    <w:p w14:paraId="671D7C9E" w14:textId="3EC3469B" w:rsidR="00502815" w:rsidRPr="00502815" w:rsidRDefault="00FE1980" w:rsidP="00502815">
      <w:pPr>
        <w:spacing w:line="480" w:lineRule="auto"/>
        <w:rPr>
          <w:rFonts w:ascii="Times New Roman" w:hAnsi="Times New Roman" w:cs="Times New Roman"/>
          <w:i/>
          <w:sz w:val="24"/>
          <w:szCs w:val="24"/>
        </w:rPr>
      </w:pPr>
      <w:r w:rsidRPr="009C7EF2">
        <w:rPr>
          <w:rFonts w:ascii="Times New Roman" w:hAnsi="Times New Roman" w:cs="Times New Roman"/>
          <w:i/>
          <w:sz w:val="24"/>
          <w:szCs w:val="24"/>
        </w:rPr>
        <w:t>The American Economics Review</w:t>
      </w:r>
      <w:r w:rsidR="009C7EF2">
        <w:rPr>
          <w:rFonts w:ascii="Times New Roman" w:hAnsi="Times New Roman" w:cs="Times New Roman"/>
          <w:sz w:val="24"/>
          <w:szCs w:val="24"/>
        </w:rPr>
        <w:t>.</w:t>
      </w:r>
      <w:r w:rsidR="00502815">
        <w:rPr>
          <w:rFonts w:ascii="Times New Roman" w:hAnsi="Times New Roman" w:cs="Times New Roman"/>
          <w:sz w:val="24"/>
          <w:szCs w:val="24"/>
        </w:rPr>
        <w:t>733-748.</w:t>
      </w:r>
    </w:p>
    <w:p w14:paraId="412AC628" w14:textId="77777777" w:rsidR="00502815" w:rsidRPr="009C7EF2" w:rsidRDefault="00502815" w:rsidP="00502815">
      <w:pPr>
        <w:spacing w:line="480" w:lineRule="auto"/>
        <w:rPr>
          <w:rFonts w:ascii="Times New Roman" w:hAnsi="Times New Roman" w:cs="Times New Roman"/>
          <w:sz w:val="24"/>
          <w:szCs w:val="24"/>
        </w:rPr>
      </w:pPr>
    </w:p>
    <w:p w14:paraId="3AD3C328" w14:textId="2E314A65" w:rsidR="00FE1980" w:rsidRPr="00502815" w:rsidRDefault="00502815" w:rsidP="00502815">
      <w:pPr>
        <w:spacing w:after="320" w:line="48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King, R. G. and Plosser, C. I. (1984)</w:t>
      </w:r>
      <w:r w:rsidRPr="009C7EF2">
        <w:rPr>
          <w:rFonts w:ascii="Times New Roman" w:eastAsia="Times New Roman" w:hAnsi="Times New Roman" w:cs="Times New Roman"/>
          <w:bCs/>
          <w:sz w:val="24"/>
          <w:szCs w:val="24"/>
        </w:rPr>
        <w:t xml:space="preserve"> </w:t>
      </w:r>
      <w:r w:rsidRPr="009C7EF2">
        <w:rPr>
          <w:rFonts w:ascii="Times New Roman" w:eastAsia="Times New Roman" w:hAnsi="Times New Roman" w:cs="Times New Roman"/>
          <w:sz w:val="24"/>
          <w:szCs w:val="24"/>
        </w:rPr>
        <w:t>Money, Credit, and P</w:t>
      </w:r>
      <w:r>
        <w:rPr>
          <w:rFonts w:ascii="Times New Roman" w:eastAsia="Times New Roman" w:hAnsi="Times New Roman" w:cs="Times New Roman"/>
          <w:sz w:val="24"/>
          <w:szCs w:val="24"/>
        </w:rPr>
        <w:t>rices in a Real Business Cycle.</w:t>
      </w:r>
      <w:r w:rsidRPr="009C7EF2">
        <w:rPr>
          <w:rFonts w:ascii="Times New Roman" w:eastAsia="Times New Roman" w:hAnsi="Times New Roman" w:cs="Times New Roman"/>
          <w:sz w:val="24"/>
          <w:szCs w:val="24"/>
        </w:rPr>
        <w:t xml:space="preserve"> </w:t>
      </w:r>
      <w:r w:rsidRPr="009C7EF2">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 xml:space="preserve">      </w:t>
      </w:r>
      <w:r w:rsidRPr="009C7EF2">
        <w:rPr>
          <w:rFonts w:ascii="Times New Roman" w:eastAsia="Times New Roman" w:hAnsi="Times New Roman" w:cs="Times New Roman"/>
          <w:i/>
          <w:sz w:val="24"/>
          <w:szCs w:val="24"/>
        </w:rPr>
        <w:t>American Economics Review</w:t>
      </w:r>
      <w:r>
        <w:rPr>
          <w:rFonts w:ascii="Times New Roman" w:eastAsia="Times New Roman" w:hAnsi="Times New Roman" w:cs="Times New Roman"/>
          <w:sz w:val="24"/>
          <w:szCs w:val="24"/>
        </w:rPr>
        <w:t xml:space="preserve">. </w:t>
      </w:r>
      <w:r w:rsidRPr="009C7EF2">
        <w:rPr>
          <w:rFonts w:ascii="Times New Roman" w:eastAsia="Times New Roman" w:hAnsi="Times New Roman" w:cs="Times New Roman"/>
          <w:sz w:val="24"/>
          <w:szCs w:val="24"/>
        </w:rPr>
        <w:t>363-380</w:t>
      </w:r>
      <w:r w:rsidRPr="009C7EF2">
        <w:rPr>
          <w:rFonts w:ascii="Times New Roman" w:eastAsia="Times New Roman" w:hAnsi="Times New Roman" w:cs="Times New Roman"/>
          <w:sz w:val="28"/>
          <w:szCs w:val="28"/>
        </w:rPr>
        <w:t>.</w:t>
      </w:r>
    </w:p>
    <w:p w14:paraId="292B7855" w14:textId="7C9BF307" w:rsidR="00FE1980" w:rsidRDefault="009C7EF2" w:rsidP="009C7EF2">
      <w:pPr>
        <w:spacing w:line="480" w:lineRule="auto"/>
        <w:rPr>
          <w:rFonts w:ascii="Times New Roman" w:eastAsia="Times New Roman" w:hAnsi="Times New Roman" w:cs="Times New Roman"/>
          <w:sz w:val="24"/>
          <w:szCs w:val="24"/>
        </w:rPr>
      </w:pPr>
      <w:r w:rsidRPr="009C7EF2">
        <w:rPr>
          <w:rFonts w:ascii="Times New Roman" w:eastAsia="Times New Roman" w:hAnsi="Times New Roman" w:cs="Times New Roman"/>
          <w:bCs/>
          <w:sz w:val="24"/>
          <w:szCs w:val="24"/>
        </w:rPr>
        <w:t>McCandless</w:t>
      </w:r>
      <w:r w:rsidRPr="009C7EF2">
        <w:rPr>
          <w:rFonts w:ascii="Times New Roman" w:eastAsia="Times New Roman" w:hAnsi="Times New Roman" w:cs="Times New Roman"/>
          <w:sz w:val="24"/>
          <w:szCs w:val="24"/>
        </w:rPr>
        <w:t xml:space="preserve">, </w:t>
      </w:r>
      <w:r w:rsidRPr="009C7EF2">
        <w:rPr>
          <w:rFonts w:ascii="Times New Roman" w:eastAsia="Times New Roman" w:hAnsi="Times New Roman" w:cs="Times New Roman"/>
          <w:bCs/>
          <w:sz w:val="24"/>
          <w:szCs w:val="24"/>
        </w:rPr>
        <w:t>G.</w:t>
      </w:r>
      <w:r w:rsidRPr="009C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(2008). </w:t>
      </w:r>
      <w:r w:rsidR="00FE1980" w:rsidRPr="009C7EF2">
        <w:rPr>
          <w:rFonts w:ascii="Times New Roman" w:eastAsia="Times New Roman" w:hAnsi="Times New Roman" w:cs="Times New Roman"/>
          <w:sz w:val="24"/>
          <w:szCs w:val="24"/>
        </w:rPr>
        <w:t>The “C</w:t>
      </w:r>
      <w:r>
        <w:rPr>
          <w:rFonts w:ascii="Times New Roman" w:eastAsia="Times New Roman" w:hAnsi="Times New Roman" w:cs="Times New Roman"/>
          <w:sz w:val="24"/>
          <w:szCs w:val="24"/>
        </w:rPr>
        <w:t>losed” Open Economy With Money.</w:t>
      </w:r>
      <w:r w:rsidR="00FE1980" w:rsidRPr="009C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ABCs of RBCs (pp. 393-410). Cambridge, Massachusetts, and London, England: Harvard University Press.</w:t>
      </w:r>
    </w:p>
    <w:p w14:paraId="3C10D842" w14:textId="77777777" w:rsidR="009C7EF2" w:rsidRDefault="009C7EF2" w:rsidP="009C7EF2">
      <w:pPr>
        <w:spacing w:line="480" w:lineRule="auto"/>
        <w:rPr>
          <w:rFonts w:ascii="Times New Roman" w:eastAsia="Times New Roman" w:hAnsi="Times New Roman" w:cs="Times New Roman"/>
          <w:sz w:val="24"/>
          <w:szCs w:val="24"/>
        </w:rPr>
      </w:pPr>
    </w:p>
    <w:p w14:paraId="7A783AAC" w14:textId="448FEB3E" w:rsidR="00941D05" w:rsidRDefault="009C7EF2" w:rsidP="009C7EF2">
      <w:pPr>
        <w:spacing w:line="480" w:lineRule="auto"/>
        <w:rPr>
          <w:rFonts w:ascii="Times New Roman" w:eastAsia="Times New Roman" w:hAnsi="Times New Roman" w:cs="Times New Roman"/>
          <w:color w:val="auto"/>
          <w:sz w:val="24"/>
          <w:szCs w:val="24"/>
          <w:lang w:eastAsia="zh-CN"/>
        </w:rPr>
      </w:pPr>
      <w:r w:rsidRPr="009C7EF2">
        <w:rPr>
          <w:rFonts w:ascii="Times New Roman" w:eastAsia="Times New Roman" w:hAnsi="Times New Roman" w:cs="Times New Roman"/>
          <w:bCs/>
          <w:sz w:val="24"/>
          <w:szCs w:val="24"/>
        </w:rPr>
        <w:t>McCandless</w:t>
      </w:r>
      <w:r w:rsidRPr="009C7EF2">
        <w:rPr>
          <w:rFonts w:ascii="Times New Roman" w:eastAsia="Times New Roman" w:hAnsi="Times New Roman" w:cs="Times New Roman"/>
          <w:sz w:val="24"/>
          <w:szCs w:val="24"/>
        </w:rPr>
        <w:t xml:space="preserve">, </w:t>
      </w:r>
      <w:r w:rsidRPr="009C7EF2">
        <w:rPr>
          <w:rFonts w:ascii="Times New Roman" w:eastAsia="Times New Roman" w:hAnsi="Times New Roman" w:cs="Times New Roman"/>
          <w:bCs/>
          <w:sz w:val="24"/>
          <w:szCs w:val="24"/>
        </w:rPr>
        <w:t>G.</w:t>
      </w:r>
      <w:r w:rsidRPr="009C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(2008). </w:t>
      </w:r>
      <w:r w:rsidRPr="009C7EF2">
        <w:rPr>
          <w:rFonts w:ascii="Times New Roman" w:eastAsia="Times New Roman" w:hAnsi="Times New Roman" w:cs="Times New Roman"/>
          <w:sz w:val="24"/>
          <w:szCs w:val="24"/>
        </w:rPr>
        <w:t>Financial Markets and Monetary Policy</w:t>
      </w:r>
      <w:r>
        <w:rPr>
          <w:rFonts w:ascii="Times New Roman" w:eastAsia="Times New Roman" w:hAnsi="Times New Roman" w:cs="Times New Roman"/>
          <w:sz w:val="24"/>
          <w:szCs w:val="24"/>
        </w:rPr>
        <w:t>.</w:t>
      </w:r>
      <w:r w:rsidRPr="009C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ABCs of RBCs (pp. </w:t>
      </w:r>
      <w:r w:rsidRPr="009C7EF2">
        <w:rPr>
          <w:rFonts w:ascii="Times New Roman" w:eastAsia="Times New Roman" w:hAnsi="Times New Roman" w:cs="Times New Roman"/>
          <w:sz w:val="24"/>
          <w:szCs w:val="24"/>
        </w:rPr>
        <w:t>329-369</w:t>
      </w:r>
      <w:r>
        <w:rPr>
          <w:rFonts w:ascii="Times New Roman" w:eastAsia="Times New Roman" w:hAnsi="Times New Roman" w:cs="Times New Roman"/>
          <w:sz w:val="24"/>
          <w:szCs w:val="24"/>
        </w:rPr>
        <w:t>). Cambridge, Massachusetts, and London, England: Harvard University Press.</w:t>
      </w:r>
    </w:p>
    <w:p w14:paraId="60407952" w14:textId="77777777" w:rsidR="009C7EF2" w:rsidRPr="009C7EF2" w:rsidRDefault="009C7EF2" w:rsidP="009C7EF2">
      <w:pPr>
        <w:spacing w:line="480" w:lineRule="auto"/>
        <w:rPr>
          <w:rFonts w:ascii="Times New Roman" w:eastAsia="Times New Roman" w:hAnsi="Times New Roman" w:cs="Times New Roman"/>
          <w:color w:val="auto"/>
          <w:sz w:val="24"/>
          <w:szCs w:val="24"/>
          <w:lang w:eastAsia="zh-CN"/>
        </w:rPr>
      </w:pPr>
    </w:p>
    <w:p w14:paraId="716FD7EF" w14:textId="47D9ED22" w:rsidR="00941D05" w:rsidRPr="009C7EF2" w:rsidRDefault="009C7EF2" w:rsidP="009C7EF2">
      <w:pPr>
        <w:spacing w:line="480" w:lineRule="auto"/>
        <w:rPr>
          <w:rFonts w:ascii="Times New Roman" w:eastAsia="Times New Roman" w:hAnsi="Times New Roman" w:cs="Times New Roman"/>
          <w:color w:val="auto"/>
          <w:sz w:val="24"/>
          <w:szCs w:val="24"/>
          <w:lang w:eastAsia="zh-CN"/>
        </w:rPr>
      </w:pPr>
      <w:r>
        <w:rPr>
          <w:rFonts w:ascii="Times New Roman" w:eastAsia="Times New Roman" w:hAnsi="Times New Roman" w:cs="Times New Roman" w:hint="eastAsia"/>
          <w:sz w:val="24"/>
          <w:szCs w:val="24"/>
          <w:lang w:eastAsia="zh-CN"/>
        </w:rPr>
        <w:t>Hansen, G. D.</w:t>
      </w:r>
      <w:r>
        <w:rPr>
          <w:rFonts w:ascii="Times New Roman" w:eastAsia="Times New Roman" w:hAnsi="Times New Roman" w:cs="Times New Roman"/>
          <w:sz w:val="24"/>
          <w:szCs w:val="24"/>
          <w:lang w:eastAsia="zh-CN"/>
        </w:rPr>
        <w:t xml:space="preserve"> (1987).</w:t>
      </w:r>
      <w:r w:rsidR="00941D05" w:rsidRPr="009C7EF2">
        <w:rPr>
          <w:rFonts w:ascii="Times New Roman" w:eastAsia="Times New Roman" w:hAnsi="Times New Roman" w:cs="Times New Roman" w:hint="eastAsia"/>
          <w:sz w:val="24"/>
          <w:szCs w:val="24"/>
          <w:lang w:eastAsia="zh-CN"/>
        </w:rPr>
        <w:t xml:space="preserve"> </w:t>
      </w:r>
      <w:r w:rsidR="00941D05" w:rsidRPr="009C7EF2">
        <w:rPr>
          <w:rFonts w:ascii="Times New Roman" w:eastAsia="Times New Roman" w:hAnsi="Times New Roman" w:cs="Times New Roman"/>
          <w:sz w:val="24"/>
          <w:szCs w:val="24"/>
          <w:lang w:eastAsia="zh-CN"/>
        </w:rPr>
        <w:t>Indivisibl</w:t>
      </w:r>
      <w:r>
        <w:rPr>
          <w:rFonts w:ascii="Times New Roman" w:eastAsia="Times New Roman" w:hAnsi="Times New Roman" w:cs="Times New Roman"/>
          <w:sz w:val="24"/>
          <w:szCs w:val="24"/>
          <w:lang w:eastAsia="zh-CN"/>
        </w:rPr>
        <w:t xml:space="preserve">e Labor and the Business Cycle. </w:t>
      </w:r>
      <w:r w:rsidR="00941D05" w:rsidRPr="009C7EF2">
        <w:rPr>
          <w:rFonts w:ascii="Times New Roman" w:eastAsia="Times New Roman" w:hAnsi="Times New Roman" w:cs="Times New Roman"/>
          <w:sz w:val="24"/>
          <w:szCs w:val="24"/>
          <w:lang w:eastAsia="zh-CN"/>
        </w:rPr>
        <w:t xml:space="preserve"> </w:t>
      </w:r>
      <w:r w:rsidR="00941D05" w:rsidRPr="009C7EF2">
        <w:rPr>
          <w:rFonts w:ascii="Times New Roman" w:eastAsia="Times New Roman" w:hAnsi="Times New Roman" w:cs="Times New Roman"/>
          <w:i/>
          <w:sz w:val="24"/>
          <w:szCs w:val="24"/>
          <w:lang w:eastAsia="zh-CN"/>
        </w:rPr>
        <w:t>Journal of Monetary Economics</w:t>
      </w:r>
      <w:r>
        <w:rPr>
          <w:rFonts w:ascii="Times New Roman" w:eastAsia="Times New Roman" w:hAnsi="Times New Roman" w:cs="Times New Roman"/>
          <w:sz w:val="24"/>
          <w:szCs w:val="24"/>
          <w:lang w:eastAsia="zh-CN"/>
        </w:rPr>
        <w:t xml:space="preserve">. </w:t>
      </w:r>
      <w:r w:rsidR="00941D05" w:rsidRPr="009C7EF2">
        <w:rPr>
          <w:rFonts w:ascii="Times New Roman" w:eastAsia="Times New Roman" w:hAnsi="Times New Roman" w:cs="Times New Roman"/>
          <w:sz w:val="24"/>
          <w:szCs w:val="24"/>
          <w:lang w:eastAsia="zh-CN"/>
        </w:rPr>
        <w:t>203-28</w:t>
      </w:r>
    </w:p>
    <w:p w14:paraId="6FB348DA" w14:textId="77777777" w:rsidR="00FE1980" w:rsidRPr="009C7EF2" w:rsidRDefault="00FE1980" w:rsidP="009C7EF2">
      <w:pPr>
        <w:spacing w:line="480" w:lineRule="auto"/>
        <w:rPr>
          <w:rFonts w:ascii="Times New Roman" w:hAnsi="Times New Roman" w:cs="Times New Roman"/>
          <w:sz w:val="24"/>
          <w:szCs w:val="24"/>
        </w:rPr>
      </w:pPr>
    </w:p>
    <w:p w14:paraId="05CBEFE9" w14:textId="62E36AB4" w:rsidR="008D7253" w:rsidRPr="009C7EF2" w:rsidRDefault="009C7EF2" w:rsidP="009C7EF2">
      <w:pPr>
        <w:spacing w:line="480" w:lineRule="auto"/>
        <w:rPr>
          <w:rFonts w:ascii="Times New Roman" w:hAnsi="Times New Roman" w:cs="Times New Roman"/>
          <w:sz w:val="24"/>
          <w:szCs w:val="24"/>
        </w:rPr>
      </w:pPr>
      <w:r>
        <w:rPr>
          <w:rFonts w:ascii="Times New Roman" w:hAnsi="Times New Roman" w:cs="Times New Roman"/>
          <w:sz w:val="24"/>
          <w:szCs w:val="24"/>
        </w:rPr>
        <w:t>Mendoza, E.</w:t>
      </w:r>
      <w:r w:rsidR="00464525" w:rsidRPr="009C7EF2">
        <w:rPr>
          <w:rFonts w:ascii="Times New Roman" w:hAnsi="Times New Roman" w:cs="Times New Roman"/>
          <w:sz w:val="24"/>
          <w:szCs w:val="24"/>
        </w:rPr>
        <w:t xml:space="preserve"> G.</w:t>
      </w:r>
      <w:r>
        <w:rPr>
          <w:rFonts w:ascii="Times New Roman" w:hAnsi="Times New Roman" w:cs="Times New Roman"/>
          <w:sz w:val="24"/>
          <w:szCs w:val="24"/>
        </w:rPr>
        <w:t xml:space="preserve"> (1991) </w:t>
      </w:r>
      <w:r w:rsidR="00464525" w:rsidRPr="009C7EF2">
        <w:rPr>
          <w:rFonts w:ascii="Times New Roman" w:hAnsi="Times New Roman" w:cs="Times New Roman"/>
          <w:sz w:val="24"/>
          <w:szCs w:val="24"/>
        </w:rPr>
        <w:t xml:space="preserve">Real Business </w:t>
      </w:r>
      <w:r>
        <w:rPr>
          <w:rFonts w:ascii="Times New Roman" w:hAnsi="Times New Roman" w:cs="Times New Roman"/>
          <w:sz w:val="24"/>
          <w:szCs w:val="24"/>
        </w:rPr>
        <w:t>Cycles in a Small Open Economy.</w:t>
      </w:r>
      <w:r w:rsidR="00464525" w:rsidRPr="009C7EF2">
        <w:rPr>
          <w:rFonts w:ascii="Times New Roman" w:hAnsi="Times New Roman" w:cs="Times New Roman"/>
          <w:sz w:val="24"/>
          <w:szCs w:val="24"/>
        </w:rPr>
        <w:t xml:space="preserve"> </w:t>
      </w:r>
      <w:r w:rsidR="00464525" w:rsidRPr="009C7EF2">
        <w:rPr>
          <w:rFonts w:ascii="Times New Roman" w:hAnsi="Times New Roman" w:cs="Times New Roman"/>
          <w:i/>
          <w:sz w:val="24"/>
          <w:szCs w:val="24"/>
        </w:rPr>
        <w:t xml:space="preserve">The American </w:t>
      </w:r>
    </w:p>
    <w:p w14:paraId="172AD38D" w14:textId="5ACB04F1" w:rsidR="00FE1980" w:rsidRPr="009C7EF2" w:rsidRDefault="00464525" w:rsidP="009C7EF2">
      <w:pPr>
        <w:spacing w:line="480" w:lineRule="auto"/>
        <w:rPr>
          <w:rFonts w:ascii="Times New Roman" w:hAnsi="Times New Roman" w:cs="Times New Roman"/>
          <w:sz w:val="24"/>
          <w:szCs w:val="24"/>
        </w:rPr>
      </w:pPr>
      <w:r w:rsidRPr="009C7EF2">
        <w:rPr>
          <w:rFonts w:ascii="Times New Roman" w:hAnsi="Times New Roman" w:cs="Times New Roman"/>
          <w:i/>
          <w:sz w:val="24"/>
          <w:szCs w:val="24"/>
        </w:rPr>
        <w:t>Economic Review</w:t>
      </w:r>
      <w:r w:rsidRPr="009C7EF2">
        <w:rPr>
          <w:rFonts w:ascii="Times New Roman" w:hAnsi="Times New Roman" w:cs="Times New Roman"/>
          <w:sz w:val="24"/>
          <w:szCs w:val="24"/>
        </w:rPr>
        <w:t>, 797-818.</w:t>
      </w:r>
    </w:p>
    <w:p w14:paraId="3B7AC3B8" w14:textId="77777777" w:rsidR="00FE1980" w:rsidRPr="009C7EF2" w:rsidRDefault="00FE1980" w:rsidP="00941D05">
      <w:pPr>
        <w:spacing w:line="480" w:lineRule="auto"/>
        <w:rPr>
          <w:rFonts w:ascii="Times New Roman" w:hAnsi="Times New Roman" w:cs="Times New Roman"/>
          <w:sz w:val="24"/>
          <w:szCs w:val="24"/>
        </w:rPr>
      </w:pPr>
    </w:p>
    <w:p w14:paraId="7FE925A6" w14:textId="3379410B" w:rsidR="00F8348D" w:rsidRDefault="00502815" w:rsidP="00941D05">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Uhlig, H. (1995). A Toolkit for Analyzing Nonlinear Dynamic Stochastic Models Easily. </w:t>
      </w:r>
      <w:r w:rsidRPr="00502815">
        <w:rPr>
          <w:rFonts w:ascii="Times New Roman" w:hAnsi="Times New Roman" w:cs="Times New Roman"/>
          <w:i/>
          <w:sz w:val="24"/>
          <w:szCs w:val="24"/>
          <w:lang w:eastAsia="zh-CN"/>
        </w:rPr>
        <w:t>Institute for Empirical Macroeconomics</w:t>
      </w:r>
      <w:r>
        <w:rPr>
          <w:rFonts w:ascii="Times New Roman" w:hAnsi="Times New Roman" w:cs="Times New Roman"/>
          <w:sz w:val="24"/>
          <w:szCs w:val="24"/>
          <w:lang w:eastAsia="zh-CN"/>
        </w:rPr>
        <w:t xml:space="preserve">.  </w:t>
      </w:r>
    </w:p>
    <w:p w14:paraId="398973A2" w14:textId="77777777" w:rsidR="00502815" w:rsidRDefault="00502815" w:rsidP="00941D05">
      <w:pPr>
        <w:spacing w:line="480" w:lineRule="auto"/>
        <w:rPr>
          <w:rFonts w:ascii="Times New Roman" w:hAnsi="Times New Roman" w:cs="Times New Roman"/>
          <w:sz w:val="24"/>
          <w:szCs w:val="24"/>
          <w:lang w:eastAsia="zh-CN"/>
        </w:rPr>
      </w:pPr>
    </w:p>
    <w:p w14:paraId="6925DEC6" w14:textId="661FF232" w:rsidR="00502815" w:rsidRDefault="00502815" w:rsidP="00941D05">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Bank of England. (2016). </w:t>
      </w:r>
      <w:r w:rsidR="002B3E36">
        <w:rPr>
          <w:rFonts w:ascii="Times New Roman" w:hAnsi="Times New Roman" w:cs="Times New Roman"/>
          <w:sz w:val="24"/>
          <w:szCs w:val="24"/>
          <w:lang w:eastAsia="zh-CN"/>
        </w:rPr>
        <w:t xml:space="preserve">Bank of England’s Three Centuries Macroeconomics Dataset. (version 2.3). Retrieved from </w:t>
      </w:r>
      <w:hyperlink r:id="rId17" w:history="1">
        <w:r w:rsidR="002B3E36" w:rsidRPr="00DF528E">
          <w:rPr>
            <w:rStyle w:val="Hyperlink"/>
            <w:rFonts w:ascii="Times New Roman" w:hAnsi="Times New Roman" w:cs="Times New Roman"/>
            <w:sz w:val="24"/>
            <w:szCs w:val="24"/>
            <w:lang w:eastAsia="zh-CN"/>
          </w:rPr>
          <w:t>http://www.bankofengland.co.uk/research/Pages/datasets/default.aspx</w:t>
        </w:r>
      </w:hyperlink>
    </w:p>
    <w:p w14:paraId="2A98B0D1" w14:textId="77777777" w:rsidR="002B3E36" w:rsidRDefault="002B3E36" w:rsidP="00941D05">
      <w:pPr>
        <w:spacing w:line="480" w:lineRule="auto"/>
        <w:rPr>
          <w:rFonts w:ascii="Times New Roman" w:hAnsi="Times New Roman" w:cs="Times New Roman"/>
          <w:sz w:val="24"/>
          <w:szCs w:val="24"/>
          <w:lang w:eastAsia="zh-CN"/>
        </w:rPr>
      </w:pPr>
    </w:p>
    <w:p w14:paraId="4E6756AD" w14:textId="1C43D9A9" w:rsidR="002B3E36" w:rsidRDefault="002B3E36" w:rsidP="00941D05">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Organization for Economic Co-operation and Development (OECD). Inflation (CPI). Retrieved from </w:t>
      </w:r>
      <w:hyperlink r:id="rId18" w:history="1">
        <w:r w:rsidRPr="00DF528E">
          <w:rPr>
            <w:rStyle w:val="Hyperlink"/>
            <w:rFonts w:ascii="Times New Roman" w:hAnsi="Times New Roman" w:cs="Times New Roman"/>
            <w:sz w:val="24"/>
            <w:szCs w:val="24"/>
            <w:lang w:eastAsia="zh-CN"/>
          </w:rPr>
          <w:t>https://data.oecd.org/price/inflation-cpi.htm</w:t>
        </w:r>
      </w:hyperlink>
    </w:p>
    <w:p w14:paraId="1A0EEED0" w14:textId="77777777" w:rsidR="002B3E36" w:rsidRDefault="002B3E36" w:rsidP="00941D05">
      <w:pPr>
        <w:spacing w:line="480" w:lineRule="auto"/>
        <w:rPr>
          <w:rFonts w:ascii="Times New Roman" w:hAnsi="Times New Roman" w:cs="Times New Roman"/>
          <w:sz w:val="24"/>
          <w:szCs w:val="24"/>
          <w:lang w:eastAsia="zh-CN"/>
        </w:rPr>
      </w:pPr>
    </w:p>
    <w:p w14:paraId="26413C29" w14:textId="77777777" w:rsidR="002B3E36" w:rsidRDefault="002B3E36" w:rsidP="00941D05">
      <w:pPr>
        <w:spacing w:line="480" w:lineRule="auto"/>
        <w:rPr>
          <w:rFonts w:ascii="Times New Roman" w:hAnsi="Times New Roman" w:cs="Times New Roman"/>
          <w:sz w:val="24"/>
          <w:szCs w:val="24"/>
          <w:lang w:eastAsia="zh-CN"/>
        </w:rPr>
      </w:pPr>
    </w:p>
    <w:p w14:paraId="729B6464" w14:textId="77777777" w:rsidR="002B3E36" w:rsidRPr="009C7EF2" w:rsidRDefault="002B3E36" w:rsidP="00941D05">
      <w:pPr>
        <w:spacing w:line="480" w:lineRule="auto"/>
        <w:rPr>
          <w:rFonts w:ascii="Times New Roman" w:hAnsi="Times New Roman" w:cs="Times New Roman"/>
          <w:sz w:val="24"/>
          <w:szCs w:val="24"/>
          <w:lang w:eastAsia="zh-CN"/>
        </w:rPr>
      </w:pPr>
    </w:p>
    <w:sectPr w:rsidR="002B3E36" w:rsidRPr="009C7EF2">
      <w:headerReference w:type="even" r:id="rId19"/>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7A6F" w14:textId="77777777" w:rsidR="004A195C" w:rsidRDefault="004A195C" w:rsidP="00CA3B6F">
      <w:pPr>
        <w:spacing w:line="240" w:lineRule="auto"/>
      </w:pPr>
      <w:r>
        <w:separator/>
      </w:r>
    </w:p>
  </w:endnote>
  <w:endnote w:type="continuationSeparator" w:id="0">
    <w:p w14:paraId="0DAF6F50" w14:textId="77777777" w:rsidR="004A195C" w:rsidRDefault="004A195C" w:rsidP="00CA3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C5D33" w14:textId="77777777" w:rsidR="004A195C" w:rsidRDefault="004A195C" w:rsidP="00CA3B6F">
      <w:pPr>
        <w:spacing w:line="240" w:lineRule="auto"/>
      </w:pPr>
      <w:r>
        <w:separator/>
      </w:r>
    </w:p>
  </w:footnote>
  <w:footnote w:type="continuationSeparator" w:id="0">
    <w:p w14:paraId="53B845FD" w14:textId="77777777" w:rsidR="004A195C" w:rsidRDefault="004A195C" w:rsidP="00CA3B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3F416" w14:textId="77777777" w:rsidR="00AD4F93" w:rsidRDefault="00AD4F93" w:rsidP="00EF21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A9F90C" w14:textId="77777777" w:rsidR="00AD4F93" w:rsidRDefault="00AD4F93" w:rsidP="00CA3B6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F11C0" w14:textId="77777777" w:rsidR="00AD4F93" w:rsidRDefault="00AD4F93" w:rsidP="00EF21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63F">
      <w:rPr>
        <w:rStyle w:val="PageNumber"/>
        <w:noProof/>
      </w:rPr>
      <w:t>2</w:t>
    </w:r>
    <w:r>
      <w:rPr>
        <w:rStyle w:val="PageNumber"/>
      </w:rPr>
      <w:fldChar w:fldCharType="end"/>
    </w:r>
  </w:p>
  <w:p w14:paraId="755BA3FD" w14:textId="3DF88913" w:rsidR="00AD4F93" w:rsidRDefault="00502815" w:rsidP="00502815">
    <w:pPr>
      <w:pStyle w:val="Header"/>
      <w:ind w:right="360"/>
      <w:rPr>
        <w:lang w:eastAsia="zh-CN"/>
      </w:rPr>
    </w:pPr>
    <w:r>
      <w:rPr>
        <w:lang w:eastAsia="zh-CN"/>
      </w:rPr>
      <w:t>The Role of Money in an Open Economy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15D7"/>
    <w:multiLevelType w:val="multilevel"/>
    <w:tmpl w:val="028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F5725"/>
    <w:multiLevelType w:val="hybridMultilevel"/>
    <w:tmpl w:val="C3E4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D2E5B"/>
    <w:multiLevelType w:val="hybridMultilevel"/>
    <w:tmpl w:val="F2F6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A6937"/>
    <w:multiLevelType w:val="multilevel"/>
    <w:tmpl w:val="3C5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07ADF"/>
    <w:multiLevelType w:val="hybridMultilevel"/>
    <w:tmpl w:val="0B1686F8"/>
    <w:lvl w:ilvl="0" w:tplc="5F301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672C37"/>
    <w:multiLevelType w:val="hybridMultilevel"/>
    <w:tmpl w:val="0934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67746"/>
    <w:multiLevelType w:val="multilevel"/>
    <w:tmpl w:val="FD3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254C5"/>
    <w:multiLevelType w:val="multilevel"/>
    <w:tmpl w:val="92DA37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17624A5"/>
    <w:multiLevelType w:val="hybridMultilevel"/>
    <w:tmpl w:val="F648EC1E"/>
    <w:lvl w:ilvl="0" w:tplc="B67C20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B225F2"/>
    <w:multiLevelType w:val="hybridMultilevel"/>
    <w:tmpl w:val="1D7C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0"/>
  </w:num>
  <w:num w:numId="6">
    <w:abstractNumId w:val="6"/>
  </w:num>
  <w:num w:numId="7">
    <w:abstractNumId w:val="9"/>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53"/>
    <w:rsid w:val="000030BB"/>
    <w:rsid w:val="00023C40"/>
    <w:rsid w:val="00027BBD"/>
    <w:rsid w:val="00084719"/>
    <w:rsid w:val="000A3849"/>
    <w:rsid w:val="000A7F27"/>
    <w:rsid w:val="000B4D86"/>
    <w:rsid w:val="000D4B2E"/>
    <w:rsid w:val="000E76F8"/>
    <w:rsid w:val="000F6F08"/>
    <w:rsid w:val="001001A3"/>
    <w:rsid w:val="0011062E"/>
    <w:rsid w:val="00111A89"/>
    <w:rsid w:val="001228A3"/>
    <w:rsid w:val="00122FDF"/>
    <w:rsid w:val="001232F9"/>
    <w:rsid w:val="0014520F"/>
    <w:rsid w:val="0015141A"/>
    <w:rsid w:val="00170EC3"/>
    <w:rsid w:val="001A47EC"/>
    <w:rsid w:val="001D6BF2"/>
    <w:rsid w:val="001E0425"/>
    <w:rsid w:val="00203468"/>
    <w:rsid w:val="002312F4"/>
    <w:rsid w:val="002407CA"/>
    <w:rsid w:val="00244A43"/>
    <w:rsid w:val="002533B9"/>
    <w:rsid w:val="002B3E36"/>
    <w:rsid w:val="002B6A90"/>
    <w:rsid w:val="002C2614"/>
    <w:rsid w:val="002F14CC"/>
    <w:rsid w:val="002F4D24"/>
    <w:rsid w:val="002F78F2"/>
    <w:rsid w:val="00302ADA"/>
    <w:rsid w:val="00303C21"/>
    <w:rsid w:val="0030581B"/>
    <w:rsid w:val="0031636A"/>
    <w:rsid w:val="00316F2C"/>
    <w:rsid w:val="003519F5"/>
    <w:rsid w:val="00354137"/>
    <w:rsid w:val="003660A3"/>
    <w:rsid w:val="003766CB"/>
    <w:rsid w:val="00394E96"/>
    <w:rsid w:val="003A1C24"/>
    <w:rsid w:val="003A4D8C"/>
    <w:rsid w:val="003B6916"/>
    <w:rsid w:val="003E4E3A"/>
    <w:rsid w:val="003F0FA2"/>
    <w:rsid w:val="00404A9A"/>
    <w:rsid w:val="00422FF9"/>
    <w:rsid w:val="00427832"/>
    <w:rsid w:val="0044073A"/>
    <w:rsid w:val="004558F3"/>
    <w:rsid w:val="00464525"/>
    <w:rsid w:val="00486DD9"/>
    <w:rsid w:val="004945E8"/>
    <w:rsid w:val="004A149F"/>
    <w:rsid w:val="004A195C"/>
    <w:rsid w:val="004C51CE"/>
    <w:rsid w:val="004E77F0"/>
    <w:rsid w:val="004F02A7"/>
    <w:rsid w:val="004F29E0"/>
    <w:rsid w:val="00502815"/>
    <w:rsid w:val="00507FAB"/>
    <w:rsid w:val="00526455"/>
    <w:rsid w:val="00537F9A"/>
    <w:rsid w:val="00541BA3"/>
    <w:rsid w:val="0055184F"/>
    <w:rsid w:val="00555EFB"/>
    <w:rsid w:val="005A568A"/>
    <w:rsid w:val="005C41E0"/>
    <w:rsid w:val="005C563F"/>
    <w:rsid w:val="006027BE"/>
    <w:rsid w:val="00607CAC"/>
    <w:rsid w:val="00636A11"/>
    <w:rsid w:val="00644DB1"/>
    <w:rsid w:val="00697407"/>
    <w:rsid w:val="006B7B27"/>
    <w:rsid w:val="006C5C2C"/>
    <w:rsid w:val="006D54E5"/>
    <w:rsid w:val="006E2D84"/>
    <w:rsid w:val="006F0D3A"/>
    <w:rsid w:val="006F3441"/>
    <w:rsid w:val="006F34A6"/>
    <w:rsid w:val="007013C7"/>
    <w:rsid w:val="00721144"/>
    <w:rsid w:val="00724DA0"/>
    <w:rsid w:val="007310A3"/>
    <w:rsid w:val="00784FC7"/>
    <w:rsid w:val="007866A6"/>
    <w:rsid w:val="007D5235"/>
    <w:rsid w:val="0080104A"/>
    <w:rsid w:val="00802345"/>
    <w:rsid w:val="00804DDE"/>
    <w:rsid w:val="008064B7"/>
    <w:rsid w:val="00820166"/>
    <w:rsid w:val="00822FF3"/>
    <w:rsid w:val="00837242"/>
    <w:rsid w:val="00843B98"/>
    <w:rsid w:val="00844F97"/>
    <w:rsid w:val="00857260"/>
    <w:rsid w:val="008845A3"/>
    <w:rsid w:val="00895A43"/>
    <w:rsid w:val="008A26F5"/>
    <w:rsid w:val="008B579C"/>
    <w:rsid w:val="008D53CA"/>
    <w:rsid w:val="008D7253"/>
    <w:rsid w:val="00900890"/>
    <w:rsid w:val="00927227"/>
    <w:rsid w:val="00941D05"/>
    <w:rsid w:val="00954C7C"/>
    <w:rsid w:val="0097686C"/>
    <w:rsid w:val="00983321"/>
    <w:rsid w:val="00983F5D"/>
    <w:rsid w:val="009A176B"/>
    <w:rsid w:val="009A2DBA"/>
    <w:rsid w:val="009B66BE"/>
    <w:rsid w:val="009C3AC1"/>
    <w:rsid w:val="009C7EF2"/>
    <w:rsid w:val="009D6AD4"/>
    <w:rsid w:val="009E0767"/>
    <w:rsid w:val="00A02AAC"/>
    <w:rsid w:val="00A33476"/>
    <w:rsid w:val="00A37BFB"/>
    <w:rsid w:val="00A67077"/>
    <w:rsid w:val="00A715F9"/>
    <w:rsid w:val="00A85C2F"/>
    <w:rsid w:val="00A90D5F"/>
    <w:rsid w:val="00A92042"/>
    <w:rsid w:val="00AA2C63"/>
    <w:rsid w:val="00AA33F1"/>
    <w:rsid w:val="00AB49C9"/>
    <w:rsid w:val="00AC5E6E"/>
    <w:rsid w:val="00AD2A4C"/>
    <w:rsid w:val="00AD4F93"/>
    <w:rsid w:val="00AD6E02"/>
    <w:rsid w:val="00AD78D0"/>
    <w:rsid w:val="00AE0C6C"/>
    <w:rsid w:val="00AE339B"/>
    <w:rsid w:val="00AE3754"/>
    <w:rsid w:val="00AE4758"/>
    <w:rsid w:val="00AE611E"/>
    <w:rsid w:val="00AF1620"/>
    <w:rsid w:val="00B07715"/>
    <w:rsid w:val="00B07BD3"/>
    <w:rsid w:val="00B10560"/>
    <w:rsid w:val="00B14B5F"/>
    <w:rsid w:val="00B24082"/>
    <w:rsid w:val="00B2761A"/>
    <w:rsid w:val="00B44EC5"/>
    <w:rsid w:val="00B47A3D"/>
    <w:rsid w:val="00B6505D"/>
    <w:rsid w:val="00B83FA6"/>
    <w:rsid w:val="00B970B2"/>
    <w:rsid w:val="00BB4B8A"/>
    <w:rsid w:val="00BB7581"/>
    <w:rsid w:val="00BE4F96"/>
    <w:rsid w:val="00C27F8E"/>
    <w:rsid w:val="00C451A3"/>
    <w:rsid w:val="00C5484C"/>
    <w:rsid w:val="00C61A7C"/>
    <w:rsid w:val="00C6216C"/>
    <w:rsid w:val="00C71ACF"/>
    <w:rsid w:val="00C953A6"/>
    <w:rsid w:val="00C95CC6"/>
    <w:rsid w:val="00CA3B6F"/>
    <w:rsid w:val="00CA4A1C"/>
    <w:rsid w:val="00CC1BC6"/>
    <w:rsid w:val="00CE4941"/>
    <w:rsid w:val="00CE7427"/>
    <w:rsid w:val="00D25BA4"/>
    <w:rsid w:val="00D27279"/>
    <w:rsid w:val="00D54E77"/>
    <w:rsid w:val="00D65602"/>
    <w:rsid w:val="00D70981"/>
    <w:rsid w:val="00D77719"/>
    <w:rsid w:val="00D856CE"/>
    <w:rsid w:val="00DA7D39"/>
    <w:rsid w:val="00DC2627"/>
    <w:rsid w:val="00DD2D45"/>
    <w:rsid w:val="00DD3FCA"/>
    <w:rsid w:val="00DD4595"/>
    <w:rsid w:val="00E109FE"/>
    <w:rsid w:val="00E117B3"/>
    <w:rsid w:val="00E245BD"/>
    <w:rsid w:val="00E40607"/>
    <w:rsid w:val="00E64318"/>
    <w:rsid w:val="00E704B2"/>
    <w:rsid w:val="00E70DAF"/>
    <w:rsid w:val="00EB35A1"/>
    <w:rsid w:val="00EC3C14"/>
    <w:rsid w:val="00EF219C"/>
    <w:rsid w:val="00F02E76"/>
    <w:rsid w:val="00F11E4F"/>
    <w:rsid w:val="00F33692"/>
    <w:rsid w:val="00F37D82"/>
    <w:rsid w:val="00F4358C"/>
    <w:rsid w:val="00F616EE"/>
    <w:rsid w:val="00F65454"/>
    <w:rsid w:val="00F66643"/>
    <w:rsid w:val="00F66E6D"/>
    <w:rsid w:val="00F70F48"/>
    <w:rsid w:val="00F8348D"/>
    <w:rsid w:val="00F84E0B"/>
    <w:rsid w:val="00FC064A"/>
    <w:rsid w:val="00FC12B7"/>
    <w:rsid w:val="00FD0F58"/>
    <w:rsid w:val="00FD509B"/>
    <w:rsid w:val="00FD6ED3"/>
    <w:rsid w:val="00FE1980"/>
    <w:rsid w:val="00FF2847"/>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C40"/>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eastAsia="Arial"/>
      <w:color w:val="666666"/>
      <w:sz w:val="30"/>
      <w:szCs w:val="30"/>
    </w:rPr>
  </w:style>
  <w:style w:type="paragraph" w:styleId="NormalWeb">
    <w:name w:val="Normal (Web)"/>
    <w:basedOn w:val="Normal"/>
    <w:uiPriority w:val="99"/>
    <w:semiHidden/>
    <w:unhideWhenUsed/>
    <w:rsid w:val="00CA4A1C"/>
    <w:pPr>
      <w:spacing w:before="100" w:beforeAutospacing="1" w:after="100" w:afterAutospacing="1" w:line="240" w:lineRule="auto"/>
    </w:pPr>
    <w:rPr>
      <w:rFonts w:ascii="Times New Roman" w:hAnsi="Times New Roman" w:cs="Times New Roman"/>
      <w:color w:val="auto"/>
      <w:sz w:val="24"/>
      <w:szCs w:val="24"/>
    </w:rPr>
  </w:style>
  <w:style w:type="character" w:styleId="PlaceholderText">
    <w:name w:val="Placeholder Text"/>
    <w:basedOn w:val="DefaultParagraphFont"/>
    <w:uiPriority w:val="99"/>
    <w:semiHidden/>
    <w:rsid w:val="002533B9"/>
    <w:rPr>
      <w:color w:val="808080"/>
    </w:rPr>
  </w:style>
  <w:style w:type="paragraph" w:styleId="ListParagraph">
    <w:name w:val="List Paragraph"/>
    <w:basedOn w:val="Normal"/>
    <w:uiPriority w:val="34"/>
    <w:qFormat/>
    <w:rsid w:val="008A26F5"/>
    <w:pPr>
      <w:ind w:left="720"/>
      <w:contextualSpacing/>
    </w:pPr>
  </w:style>
  <w:style w:type="paragraph" w:styleId="Header">
    <w:name w:val="header"/>
    <w:basedOn w:val="Normal"/>
    <w:link w:val="HeaderChar"/>
    <w:uiPriority w:val="99"/>
    <w:unhideWhenUsed/>
    <w:rsid w:val="00CA3B6F"/>
    <w:pPr>
      <w:tabs>
        <w:tab w:val="center" w:pos="4680"/>
        <w:tab w:val="right" w:pos="9360"/>
      </w:tabs>
      <w:spacing w:line="240" w:lineRule="auto"/>
    </w:pPr>
  </w:style>
  <w:style w:type="character" w:customStyle="1" w:styleId="HeaderChar">
    <w:name w:val="Header Char"/>
    <w:basedOn w:val="DefaultParagraphFont"/>
    <w:link w:val="Header"/>
    <w:uiPriority w:val="99"/>
    <w:rsid w:val="00CA3B6F"/>
  </w:style>
  <w:style w:type="character" w:styleId="PageNumber">
    <w:name w:val="page number"/>
    <w:basedOn w:val="DefaultParagraphFont"/>
    <w:uiPriority w:val="99"/>
    <w:semiHidden/>
    <w:unhideWhenUsed/>
    <w:rsid w:val="00CA3B6F"/>
  </w:style>
  <w:style w:type="paragraph" w:styleId="Footer">
    <w:name w:val="footer"/>
    <w:basedOn w:val="Normal"/>
    <w:link w:val="FooterChar"/>
    <w:uiPriority w:val="99"/>
    <w:unhideWhenUsed/>
    <w:rsid w:val="00CA3B6F"/>
    <w:pPr>
      <w:tabs>
        <w:tab w:val="center" w:pos="4680"/>
        <w:tab w:val="right" w:pos="9360"/>
      </w:tabs>
      <w:spacing w:line="240" w:lineRule="auto"/>
    </w:pPr>
  </w:style>
  <w:style w:type="character" w:customStyle="1" w:styleId="FooterChar">
    <w:name w:val="Footer Char"/>
    <w:basedOn w:val="DefaultParagraphFont"/>
    <w:link w:val="Footer"/>
    <w:uiPriority w:val="99"/>
    <w:rsid w:val="00CA3B6F"/>
  </w:style>
  <w:style w:type="character" w:styleId="Hyperlink">
    <w:name w:val="Hyperlink"/>
    <w:basedOn w:val="DefaultParagraphFont"/>
    <w:uiPriority w:val="99"/>
    <w:unhideWhenUsed/>
    <w:rsid w:val="009A17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C40"/>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eastAsia="Arial"/>
      <w:color w:val="666666"/>
      <w:sz w:val="30"/>
      <w:szCs w:val="30"/>
    </w:rPr>
  </w:style>
  <w:style w:type="paragraph" w:styleId="NormalWeb">
    <w:name w:val="Normal (Web)"/>
    <w:basedOn w:val="Normal"/>
    <w:uiPriority w:val="99"/>
    <w:semiHidden/>
    <w:unhideWhenUsed/>
    <w:rsid w:val="00CA4A1C"/>
    <w:pPr>
      <w:spacing w:before="100" w:beforeAutospacing="1" w:after="100" w:afterAutospacing="1" w:line="240" w:lineRule="auto"/>
    </w:pPr>
    <w:rPr>
      <w:rFonts w:ascii="Times New Roman" w:hAnsi="Times New Roman" w:cs="Times New Roman"/>
      <w:color w:val="auto"/>
      <w:sz w:val="24"/>
      <w:szCs w:val="24"/>
    </w:rPr>
  </w:style>
  <w:style w:type="character" w:styleId="PlaceholderText">
    <w:name w:val="Placeholder Text"/>
    <w:basedOn w:val="DefaultParagraphFont"/>
    <w:uiPriority w:val="99"/>
    <w:semiHidden/>
    <w:rsid w:val="002533B9"/>
    <w:rPr>
      <w:color w:val="808080"/>
    </w:rPr>
  </w:style>
  <w:style w:type="paragraph" w:styleId="ListParagraph">
    <w:name w:val="List Paragraph"/>
    <w:basedOn w:val="Normal"/>
    <w:uiPriority w:val="34"/>
    <w:qFormat/>
    <w:rsid w:val="008A26F5"/>
    <w:pPr>
      <w:ind w:left="720"/>
      <w:contextualSpacing/>
    </w:pPr>
  </w:style>
  <w:style w:type="paragraph" w:styleId="Header">
    <w:name w:val="header"/>
    <w:basedOn w:val="Normal"/>
    <w:link w:val="HeaderChar"/>
    <w:uiPriority w:val="99"/>
    <w:unhideWhenUsed/>
    <w:rsid w:val="00CA3B6F"/>
    <w:pPr>
      <w:tabs>
        <w:tab w:val="center" w:pos="4680"/>
        <w:tab w:val="right" w:pos="9360"/>
      </w:tabs>
      <w:spacing w:line="240" w:lineRule="auto"/>
    </w:pPr>
  </w:style>
  <w:style w:type="character" w:customStyle="1" w:styleId="HeaderChar">
    <w:name w:val="Header Char"/>
    <w:basedOn w:val="DefaultParagraphFont"/>
    <w:link w:val="Header"/>
    <w:uiPriority w:val="99"/>
    <w:rsid w:val="00CA3B6F"/>
  </w:style>
  <w:style w:type="character" w:styleId="PageNumber">
    <w:name w:val="page number"/>
    <w:basedOn w:val="DefaultParagraphFont"/>
    <w:uiPriority w:val="99"/>
    <w:semiHidden/>
    <w:unhideWhenUsed/>
    <w:rsid w:val="00CA3B6F"/>
  </w:style>
  <w:style w:type="paragraph" w:styleId="Footer">
    <w:name w:val="footer"/>
    <w:basedOn w:val="Normal"/>
    <w:link w:val="FooterChar"/>
    <w:uiPriority w:val="99"/>
    <w:unhideWhenUsed/>
    <w:rsid w:val="00CA3B6F"/>
    <w:pPr>
      <w:tabs>
        <w:tab w:val="center" w:pos="4680"/>
        <w:tab w:val="right" w:pos="9360"/>
      </w:tabs>
      <w:spacing w:line="240" w:lineRule="auto"/>
    </w:pPr>
  </w:style>
  <w:style w:type="character" w:customStyle="1" w:styleId="FooterChar">
    <w:name w:val="Footer Char"/>
    <w:basedOn w:val="DefaultParagraphFont"/>
    <w:link w:val="Footer"/>
    <w:uiPriority w:val="99"/>
    <w:rsid w:val="00CA3B6F"/>
  </w:style>
  <w:style w:type="character" w:styleId="Hyperlink">
    <w:name w:val="Hyperlink"/>
    <w:basedOn w:val="DefaultParagraphFont"/>
    <w:uiPriority w:val="99"/>
    <w:unhideWhenUsed/>
    <w:rsid w:val="009A1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9079">
      <w:bodyDiv w:val="1"/>
      <w:marLeft w:val="0"/>
      <w:marRight w:val="0"/>
      <w:marTop w:val="0"/>
      <w:marBottom w:val="0"/>
      <w:divBdr>
        <w:top w:val="none" w:sz="0" w:space="0" w:color="auto"/>
        <w:left w:val="none" w:sz="0" w:space="0" w:color="auto"/>
        <w:bottom w:val="none" w:sz="0" w:space="0" w:color="auto"/>
        <w:right w:val="none" w:sz="0" w:space="0" w:color="auto"/>
      </w:divBdr>
    </w:div>
    <w:div w:id="238640582">
      <w:bodyDiv w:val="1"/>
      <w:marLeft w:val="0"/>
      <w:marRight w:val="0"/>
      <w:marTop w:val="0"/>
      <w:marBottom w:val="0"/>
      <w:divBdr>
        <w:top w:val="none" w:sz="0" w:space="0" w:color="auto"/>
        <w:left w:val="none" w:sz="0" w:space="0" w:color="auto"/>
        <w:bottom w:val="none" w:sz="0" w:space="0" w:color="auto"/>
        <w:right w:val="none" w:sz="0" w:space="0" w:color="auto"/>
      </w:divBdr>
    </w:div>
    <w:div w:id="858664077">
      <w:bodyDiv w:val="1"/>
      <w:marLeft w:val="0"/>
      <w:marRight w:val="0"/>
      <w:marTop w:val="0"/>
      <w:marBottom w:val="0"/>
      <w:divBdr>
        <w:top w:val="none" w:sz="0" w:space="0" w:color="auto"/>
        <w:left w:val="none" w:sz="0" w:space="0" w:color="auto"/>
        <w:bottom w:val="none" w:sz="0" w:space="0" w:color="auto"/>
        <w:right w:val="none" w:sz="0" w:space="0" w:color="auto"/>
      </w:divBdr>
    </w:div>
    <w:div w:id="874151870">
      <w:bodyDiv w:val="1"/>
      <w:marLeft w:val="0"/>
      <w:marRight w:val="0"/>
      <w:marTop w:val="0"/>
      <w:marBottom w:val="0"/>
      <w:divBdr>
        <w:top w:val="none" w:sz="0" w:space="0" w:color="auto"/>
        <w:left w:val="none" w:sz="0" w:space="0" w:color="auto"/>
        <w:bottom w:val="none" w:sz="0" w:space="0" w:color="auto"/>
        <w:right w:val="none" w:sz="0" w:space="0" w:color="auto"/>
      </w:divBdr>
    </w:div>
    <w:div w:id="1490629782">
      <w:bodyDiv w:val="1"/>
      <w:marLeft w:val="0"/>
      <w:marRight w:val="0"/>
      <w:marTop w:val="0"/>
      <w:marBottom w:val="0"/>
      <w:divBdr>
        <w:top w:val="none" w:sz="0" w:space="0" w:color="auto"/>
        <w:left w:val="none" w:sz="0" w:space="0" w:color="auto"/>
        <w:bottom w:val="none" w:sz="0" w:space="0" w:color="auto"/>
        <w:right w:val="none" w:sz="0" w:space="0" w:color="auto"/>
      </w:divBdr>
    </w:div>
    <w:div w:id="175203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hao@colgate.edu" TargetMode="External"/><Relationship Id="rId13" Type="http://schemas.openxmlformats.org/officeDocument/2006/relationships/image" Target="media/image5.PNG"/><Relationship Id="rId18" Type="http://schemas.openxmlformats.org/officeDocument/2006/relationships/hyperlink" Target="https://data.oecd.org/price/inflation-cpi.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bankofengland.co.uk/research/Pages/datasets/default.aspx"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34885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Marni Manwarren</cp:lastModifiedBy>
  <cp:revision>2</cp:revision>
  <cp:lastPrinted>2016-12-09T02:28:00Z</cp:lastPrinted>
  <dcterms:created xsi:type="dcterms:W3CDTF">2017-08-21T15:24:00Z</dcterms:created>
  <dcterms:modified xsi:type="dcterms:W3CDTF">2017-08-21T15:24:00Z</dcterms:modified>
</cp:coreProperties>
</file>