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0198E67E" w14:textId="77777777" w:rsidR="000049FB" w:rsidRDefault="000049FB" w:rsidP="0058322D">
      <w:pPr>
        <w:ind w:left="720" w:hanging="720"/>
        <w:jc w:val="center"/>
        <w:outlineLvl w:val="0"/>
        <w:rPr>
          <w:rFonts w:ascii="Times New Roman" w:eastAsia="Times New Roman" w:hAnsi="Times New Roman" w:cs="Times New Roman"/>
          <w:b/>
        </w:rPr>
      </w:pPr>
      <w:bookmarkStart w:id="0" w:name="_GoBack"/>
      <w:bookmarkEnd w:id="0"/>
    </w:p>
    <w:p w14:paraId="61CF0F2B" w14:textId="77777777" w:rsidR="000049FB" w:rsidRDefault="000049FB" w:rsidP="0058322D">
      <w:pPr>
        <w:ind w:left="720" w:hanging="720"/>
        <w:jc w:val="center"/>
        <w:outlineLvl w:val="0"/>
        <w:rPr>
          <w:rFonts w:ascii="Times New Roman" w:eastAsia="Times New Roman" w:hAnsi="Times New Roman" w:cs="Times New Roman"/>
          <w:b/>
        </w:rPr>
      </w:pPr>
    </w:p>
    <w:p w14:paraId="5F85C295" w14:textId="77777777" w:rsidR="000049FB" w:rsidRDefault="000049FB" w:rsidP="0058322D">
      <w:pPr>
        <w:ind w:left="720" w:hanging="720"/>
        <w:jc w:val="center"/>
        <w:outlineLvl w:val="0"/>
        <w:rPr>
          <w:rFonts w:ascii="Times New Roman" w:eastAsia="Times New Roman" w:hAnsi="Times New Roman" w:cs="Times New Roman"/>
          <w:b/>
        </w:rPr>
      </w:pPr>
    </w:p>
    <w:p w14:paraId="5DF84242" w14:textId="77777777" w:rsidR="0058322D" w:rsidRDefault="0058322D" w:rsidP="0058322D">
      <w:pPr>
        <w:ind w:left="720" w:hanging="720"/>
        <w:jc w:val="center"/>
        <w:outlineLvl w:val="0"/>
        <w:rPr>
          <w:rFonts w:ascii="Times New Roman" w:eastAsia="Times New Roman" w:hAnsi="Times New Roman" w:cs="Times New Roman"/>
          <w:b/>
        </w:rPr>
      </w:pPr>
    </w:p>
    <w:p w14:paraId="1812C5C1" w14:textId="77777777" w:rsidR="0058322D" w:rsidRDefault="0058322D" w:rsidP="0058322D">
      <w:pPr>
        <w:ind w:left="720" w:hanging="720"/>
        <w:jc w:val="center"/>
        <w:outlineLvl w:val="0"/>
        <w:rPr>
          <w:rFonts w:ascii="Times New Roman" w:eastAsia="Times New Roman" w:hAnsi="Times New Roman" w:cs="Times New Roman"/>
          <w:b/>
        </w:rPr>
      </w:pPr>
    </w:p>
    <w:p w14:paraId="2339468C" w14:textId="77777777" w:rsidR="0058322D" w:rsidRDefault="0058322D" w:rsidP="0058322D">
      <w:pPr>
        <w:ind w:left="720" w:hanging="720"/>
        <w:jc w:val="center"/>
        <w:outlineLvl w:val="0"/>
        <w:rPr>
          <w:rFonts w:ascii="Times New Roman" w:eastAsia="Times New Roman" w:hAnsi="Times New Roman" w:cs="Times New Roman"/>
          <w:b/>
        </w:rPr>
      </w:pPr>
    </w:p>
    <w:p w14:paraId="67541CA2" w14:textId="77777777" w:rsidR="0058322D" w:rsidRDefault="0058322D" w:rsidP="0058322D">
      <w:pPr>
        <w:ind w:left="720" w:hanging="720"/>
        <w:jc w:val="center"/>
        <w:outlineLvl w:val="0"/>
        <w:rPr>
          <w:rFonts w:ascii="Times New Roman" w:eastAsia="Times New Roman" w:hAnsi="Times New Roman" w:cs="Times New Roman"/>
          <w:b/>
        </w:rPr>
      </w:pPr>
    </w:p>
    <w:p w14:paraId="20DB6066" w14:textId="77777777" w:rsidR="0058322D" w:rsidRDefault="0058322D" w:rsidP="0058322D">
      <w:pPr>
        <w:ind w:left="720" w:hanging="720"/>
        <w:jc w:val="center"/>
        <w:outlineLvl w:val="0"/>
        <w:rPr>
          <w:rFonts w:ascii="Times New Roman" w:eastAsia="Times New Roman" w:hAnsi="Times New Roman" w:cs="Times New Roman"/>
          <w:b/>
        </w:rPr>
      </w:pPr>
    </w:p>
    <w:p w14:paraId="1B0DF1F6" w14:textId="77777777" w:rsidR="0058322D" w:rsidRDefault="0058322D" w:rsidP="0058322D">
      <w:pPr>
        <w:ind w:left="720" w:hanging="720"/>
        <w:jc w:val="center"/>
        <w:outlineLvl w:val="0"/>
        <w:rPr>
          <w:rFonts w:ascii="Times New Roman" w:eastAsia="Times New Roman" w:hAnsi="Times New Roman" w:cs="Times New Roman"/>
          <w:b/>
        </w:rPr>
      </w:pPr>
    </w:p>
    <w:p w14:paraId="01083A18" w14:textId="77777777" w:rsidR="0058322D" w:rsidRDefault="0058322D" w:rsidP="0058322D">
      <w:pPr>
        <w:ind w:left="720" w:hanging="720"/>
        <w:jc w:val="center"/>
        <w:outlineLvl w:val="0"/>
        <w:rPr>
          <w:rFonts w:ascii="Times New Roman" w:eastAsia="Times New Roman" w:hAnsi="Times New Roman" w:cs="Times New Roman"/>
          <w:b/>
        </w:rPr>
      </w:pPr>
    </w:p>
    <w:p w14:paraId="2986AAE4" w14:textId="77777777" w:rsidR="000049FB" w:rsidRDefault="000049FB" w:rsidP="0058322D">
      <w:pPr>
        <w:ind w:left="720" w:hanging="720"/>
        <w:jc w:val="center"/>
        <w:outlineLvl w:val="0"/>
        <w:rPr>
          <w:rFonts w:ascii="Times New Roman" w:eastAsia="Times New Roman" w:hAnsi="Times New Roman" w:cs="Times New Roman"/>
          <w:b/>
        </w:rPr>
      </w:pPr>
    </w:p>
    <w:p w14:paraId="2E56C1B9" w14:textId="77777777" w:rsidR="000049FB" w:rsidRDefault="000049FB" w:rsidP="0058322D">
      <w:pPr>
        <w:ind w:left="720" w:hanging="720"/>
        <w:jc w:val="center"/>
        <w:outlineLvl w:val="0"/>
        <w:rPr>
          <w:rFonts w:ascii="Times New Roman" w:eastAsia="Times New Roman" w:hAnsi="Times New Roman" w:cs="Times New Roman"/>
          <w:b/>
        </w:rPr>
      </w:pPr>
    </w:p>
    <w:p w14:paraId="5152A854" w14:textId="77777777" w:rsidR="000049FB" w:rsidRDefault="000049FB" w:rsidP="0058322D">
      <w:pPr>
        <w:ind w:left="720" w:hanging="720"/>
        <w:jc w:val="center"/>
        <w:outlineLvl w:val="0"/>
        <w:rPr>
          <w:rFonts w:ascii="Times New Roman" w:eastAsia="Times New Roman" w:hAnsi="Times New Roman" w:cs="Times New Roman"/>
          <w:b/>
        </w:rPr>
      </w:pPr>
    </w:p>
    <w:p w14:paraId="6B107B59" w14:textId="77777777" w:rsidR="000049FB" w:rsidRDefault="000049FB" w:rsidP="0058322D">
      <w:pPr>
        <w:ind w:left="720" w:hanging="720"/>
        <w:jc w:val="center"/>
        <w:outlineLvl w:val="0"/>
        <w:rPr>
          <w:rFonts w:ascii="Times New Roman" w:eastAsia="Times New Roman" w:hAnsi="Times New Roman" w:cs="Times New Roman"/>
          <w:b/>
        </w:rPr>
      </w:pPr>
    </w:p>
    <w:p w14:paraId="5C83C719" w14:textId="77777777" w:rsidR="000049FB" w:rsidRDefault="000049FB" w:rsidP="0058322D">
      <w:pPr>
        <w:ind w:left="720" w:hanging="720"/>
        <w:jc w:val="center"/>
        <w:outlineLvl w:val="0"/>
        <w:rPr>
          <w:rFonts w:ascii="Times New Roman" w:eastAsia="Times New Roman" w:hAnsi="Times New Roman" w:cs="Times New Roman"/>
          <w:b/>
        </w:rPr>
      </w:pPr>
    </w:p>
    <w:p w14:paraId="7225F95A" w14:textId="23CCC471" w:rsidR="000049FB" w:rsidRPr="000635F0" w:rsidRDefault="000049FB" w:rsidP="0058322D">
      <w:pPr>
        <w:ind w:left="720" w:hanging="720"/>
        <w:jc w:val="center"/>
        <w:outlineLvl w:val="0"/>
        <w:rPr>
          <w:rFonts w:ascii="Times New Roman" w:eastAsia="Times New Roman" w:hAnsi="Times New Roman" w:cs="Times New Roman"/>
        </w:rPr>
      </w:pPr>
      <w:r w:rsidRPr="000635F0">
        <w:rPr>
          <w:rFonts w:ascii="Times New Roman" w:eastAsia="Times New Roman" w:hAnsi="Times New Roman" w:cs="Times New Roman"/>
        </w:rPr>
        <w:t>THE EFFECTS OF INDIA’S PANCHAYATI RAJ INSTITUTIONS ON CHILD MARRIAGE</w:t>
      </w:r>
    </w:p>
    <w:p w14:paraId="74469945" w14:textId="77777777" w:rsidR="000635F0" w:rsidRDefault="000635F0" w:rsidP="0058322D">
      <w:pPr>
        <w:jc w:val="center"/>
        <w:outlineLvl w:val="0"/>
        <w:rPr>
          <w:rFonts w:ascii="Times New Roman" w:eastAsia="Times New Roman" w:hAnsi="Times New Roman" w:cs="Times New Roman"/>
          <w:b/>
        </w:rPr>
      </w:pPr>
    </w:p>
    <w:p w14:paraId="11DED710" w14:textId="77777777" w:rsidR="000635F0" w:rsidRDefault="000635F0" w:rsidP="0058322D">
      <w:pPr>
        <w:outlineLvl w:val="0"/>
        <w:rPr>
          <w:rFonts w:ascii="Times New Roman" w:eastAsia="Times New Roman" w:hAnsi="Times New Roman" w:cs="Times New Roman"/>
          <w:b/>
        </w:rPr>
      </w:pPr>
    </w:p>
    <w:p w14:paraId="2CED4BD1" w14:textId="77777777" w:rsidR="000635F0" w:rsidRDefault="000635F0" w:rsidP="0058322D">
      <w:pPr>
        <w:jc w:val="center"/>
        <w:outlineLvl w:val="0"/>
        <w:rPr>
          <w:rFonts w:ascii="Times New Roman" w:eastAsia="Times New Roman" w:hAnsi="Times New Roman" w:cs="Times New Roman"/>
          <w:b/>
        </w:rPr>
      </w:pPr>
    </w:p>
    <w:p w14:paraId="70658D08" w14:textId="77777777" w:rsidR="0058322D" w:rsidRDefault="0058322D" w:rsidP="0058322D">
      <w:pPr>
        <w:jc w:val="center"/>
        <w:outlineLvl w:val="0"/>
        <w:rPr>
          <w:rFonts w:ascii="Times New Roman" w:eastAsia="Times New Roman" w:hAnsi="Times New Roman" w:cs="Times New Roman"/>
          <w:b/>
        </w:rPr>
      </w:pPr>
    </w:p>
    <w:p w14:paraId="02E04F91" w14:textId="77777777" w:rsidR="0058322D" w:rsidRDefault="0058322D" w:rsidP="0058322D">
      <w:pPr>
        <w:jc w:val="center"/>
        <w:outlineLvl w:val="0"/>
        <w:rPr>
          <w:rFonts w:ascii="Times New Roman" w:eastAsia="Times New Roman" w:hAnsi="Times New Roman" w:cs="Times New Roman"/>
          <w:b/>
        </w:rPr>
      </w:pPr>
    </w:p>
    <w:p w14:paraId="72591144" w14:textId="77777777" w:rsidR="0058322D" w:rsidRDefault="0058322D" w:rsidP="0058322D">
      <w:pPr>
        <w:jc w:val="center"/>
        <w:outlineLvl w:val="0"/>
        <w:rPr>
          <w:rFonts w:ascii="Times New Roman" w:eastAsia="Times New Roman" w:hAnsi="Times New Roman" w:cs="Times New Roman"/>
          <w:b/>
        </w:rPr>
      </w:pPr>
    </w:p>
    <w:p w14:paraId="6A684D91" w14:textId="1BF7E980" w:rsidR="000635F0" w:rsidRDefault="000635F0" w:rsidP="0058322D">
      <w:pPr>
        <w:jc w:val="center"/>
        <w:outlineLvl w:val="0"/>
        <w:rPr>
          <w:rFonts w:ascii="Times New Roman" w:eastAsia="Times New Roman" w:hAnsi="Times New Roman" w:cs="Times New Roman"/>
        </w:rPr>
      </w:pPr>
      <w:r>
        <w:rPr>
          <w:rFonts w:ascii="Times New Roman" w:eastAsia="Times New Roman" w:hAnsi="Times New Roman" w:cs="Times New Roman"/>
        </w:rPr>
        <w:t>Gina Joseph</w:t>
      </w:r>
    </w:p>
    <w:p w14:paraId="10C5A6C0" w14:textId="10B77ACF" w:rsidR="000635F0" w:rsidRDefault="000635F0" w:rsidP="0058322D">
      <w:pPr>
        <w:jc w:val="center"/>
        <w:outlineLvl w:val="0"/>
        <w:rPr>
          <w:rFonts w:ascii="Times New Roman" w:eastAsia="Times New Roman" w:hAnsi="Times New Roman" w:cs="Times New Roman"/>
        </w:rPr>
      </w:pPr>
      <w:r>
        <w:rPr>
          <w:rFonts w:ascii="Times New Roman" w:eastAsia="Times New Roman" w:hAnsi="Times New Roman" w:cs="Times New Roman"/>
        </w:rPr>
        <w:t>Advisor: Carolina Castilla</w:t>
      </w:r>
    </w:p>
    <w:p w14:paraId="099ABFA9" w14:textId="46726212" w:rsidR="000635F0" w:rsidRDefault="0033309B" w:rsidP="0058322D">
      <w:pPr>
        <w:jc w:val="center"/>
        <w:outlineLvl w:val="0"/>
        <w:rPr>
          <w:rFonts w:ascii="Times New Roman" w:eastAsia="Times New Roman" w:hAnsi="Times New Roman" w:cs="Times New Roman"/>
        </w:rPr>
      </w:pPr>
      <w:r>
        <w:rPr>
          <w:rFonts w:ascii="Times New Roman" w:eastAsia="Times New Roman" w:hAnsi="Times New Roman" w:cs="Times New Roman"/>
        </w:rPr>
        <w:t>Colgate Uni</w:t>
      </w:r>
      <w:r w:rsidR="004B52BF">
        <w:rPr>
          <w:rFonts w:ascii="Times New Roman" w:eastAsia="Times New Roman" w:hAnsi="Times New Roman" w:cs="Times New Roman"/>
        </w:rPr>
        <w:t>versity Department of Economics</w:t>
      </w:r>
    </w:p>
    <w:p w14:paraId="591B0E28" w14:textId="20B3EBDF" w:rsidR="0033309B" w:rsidRPr="000635F0" w:rsidRDefault="0033309B" w:rsidP="0058322D">
      <w:pPr>
        <w:jc w:val="center"/>
        <w:outlineLvl w:val="0"/>
        <w:rPr>
          <w:rFonts w:ascii="Times New Roman" w:eastAsia="Times New Roman" w:hAnsi="Times New Roman" w:cs="Times New Roman"/>
        </w:rPr>
      </w:pPr>
      <w:r>
        <w:rPr>
          <w:rFonts w:ascii="Times New Roman" w:eastAsia="Times New Roman" w:hAnsi="Times New Roman" w:cs="Times New Roman"/>
        </w:rPr>
        <w:t>Spring 2017</w:t>
      </w:r>
    </w:p>
    <w:p w14:paraId="15CACFE1" w14:textId="77777777" w:rsidR="006E2BE9" w:rsidRDefault="006E2BE9" w:rsidP="0058322D">
      <w:pPr>
        <w:rPr>
          <w:rFonts w:ascii="Times New Roman" w:eastAsia="Times New Roman" w:hAnsi="Times New Roman" w:cs="Times New Roman"/>
          <w:b/>
        </w:rPr>
      </w:pPr>
    </w:p>
    <w:p w14:paraId="7426449F" w14:textId="77777777" w:rsidR="00DA60DE" w:rsidRDefault="00DA60DE" w:rsidP="0058322D">
      <w:pPr>
        <w:outlineLvl w:val="0"/>
        <w:rPr>
          <w:rFonts w:ascii="Times New Roman" w:eastAsia="Times New Roman" w:hAnsi="Times New Roman" w:cs="Times New Roman"/>
          <w:b/>
        </w:rPr>
      </w:pPr>
    </w:p>
    <w:p w14:paraId="7B23760E" w14:textId="77777777" w:rsidR="00DA60DE" w:rsidRDefault="00DA60DE" w:rsidP="0058322D">
      <w:pPr>
        <w:outlineLvl w:val="0"/>
        <w:rPr>
          <w:rFonts w:ascii="Times New Roman" w:eastAsia="Times New Roman" w:hAnsi="Times New Roman" w:cs="Times New Roman"/>
          <w:b/>
        </w:rPr>
      </w:pPr>
    </w:p>
    <w:p w14:paraId="1A74DF50" w14:textId="77777777" w:rsidR="00DA60DE" w:rsidRDefault="00DA60DE" w:rsidP="0058322D">
      <w:pPr>
        <w:outlineLvl w:val="0"/>
        <w:rPr>
          <w:rFonts w:ascii="Times New Roman" w:eastAsia="Times New Roman" w:hAnsi="Times New Roman" w:cs="Times New Roman"/>
          <w:b/>
        </w:rPr>
      </w:pPr>
    </w:p>
    <w:p w14:paraId="559C8762" w14:textId="77777777" w:rsidR="00D22951" w:rsidRDefault="00D22951" w:rsidP="0058322D">
      <w:pPr>
        <w:outlineLvl w:val="0"/>
        <w:rPr>
          <w:rFonts w:ascii="Times New Roman" w:eastAsia="Times New Roman" w:hAnsi="Times New Roman" w:cs="Times New Roman"/>
          <w:b/>
        </w:rPr>
      </w:pPr>
    </w:p>
    <w:p w14:paraId="33FED06D" w14:textId="4BF0311B" w:rsidR="009F37D9" w:rsidRPr="00F050A6" w:rsidRDefault="00F050A6" w:rsidP="0058322D">
      <w:pPr>
        <w:outlineLvl w:val="0"/>
        <w:rPr>
          <w:rFonts w:ascii="Times New Roman" w:eastAsia="Times New Roman" w:hAnsi="Times New Roman" w:cs="Times New Roman"/>
        </w:rPr>
      </w:pPr>
      <w:r>
        <w:rPr>
          <w:rFonts w:ascii="Times New Roman" w:eastAsia="Times New Roman" w:hAnsi="Times New Roman" w:cs="Times New Roman"/>
          <w:i/>
        </w:rPr>
        <w:t>Abstract</w:t>
      </w:r>
    </w:p>
    <w:p w14:paraId="6D228BD8" w14:textId="77777777" w:rsidR="00F050A6" w:rsidRPr="00F050A6" w:rsidRDefault="00F050A6" w:rsidP="0058322D">
      <w:pPr>
        <w:outlineLvl w:val="0"/>
        <w:rPr>
          <w:rFonts w:ascii="Times New Roman" w:eastAsia="Times New Roman" w:hAnsi="Times New Roman" w:cs="Times New Roman"/>
          <w:b/>
        </w:rPr>
      </w:pPr>
    </w:p>
    <w:p w14:paraId="6CC8D80E" w14:textId="113D3AE8" w:rsidR="009F37D9" w:rsidRPr="009F37D9" w:rsidRDefault="00F050A6" w:rsidP="0058322D">
      <w:pPr>
        <w:outlineLvl w:val="0"/>
        <w:rPr>
          <w:rFonts w:ascii="Times New Roman" w:eastAsia="Times New Roman" w:hAnsi="Times New Roman" w:cs="Times New Roman"/>
        </w:rPr>
      </w:pPr>
      <w:r>
        <w:rPr>
          <w:rFonts w:ascii="Times New Roman" w:eastAsia="Times New Roman" w:hAnsi="Times New Roman" w:cs="Times New Roman"/>
        </w:rPr>
        <w:t xml:space="preserve">The legal age of marriage in India is 18, yet child marriage rates are alarmingly high due to economic, social, and cultural pressures faced by families, especially those in rural areas. </w:t>
      </w:r>
      <w:r w:rsidR="00C2100C">
        <w:rPr>
          <w:rFonts w:ascii="Times New Roman" w:eastAsia="Times New Roman" w:hAnsi="Times New Roman" w:cs="Times New Roman"/>
        </w:rPr>
        <w:t xml:space="preserve">In 1993, an amendment was passed that created the Panchayati Raj, a system of local government. Provisions were added such that one third of chairperson positions be reserved for women. </w:t>
      </w:r>
      <w:r>
        <w:rPr>
          <w:rFonts w:ascii="Times New Roman" w:eastAsia="Times New Roman" w:hAnsi="Times New Roman" w:cs="Times New Roman"/>
        </w:rPr>
        <w:t xml:space="preserve">The objective of this thesis is to observe the effects of </w:t>
      </w:r>
      <w:r w:rsidR="00C2100C">
        <w:rPr>
          <w:rFonts w:ascii="Times New Roman" w:eastAsia="Times New Roman" w:hAnsi="Times New Roman" w:cs="Times New Roman"/>
        </w:rPr>
        <w:t>reserving one third of district chairperson seats for women on the likelihood of child marriage and child gauna. I find that women who marry after their district receives a female chairperson are</w:t>
      </w:r>
      <w:r w:rsidR="004D326C">
        <w:rPr>
          <w:rFonts w:ascii="Times New Roman" w:eastAsia="Times New Roman" w:hAnsi="Times New Roman" w:cs="Times New Roman"/>
        </w:rPr>
        <w:t xml:space="preserve"> 2.56 percentage points</w:t>
      </w:r>
      <w:r w:rsidR="00C2100C">
        <w:rPr>
          <w:rFonts w:ascii="Times New Roman" w:eastAsia="Times New Roman" w:hAnsi="Times New Roman" w:cs="Times New Roman"/>
        </w:rPr>
        <w:t xml:space="preserve"> less likely to have been married as a child than women who married before their district received a female chairperson. I also find that women are</w:t>
      </w:r>
      <w:r w:rsidR="004D326C">
        <w:rPr>
          <w:rFonts w:ascii="Times New Roman" w:eastAsia="Times New Roman" w:hAnsi="Times New Roman" w:cs="Times New Roman"/>
        </w:rPr>
        <w:t xml:space="preserve"> 1.11 percentage points</w:t>
      </w:r>
      <w:r w:rsidR="00C2100C">
        <w:rPr>
          <w:rFonts w:ascii="Times New Roman" w:eastAsia="Times New Roman" w:hAnsi="Times New Roman" w:cs="Times New Roman"/>
        </w:rPr>
        <w:t xml:space="preserve"> less likely to move into their husbands’ households as children after receiving a female chairperson.</w:t>
      </w:r>
    </w:p>
    <w:p w14:paraId="3F27D877" w14:textId="77777777" w:rsidR="00EA1B2A" w:rsidRPr="00EA1B2A" w:rsidRDefault="00EA1B2A" w:rsidP="0058322D">
      <w:pPr>
        <w:outlineLvl w:val="0"/>
        <w:rPr>
          <w:rFonts w:ascii="Times New Roman" w:eastAsia="Times New Roman" w:hAnsi="Times New Roman" w:cs="Times New Roman"/>
        </w:rPr>
      </w:pPr>
    </w:p>
    <w:p w14:paraId="1070DAD6" w14:textId="77777777" w:rsidR="00DA60DE" w:rsidRDefault="00DA60DE" w:rsidP="0058322D">
      <w:pPr>
        <w:outlineLvl w:val="0"/>
        <w:rPr>
          <w:rFonts w:ascii="Times New Roman" w:eastAsia="Times New Roman" w:hAnsi="Times New Roman" w:cs="Times New Roman"/>
          <w:b/>
        </w:rPr>
      </w:pPr>
    </w:p>
    <w:p w14:paraId="55CC3D5D" w14:textId="77777777" w:rsidR="00AF2FD6" w:rsidRDefault="00AF2FD6" w:rsidP="0058322D">
      <w:pPr>
        <w:spacing w:line="480" w:lineRule="auto"/>
        <w:outlineLvl w:val="0"/>
        <w:rPr>
          <w:rFonts w:ascii="Times New Roman" w:eastAsia="Times New Roman" w:hAnsi="Times New Roman" w:cs="Times New Roman"/>
          <w:b/>
        </w:rPr>
      </w:pPr>
    </w:p>
    <w:p w14:paraId="20959C1E" w14:textId="77777777" w:rsidR="006E2BE9" w:rsidRDefault="00A709EB" w:rsidP="0058322D">
      <w:pPr>
        <w:spacing w:line="480" w:lineRule="auto"/>
        <w:outlineLvl w:val="0"/>
        <w:rPr>
          <w:rFonts w:ascii="Times New Roman" w:eastAsia="Times New Roman" w:hAnsi="Times New Roman" w:cs="Times New Roman"/>
          <w:b/>
        </w:rPr>
      </w:pPr>
      <w:r>
        <w:rPr>
          <w:rFonts w:ascii="Times New Roman" w:eastAsia="Times New Roman" w:hAnsi="Times New Roman" w:cs="Times New Roman"/>
          <w:b/>
        </w:rPr>
        <w:lastRenderedPageBreak/>
        <w:t>Introduction</w:t>
      </w:r>
    </w:p>
    <w:p w14:paraId="6F71CC1E" w14:textId="470FB003" w:rsidR="006E2BE9" w:rsidRDefault="00A709EB" w:rsidP="0058322D">
      <w:pPr>
        <w:spacing w:line="480" w:lineRule="auto"/>
        <w:ind w:firstLine="360"/>
        <w:rPr>
          <w:rFonts w:ascii="Times New Roman" w:eastAsia="Times New Roman" w:hAnsi="Times New Roman" w:cs="Times New Roman"/>
        </w:rPr>
      </w:pPr>
      <w:r>
        <w:rPr>
          <w:rFonts w:ascii="Times New Roman" w:eastAsia="Times New Roman" w:hAnsi="Times New Roman" w:cs="Times New Roman"/>
        </w:rPr>
        <w:t>Since 1978, the legal age of marriage in India has been 18, and yet child marriage is still plaguing the nation today</w:t>
      </w:r>
      <w:r>
        <w:rPr>
          <w:rFonts w:ascii="Times New Roman" w:eastAsia="Times New Roman" w:hAnsi="Times New Roman" w:cs="Times New Roman"/>
          <w:vertAlign w:val="superscript"/>
        </w:rPr>
        <w:footnoteReference w:id="2"/>
      </w:r>
      <w:r>
        <w:rPr>
          <w:rFonts w:ascii="Times New Roman" w:eastAsia="Times New Roman" w:hAnsi="Times New Roman" w:cs="Times New Roman"/>
        </w:rPr>
        <w:t xml:space="preserve">. There are several reasons for its continued practice. Indian nationalists argue that the law prohibiting child marriage is a result of </w:t>
      </w:r>
      <w:r w:rsidR="00336BA7">
        <w:rPr>
          <w:rFonts w:ascii="Times New Roman" w:eastAsia="Times New Roman" w:hAnsi="Times New Roman" w:cs="Times New Roman"/>
        </w:rPr>
        <w:t xml:space="preserve">lingering </w:t>
      </w:r>
      <w:r>
        <w:rPr>
          <w:rFonts w:ascii="Times New Roman" w:eastAsia="Times New Roman" w:hAnsi="Times New Roman" w:cs="Times New Roman"/>
        </w:rPr>
        <w:t>British colonialism attacking India’s religious and cultural independence</w:t>
      </w:r>
      <w:r>
        <w:rPr>
          <w:rFonts w:ascii="Times New Roman" w:eastAsia="Times New Roman" w:hAnsi="Times New Roman" w:cs="Times New Roman"/>
          <w:vertAlign w:val="superscript"/>
        </w:rPr>
        <w:footnoteReference w:id="3"/>
      </w:r>
      <w:r>
        <w:rPr>
          <w:rFonts w:ascii="Times New Roman" w:eastAsia="Times New Roman" w:hAnsi="Times New Roman" w:cs="Times New Roman"/>
        </w:rPr>
        <w:t xml:space="preserve">, thus they see obeying the law as succumbing to </w:t>
      </w:r>
      <w:r w:rsidR="00191FC8">
        <w:rPr>
          <w:rFonts w:ascii="Times New Roman" w:eastAsia="Times New Roman" w:hAnsi="Times New Roman" w:cs="Times New Roman"/>
        </w:rPr>
        <w:t>Western ideals</w:t>
      </w:r>
      <w:r>
        <w:rPr>
          <w:rFonts w:ascii="Times New Roman" w:eastAsia="Times New Roman" w:hAnsi="Times New Roman" w:cs="Times New Roman"/>
        </w:rPr>
        <w:t>. In addition, due to Indian gender norms, parents may prefer to spend what little they have on sons, thus they see marrying off their daughter at a young age as reducing their economic burden</w:t>
      </w:r>
      <w:r>
        <w:rPr>
          <w:rFonts w:ascii="Times New Roman" w:eastAsia="Times New Roman" w:hAnsi="Times New Roman" w:cs="Times New Roman"/>
          <w:vertAlign w:val="superscript"/>
        </w:rPr>
        <w:footnoteReference w:id="4"/>
      </w:r>
      <w:r>
        <w:rPr>
          <w:rFonts w:ascii="Times New Roman" w:eastAsia="Times New Roman" w:hAnsi="Times New Roman" w:cs="Times New Roman"/>
        </w:rPr>
        <w:t>. Another reason is because families believe marriage will protect daughters from pregnancy and premarital sex</w:t>
      </w:r>
      <w:r>
        <w:rPr>
          <w:rFonts w:ascii="Times New Roman" w:eastAsia="Times New Roman" w:hAnsi="Times New Roman" w:cs="Times New Roman"/>
          <w:vertAlign w:val="superscript"/>
        </w:rPr>
        <w:footnoteReference w:id="5"/>
      </w:r>
      <w:r>
        <w:rPr>
          <w:rFonts w:ascii="Times New Roman" w:eastAsia="Times New Roman" w:hAnsi="Times New Roman" w:cs="Times New Roman"/>
        </w:rPr>
        <w:t>. Parents also may fear that if their daughter does not get married young enough, she will never find a man to marry her, which would bring the family shame</w:t>
      </w:r>
      <w:r>
        <w:rPr>
          <w:rFonts w:ascii="Times New Roman" w:eastAsia="Times New Roman" w:hAnsi="Times New Roman" w:cs="Times New Roman"/>
          <w:vertAlign w:val="superscript"/>
        </w:rPr>
        <w:footnoteReference w:id="6"/>
      </w:r>
      <w:r>
        <w:rPr>
          <w:rFonts w:ascii="Times New Roman" w:eastAsia="Times New Roman" w:hAnsi="Times New Roman" w:cs="Times New Roman"/>
        </w:rPr>
        <w:t>.</w:t>
      </w:r>
      <w:r w:rsidR="00E3699A">
        <w:rPr>
          <w:rFonts w:ascii="Times New Roman" w:eastAsia="Times New Roman" w:hAnsi="Times New Roman" w:cs="Times New Roman"/>
        </w:rPr>
        <w:t xml:space="preserve"> </w:t>
      </w:r>
      <w:r>
        <w:rPr>
          <w:rFonts w:ascii="Times New Roman" w:eastAsia="Times New Roman" w:hAnsi="Times New Roman" w:cs="Times New Roman"/>
        </w:rPr>
        <w:t xml:space="preserve">Due to the fact child marriage is </w:t>
      </w:r>
      <w:proofErr w:type="gramStart"/>
      <w:r>
        <w:rPr>
          <w:rFonts w:ascii="Times New Roman" w:eastAsia="Times New Roman" w:hAnsi="Times New Roman" w:cs="Times New Roman"/>
        </w:rPr>
        <w:t>outlawed,</w:t>
      </w:r>
      <w:proofErr w:type="gramEnd"/>
      <w:r>
        <w:rPr>
          <w:rFonts w:ascii="Times New Roman" w:eastAsia="Times New Roman" w:hAnsi="Times New Roman" w:cs="Times New Roman"/>
        </w:rPr>
        <w:t xml:space="preserve"> there are tactics to keep child weddings a secret. Ceremonies </w:t>
      </w:r>
      <w:r w:rsidR="00533F3A">
        <w:rPr>
          <w:rFonts w:ascii="Times New Roman" w:eastAsia="Times New Roman" w:hAnsi="Times New Roman" w:cs="Times New Roman"/>
        </w:rPr>
        <w:t xml:space="preserve">are </w:t>
      </w:r>
      <w:r>
        <w:rPr>
          <w:rFonts w:ascii="Times New Roman" w:eastAsia="Times New Roman" w:hAnsi="Times New Roman" w:cs="Times New Roman"/>
        </w:rPr>
        <w:t>often conducted late at night, and in the case of very young children, their names tend to be kept off the wedding invitation as unannounced second or third brides at their own weddings</w:t>
      </w:r>
      <w:r>
        <w:rPr>
          <w:rFonts w:ascii="Times New Roman" w:eastAsia="Times New Roman" w:hAnsi="Times New Roman" w:cs="Times New Roman"/>
          <w:vertAlign w:val="superscript"/>
        </w:rPr>
        <w:footnoteReference w:id="7"/>
      </w:r>
      <w:r>
        <w:rPr>
          <w:rFonts w:ascii="Times New Roman" w:eastAsia="Times New Roman" w:hAnsi="Times New Roman" w:cs="Times New Roman"/>
        </w:rPr>
        <w:t>. Police officers who do find out about these illegal weddings can usually be bribed to keep quiet</w:t>
      </w:r>
      <w:r>
        <w:rPr>
          <w:rFonts w:ascii="Times New Roman" w:eastAsia="Times New Roman" w:hAnsi="Times New Roman" w:cs="Times New Roman"/>
          <w:vertAlign w:val="superscript"/>
        </w:rPr>
        <w:footnoteReference w:id="8"/>
      </w:r>
      <w:r>
        <w:rPr>
          <w:rFonts w:ascii="Times New Roman" w:eastAsia="Times New Roman" w:hAnsi="Times New Roman" w:cs="Times New Roman"/>
        </w:rPr>
        <w:t xml:space="preserve">. </w:t>
      </w:r>
    </w:p>
    <w:p w14:paraId="7BB084FE" w14:textId="30B2F577" w:rsidR="006E2BE9" w:rsidRDefault="00A709EB" w:rsidP="0058322D">
      <w:pPr>
        <w:spacing w:line="480" w:lineRule="auto"/>
        <w:ind w:firstLine="360"/>
        <w:rPr>
          <w:rFonts w:ascii="Times New Roman" w:eastAsia="Times New Roman" w:hAnsi="Times New Roman" w:cs="Times New Roman"/>
        </w:rPr>
      </w:pPr>
      <w:r>
        <w:rPr>
          <w:rFonts w:ascii="Times New Roman" w:eastAsia="Times New Roman" w:hAnsi="Times New Roman" w:cs="Times New Roman"/>
        </w:rPr>
        <w:t>The objective of this thesis is to observe the effects of India’s law mandating reservations for women in local government on the likelihood of child marriage</w:t>
      </w:r>
      <w:r w:rsidR="00004752">
        <w:rPr>
          <w:rFonts w:ascii="Times New Roman" w:eastAsia="Times New Roman" w:hAnsi="Times New Roman" w:cs="Times New Roman"/>
        </w:rPr>
        <w:t xml:space="preserve"> and child gauna. Gauna refers to</w:t>
      </w:r>
      <w:r w:rsidR="003065A8">
        <w:rPr>
          <w:rFonts w:ascii="Times New Roman" w:eastAsia="Times New Roman" w:hAnsi="Times New Roman" w:cs="Times New Roman"/>
        </w:rPr>
        <w:t xml:space="preserve"> </w:t>
      </w:r>
      <w:proofErr w:type="gramStart"/>
      <w:r w:rsidR="003065A8">
        <w:rPr>
          <w:rFonts w:ascii="Times New Roman" w:eastAsia="Times New Roman" w:hAnsi="Times New Roman" w:cs="Times New Roman"/>
        </w:rPr>
        <w:t>the</w:t>
      </w:r>
      <w:proofErr w:type="gramEnd"/>
      <w:r w:rsidR="003065A8">
        <w:rPr>
          <w:rFonts w:ascii="Times New Roman" w:eastAsia="Times New Roman" w:hAnsi="Times New Roman" w:cs="Times New Roman"/>
        </w:rPr>
        <w:t xml:space="preserve"> time period in which a woman moves into her husband’s household</w:t>
      </w:r>
      <w:r w:rsidR="00004752">
        <w:rPr>
          <w:rFonts w:ascii="Times New Roman" w:eastAsia="Times New Roman" w:hAnsi="Times New Roman" w:cs="Times New Roman"/>
        </w:rPr>
        <w:t xml:space="preserve">, and generally implies </w:t>
      </w:r>
      <w:r w:rsidR="00004752">
        <w:rPr>
          <w:rFonts w:ascii="Times New Roman" w:eastAsia="Times New Roman" w:hAnsi="Times New Roman" w:cs="Times New Roman"/>
        </w:rPr>
        <w:lastRenderedPageBreak/>
        <w:t>consummation of the marriage</w:t>
      </w:r>
      <w:r>
        <w:rPr>
          <w:rFonts w:ascii="Times New Roman" w:eastAsia="Times New Roman" w:hAnsi="Times New Roman" w:cs="Times New Roman"/>
        </w:rPr>
        <w:t xml:space="preserve">. In a given election cycle, only one third of districts within a state have a reserved female </w:t>
      </w:r>
      <w:r w:rsidR="007715FD">
        <w:rPr>
          <w:rFonts w:ascii="Times New Roman" w:eastAsia="Times New Roman" w:hAnsi="Times New Roman" w:cs="Times New Roman"/>
        </w:rPr>
        <w:t>chairperson</w:t>
      </w:r>
      <w:r>
        <w:rPr>
          <w:rFonts w:ascii="Times New Roman" w:eastAsia="Times New Roman" w:hAnsi="Times New Roman" w:cs="Times New Roman"/>
        </w:rPr>
        <w:t xml:space="preserve"> on their district government council. </w:t>
      </w:r>
      <w:r w:rsidR="00782FA2">
        <w:rPr>
          <w:rFonts w:ascii="Times New Roman" w:eastAsia="Times New Roman" w:hAnsi="Times New Roman" w:cs="Times New Roman"/>
        </w:rPr>
        <w:t>In India, t</w:t>
      </w:r>
      <w:r w:rsidR="007715FD">
        <w:rPr>
          <w:rFonts w:ascii="Times New Roman" w:eastAsia="Times New Roman" w:hAnsi="Times New Roman" w:cs="Times New Roman"/>
        </w:rPr>
        <w:t xml:space="preserve">he chairperson position is also known as the pradhan. </w:t>
      </w:r>
      <w:r>
        <w:rPr>
          <w:rFonts w:ascii="Times New Roman" w:eastAsia="Times New Roman" w:hAnsi="Times New Roman" w:cs="Times New Roman"/>
        </w:rPr>
        <w:t xml:space="preserve">The set of districts </w:t>
      </w:r>
      <w:r w:rsidR="003065A8">
        <w:rPr>
          <w:rFonts w:ascii="Times New Roman" w:eastAsia="Times New Roman" w:hAnsi="Times New Roman" w:cs="Times New Roman"/>
        </w:rPr>
        <w:t xml:space="preserve">within a state </w:t>
      </w:r>
      <w:r>
        <w:rPr>
          <w:rFonts w:ascii="Times New Roman" w:eastAsia="Times New Roman" w:hAnsi="Times New Roman" w:cs="Times New Roman"/>
        </w:rPr>
        <w:t xml:space="preserve">with a reserved female </w:t>
      </w:r>
      <w:r w:rsidR="007715FD">
        <w:rPr>
          <w:rFonts w:ascii="Times New Roman" w:eastAsia="Times New Roman" w:hAnsi="Times New Roman" w:cs="Times New Roman"/>
        </w:rPr>
        <w:t>pradhan</w:t>
      </w:r>
      <w:r>
        <w:rPr>
          <w:rFonts w:ascii="Times New Roman" w:eastAsia="Times New Roman" w:hAnsi="Times New Roman" w:cs="Times New Roman"/>
        </w:rPr>
        <w:t xml:space="preserve"> rotate randomly each election cycle. The observations can be compared with and without female </w:t>
      </w:r>
      <w:r w:rsidR="007715FD">
        <w:rPr>
          <w:rFonts w:ascii="Times New Roman" w:eastAsia="Times New Roman" w:hAnsi="Times New Roman" w:cs="Times New Roman"/>
        </w:rPr>
        <w:t>pradhans</w:t>
      </w:r>
      <w:r>
        <w:rPr>
          <w:rFonts w:ascii="Times New Roman" w:eastAsia="Times New Roman" w:hAnsi="Times New Roman" w:cs="Times New Roman"/>
        </w:rPr>
        <w:t xml:space="preserve"> to estimate the marginal effect of having a female </w:t>
      </w:r>
      <w:r w:rsidR="007715FD">
        <w:rPr>
          <w:rFonts w:ascii="Times New Roman" w:eastAsia="Times New Roman" w:hAnsi="Times New Roman" w:cs="Times New Roman"/>
        </w:rPr>
        <w:t>pradhan</w:t>
      </w:r>
      <w:r>
        <w:rPr>
          <w:rFonts w:ascii="Times New Roman" w:eastAsia="Times New Roman" w:hAnsi="Times New Roman" w:cs="Times New Roman"/>
        </w:rPr>
        <w:t xml:space="preserve"> on women’s likelihood of child marriage</w:t>
      </w:r>
      <w:r w:rsidR="0025067C">
        <w:rPr>
          <w:rFonts w:ascii="Times New Roman" w:eastAsia="Times New Roman" w:hAnsi="Times New Roman" w:cs="Times New Roman"/>
        </w:rPr>
        <w:t xml:space="preserve"> and child gauna</w:t>
      </w:r>
      <w:r>
        <w:rPr>
          <w:rFonts w:ascii="Times New Roman" w:eastAsia="Times New Roman" w:hAnsi="Times New Roman" w:cs="Times New Roman"/>
        </w:rPr>
        <w:t xml:space="preserve">. In addition, the age at marriage of women who married after receiving a female </w:t>
      </w:r>
      <w:r w:rsidR="00AC59B0">
        <w:rPr>
          <w:rFonts w:ascii="Times New Roman" w:eastAsia="Times New Roman" w:hAnsi="Times New Roman" w:cs="Times New Roman"/>
        </w:rPr>
        <w:t>pradhan</w:t>
      </w:r>
      <w:r>
        <w:rPr>
          <w:rFonts w:ascii="Times New Roman" w:eastAsia="Times New Roman" w:hAnsi="Times New Roman" w:cs="Times New Roman"/>
        </w:rPr>
        <w:t xml:space="preserve"> can be compared to the age at marriage of women who married before to compare the marginal effect of marrying after receiving a female </w:t>
      </w:r>
      <w:r w:rsidR="0025067C">
        <w:rPr>
          <w:rFonts w:ascii="Times New Roman" w:eastAsia="Times New Roman" w:hAnsi="Times New Roman" w:cs="Times New Roman"/>
        </w:rPr>
        <w:t>pradha</w:t>
      </w:r>
      <w:r w:rsidR="00AC59B0">
        <w:rPr>
          <w:rFonts w:ascii="Times New Roman" w:eastAsia="Times New Roman" w:hAnsi="Times New Roman" w:cs="Times New Roman"/>
        </w:rPr>
        <w:t>n</w:t>
      </w:r>
      <w:r w:rsidR="0025067C">
        <w:rPr>
          <w:rFonts w:ascii="Times New Roman" w:eastAsia="Times New Roman" w:hAnsi="Times New Roman" w:cs="Times New Roman"/>
        </w:rPr>
        <w:t xml:space="preserve"> on the likelihood of child marriage and child gauna</w:t>
      </w:r>
      <w:r>
        <w:rPr>
          <w:rFonts w:ascii="Times New Roman" w:eastAsia="Times New Roman" w:hAnsi="Times New Roman" w:cs="Times New Roman"/>
        </w:rPr>
        <w:t xml:space="preserve">. </w:t>
      </w:r>
    </w:p>
    <w:p w14:paraId="7D42809D" w14:textId="52A6FA36" w:rsidR="006E2BE9" w:rsidRDefault="00A709EB" w:rsidP="0058322D">
      <w:pPr>
        <w:spacing w:line="480" w:lineRule="auto"/>
        <w:ind w:firstLine="360"/>
        <w:rPr>
          <w:rFonts w:ascii="Times New Roman" w:eastAsia="Times New Roman" w:hAnsi="Times New Roman" w:cs="Times New Roman"/>
        </w:rPr>
      </w:pPr>
      <w:r>
        <w:rPr>
          <w:rFonts w:ascii="Times New Roman" w:eastAsia="Times New Roman" w:hAnsi="Times New Roman" w:cs="Times New Roman"/>
        </w:rPr>
        <w:t>It is important to conduct research on policies affecti</w:t>
      </w:r>
      <w:r w:rsidR="00E23F01">
        <w:rPr>
          <w:rFonts w:ascii="Times New Roman" w:eastAsia="Times New Roman" w:hAnsi="Times New Roman" w:cs="Times New Roman"/>
        </w:rPr>
        <w:t xml:space="preserve">ng child marriage because the practice </w:t>
      </w:r>
      <w:r>
        <w:rPr>
          <w:rFonts w:ascii="Times New Roman" w:eastAsia="Times New Roman" w:hAnsi="Times New Roman" w:cs="Times New Roman"/>
        </w:rPr>
        <w:t>has dire consequences on both the young brides and their future children. In the words of Joar Svanemyr, “early marriage perpetuates the cycle of illiteracy and poverty…Child marriage often results in girls leaving school, reducing their opportunity to learn and gain skills that would enable them to start an income generating activity or find a job</w:t>
      </w:r>
      <w:r>
        <w:rPr>
          <w:rFonts w:ascii="Times New Roman" w:eastAsia="Times New Roman" w:hAnsi="Times New Roman" w:cs="Times New Roman"/>
          <w:vertAlign w:val="superscript"/>
        </w:rPr>
        <w:footnoteReference w:id="9"/>
      </w:r>
      <w:r w:rsidR="001C55A6">
        <w:rPr>
          <w:rFonts w:ascii="Times New Roman" w:eastAsia="Times New Roman" w:hAnsi="Times New Roman" w:cs="Times New Roman"/>
        </w:rPr>
        <w:t>”. In addition to decreasing the education and labor force participation of women</w:t>
      </w:r>
      <w:r>
        <w:rPr>
          <w:rFonts w:ascii="Times New Roman" w:eastAsia="Times New Roman" w:hAnsi="Times New Roman" w:cs="Times New Roman"/>
        </w:rPr>
        <w:t xml:space="preserve">, </w:t>
      </w:r>
      <w:r w:rsidR="00B8373F">
        <w:rPr>
          <w:rFonts w:ascii="Times New Roman" w:eastAsia="Times New Roman" w:hAnsi="Times New Roman" w:cs="Times New Roman"/>
        </w:rPr>
        <w:t>child</w:t>
      </w:r>
      <w:r>
        <w:rPr>
          <w:rFonts w:ascii="Times New Roman" w:eastAsia="Times New Roman" w:hAnsi="Times New Roman" w:cs="Times New Roman"/>
        </w:rPr>
        <w:t xml:space="preserve"> marriage is harmful to women’s health and leaves them devoid of household bargaining power</w:t>
      </w:r>
      <w:r>
        <w:rPr>
          <w:rFonts w:ascii="Times New Roman" w:eastAsia="Times New Roman" w:hAnsi="Times New Roman" w:cs="Times New Roman"/>
          <w:vertAlign w:val="superscript"/>
        </w:rPr>
        <w:footnoteReference w:id="10"/>
      </w:r>
      <w:r>
        <w:rPr>
          <w:rFonts w:ascii="Times New Roman" w:eastAsia="Times New Roman" w:hAnsi="Times New Roman" w:cs="Times New Roman"/>
        </w:rPr>
        <w:t xml:space="preserve">. </w:t>
      </w:r>
      <w:r w:rsidR="00B8373F">
        <w:rPr>
          <w:rFonts w:ascii="Times New Roman" w:eastAsia="Times New Roman" w:hAnsi="Times New Roman" w:cs="Times New Roman"/>
        </w:rPr>
        <w:t>Child</w:t>
      </w:r>
      <w:r>
        <w:rPr>
          <w:rFonts w:ascii="Times New Roman" w:eastAsia="Times New Roman" w:hAnsi="Times New Roman" w:cs="Times New Roman"/>
        </w:rPr>
        <w:t xml:space="preserve"> marriage also harms the health and educational outcomes of the young brides’ children</w:t>
      </w:r>
      <w:r>
        <w:rPr>
          <w:rFonts w:ascii="Times New Roman" w:eastAsia="Times New Roman" w:hAnsi="Times New Roman" w:cs="Times New Roman"/>
          <w:vertAlign w:val="superscript"/>
        </w:rPr>
        <w:footnoteReference w:id="11"/>
      </w:r>
      <w:r>
        <w:rPr>
          <w:rFonts w:ascii="Times New Roman" w:eastAsia="Times New Roman" w:hAnsi="Times New Roman" w:cs="Times New Roman"/>
        </w:rPr>
        <w:t>. Finally, it is important to put an end to the practice because child marriage is a basic violation of human rights, as young brides are often emotionally, physically, and sexually abused</w:t>
      </w:r>
      <w:r>
        <w:rPr>
          <w:rFonts w:ascii="Times New Roman" w:eastAsia="Times New Roman" w:hAnsi="Times New Roman" w:cs="Times New Roman"/>
          <w:vertAlign w:val="superscript"/>
        </w:rPr>
        <w:footnoteReference w:id="12"/>
      </w:r>
      <w:r>
        <w:rPr>
          <w:rFonts w:ascii="Times New Roman" w:eastAsia="Times New Roman" w:hAnsi="Times New Roman" w:cs="Times New Roman"/>
        </w:rPr>
        <w:t xml:space="preserve">. The practice of early marriage occurs mostly in rural India, thus it is up to the Panchayati Raj, or the local government councils, to take action. </w:t>
      </w:r>
      <w:r>
        <w:rPr>
          <w:rFonts w:ascii="Times New Roman" w:eastAsia="Times New Roman" w:hAnsi="Times New Roman" w:cs="Times New Roman"/>
          <w:b/>
        </w:rPr>
        <w:tab/>
      </w:r>
    </w:p>
    <w:p w14:paraId="7B4D0729" w14:textId="23BC8913" w:rsidR="006E2BE9" w:rsidRDefault="00A709EB" w:rsidP="0058322D">
      <w:pPr>
        <w:spacing w:line="480" w:lineRule="auto"/>
        <w:ind w:firstLine="360"/>
        <w:rPr>
          <w:rFonts w:ascii="Times New Roman" w:eastAsia="Times New Roman" w:hAnsi="Times New Roman" w:cs="Times New Roman"/>
        </w:rPr>
      </w:pPr>
      <w:r>
        <w:rPr>
          <w:rFonts w:ascii="Times New Roman" w:eastAsia="Times New Roman" w:hAnsi="Times New Roman" w:cs="Times New Roman"/>
        </w:rPr>
        <w:lastRenderedPageBreak/>
        <w:t>The Panchayati Raj is a three-tier system of local government at the village, sub-district, and district levels</w:t>
      </w:r>
      <w:r>
        <w:rPr>
          <w:rFonts w:ascii="Times New Roman" w:eastAsia="Times New Roman" w:hAnsi="Times New Roman" w:cs="Times New Roman"/>
          <w:vertAlign w:val="superscript"/>
        </w:rPr>
        <w:footnoteReference w:id="13"/>
      </w:r>
      <w:r>
        <w:rPr>
          <w:rFonts w:ascii="Times New Roman" w:eastAsia="Times New Roman" w:hAnsi="Times New Roman" w:cs="Times New Roman"/>
        </w:rPr>
        <w:t xml:space="preserve">.  The chairperson at any of the three levels is called the </w:t>
      </w:r>
      <w:r w:rsidR="00AC59B0">
        <w:rPr>
          <w:rFonts w:ascii="Times New Roman" w:eastAsia="Times New Roman" w:hAnsi="Times New Roman" w:cs="Times New Roman"/>
        </w:rPr>
        <w:t>pradhan</w:t>
      </w:r>
      <w:r>
        <w:rPr>
          <w:rFonts w:ascii="Times New Roman" w:eastAsia="Times New Roman" w:hAnsi="Times New Roman" w:cs="Times New Roman"/>
          <w:vertAlign w:val="superscript"/>
        </w:rPr>
        <w:footnoteReference w:id="14"/>
      </w:r>
      <w:r>
        <w:rPr>
          <w:rFonts w:ascii="Times New Roman" w:eastAsia="Times New Roman" w:hAnsi="Times New Roman" w:cs="Times New Roman"/>
        </w:rPr>
        <w:t xml:space="preserve">. Both the </w:t>
      </w:r>
      <w:r w:rsidR="00AC59B0">
        <w:rPr>
          <w:rFonts w:ascii="Times New Roman" w:eastAsia="Times New Roman" w:hAnsi="Times New Roman" w:cs="Times New Roman"/>
        </w:rPr>
        <w:t>pradhan</w:t>
      </w:r>
      <w:r>
        <w:rPr>
          <w:rFonts w:ascii="Times New Roman" w:eastAsia="Times New Roman" w:hAnsi="Times New Roman" w:cs="Times New Roman"/>
        </w:rPr>
        <w:t xml:space="preserve"> and the council members must be from the village, district, or sub-district they represent</w:t>
      </w:r>
      <w:r>
        <w:rPr>
          <w:rFonts w:ascii="Times New Roman" w:eastAsia="Times New Roman" w:hAnsi="Times New Roman" w:cs="Times New Roman"/>
          <w:vertAlign w:val="superscript"/>
        </w:rPr>
        <w:footnoteReference w:id="15"/>
      </w:r>
      <w:r>
        <w:rPr>
          <w:rFonts w:ascii="Times New Roman" w:eastAsia="Times New Roman" w:hAnsi="Times New Roman" w:cs="Times New Roman"/>
        </w:rPr>
        <w:t xml:space="preserve">. The council makes decisions by majority voting, and the </w:t>
      </w:r>
      <w:r w:rsidR="00AC59B0">
        <w:rPr>
          <w:rFonts w:ascii="Times New Roman" w:eastAsia="Times New Roman" w:hAnsi="Times New Roman" w:cs="Times New Roman"/>
        </w:rPr>
        <w:t>pradhan</w:t>
      </w:r>
      <w:r>
        <w:rPr>
          <w:rFonts w:ascii="Times New Roman" w:eastAsia="Times New Roman" w:hAnsi="Times New Roman" w:cs="Times New Roman"/>
        </w:rPr>
        <w:t xml:space="preserve"> does not have veto power</w:t>
      </w:r>
      <w:r>
        <w:rPr>
          <w:rFonts w:ascii="Times New Roman" w:eastAsia="Times New Roman" w:hAnsi="Times New Roman" w:cs="Times New Roman"/>
          <w:vertAlign w:val="superscript"/>
        </w:rPr>
        <w:footnoteReference w:id="16"/>
      </w:r>
      <w:r>
        <w:rPr>
          <w:rFonts w:ascii="Times New Roman" w:eastAsia="Times New Roman" w:hAnsi="Times New Roman" w:cs="Times New Roman"/>
        </w:rPr>
        <w:t>. The main responsibilities of the Panchayati Raj are to administer local infrastructure (public buildings, water, and roads), identify welfare recipients, implement development programs, and identify the needs of their jurisdiction</w:t>
      </w:r>
      <w:r>
        <w:rPr>
          <w:rFonts w:ascii="Times New Roman" w:eastAsia="Times New Roman" w:hAnsi="Times New Roman" w:cs="Times New Roman"/>
          <w:vertAlign w:val="superscript"/>
        </w:rPr>
        <w:footnoteReference w:id="17"/>
      </w:r>
      <w:r>
        <w:rPr>
          <w:rFonts w:ascii="Times New Roman" w:eastAsia="Times New Roman" w:hAnsi="Times New Roman" w:cs="Times New Roman"/>
        </w:rPr>
        <w:t>.</w:t>
      </w:r>
    </w:p>
    <w:p w14:paraId="5518A11C" w14:textId="09952B69" w:rsidR="006E2BE9" w:rsidRDefault="00A709EB" w:rsidP="0058322D">
      <w:pPr>
        <w:spacing w:line="480" w:lineRule="auto"/>
        <w:ind w:firstLine="360"/>
        <w:rPr>
          <w:rFonts w:ascii="Times New Roman" w:eastAsia="Times New Roman" w:hAnsi="Times New Roman" w:cs="Times New Roman"/>
        </w:rPr>
      </w:pPr>
      <w:r>
        <w:rPr>
          <w:rFonts w:ascii="Times New Roman" w:eastAsia="Times New Roman" w:hAnsi="Times New Roman" w:cs="Times New Roman"/>
        </w:rPr>
        <w:t>The 73rd Constitutional Amendment set up the Panchayati Raj in 1993</w:t>
      </w:r>
      <w:r>
        <w:rPr>
          <w:rFonts w:ascii="Times New Roman" w:eastAsia="Times New Roman" w:hAnsi="Times New Roman" w:cs="Times New Roman"/>
          <w:vertAlign w:val="superscript"/>
        </w:rPr>
        <w:footnoteReference w:id="18"/>
      </w:r>
      <w:r>
        <w:rPr>
          <w:rFonts w:ascii="Times New Roman" w:eastAsia="Times New Roman" w:hAnsi="Times New Roman" w:cs="Times New Roman"/>
        </w:rPr>
        <w:t>. Provisions were added such that one</w:t>
      </w:r>
      <w:r w:rsidR="00141812">
        <w:rPr>
          <w:rFonts w:ascii="Times New Roman" w:eastAsia="Times New Roman" w:hAnsi="Times New Roman" w:cs="Times New Roman"/>
        </w:rPr>
        <w:t xml:space="preserve"> th</w:t>
      </w:r>
      <w:r w:rsidR="007850A3">
        <w:rPr>
          <w:rFonts w:ascii="Times New Roman" w:eastAsia="Times New Roman" w:hAnsi="Times New Roman" w:cs="Times New Roman"/>
        </w:rPr>
        <w:t>ird of all seats in</w:t>
      </w:r>
      <w:r w:rsidR="00141812">
        <w:rPr>
          <w:rFonts w:ascii="Times New Roman" w:eastAsia="Times New Roman" w:hAnsi="Times New Roman" w:cs="Times New Roman"/>
        </w:rPr>
        <w:t xml:space="preserve"> local councils</w:t>
      </w:r>
      <w:r>
        <w:rPr>
          <w:rFonts w:ascii="Times New Roman" w:eastAsia="Times New Roman" w:hAnsi="Times New Roman" w:cs="Times New Roman"/>
        </w:rPr>
        <w:t xml:space="preserve">, </w:t>
      </w:r>
      <w:r w:rsidR="007850A3">
        <w:rPr>
          <w:rFonts w:ascii="Times New Roman" w:eastAsia="Times New Roman" w:hAnsi="Times New Roman" w:cs="Times New Roman"/>
        </w:rPr>
        <w:t xml:space="preserve">also known as Panchayats, </w:t>
      </w:r>
      <w:r>
        <w:rPr>
          <w:rFonts w:ascii="Times New Roman" w:eastAsia="Times New Roman" w:hAnsi="Times New Roman" w:cs="Times New Roman"/>
        </w:rPr>
        <w:t xml:space="preserve">as well as one third of </w:t>
      </w:r>
      <w:r w:rsidR="00AC59B0">
        <w:rPr>
          <w:rFonts w:ascii="Times New Roman" w:eastAsia="Times New Roman" w:hAnsi="Times New Roman" w:cs="Times New Roman"/>
        </w:rPr>
        <w:t>pradhan</w:t>
      </w:r>
      <w:r>
        <w:rPr>
          <w:rFonts w:ascii="Times New Roman" w:eastAsia="Times New Roman" w:hAnsi="Times New Roman" w:cs="Times New Roman"/>
        </w:rPr>
        <w:t xml:space="preserve"> positions, would be reserved for women</w:t>
      </w:r>
      <w:r>
        <w:rPr>
          <w:rFonts w:ascii="Times New Roman" w:eastAsia="Times New Roman" w:hAnsi="Times New Roman" w:cs="Times New Roman"/>
          <w:vertAlign w:val="superscript"/>
        </w:rPr>
        <w:footnoteReference w:id="19"/>
      </w:r>
      <w:r>
        <w:rPr>
          <w:rFonts w:ascii="Times New Roman" w:eastAsia="Times New Roman" w:hAnsi="Times New Roman" w:cs="Times New Roman"/>
        </w:rPr>
        <w:t xml:space="preserve">. </w:t>
      </w:r>
      <w:r w:rsidR="006159C4">
        <w:rPr>
          <w:rFonts w:ascii="Times New Roman" w:eastAsia="Times New Roman" w:hAnsi="Times New Roman" w:cs="Times New Roman"/>
        </w:rPr>
        <w:t xml:space="preserve">Each Panchayat at the village, subdistrict, and district level has only one pradhan. </w:t>
      </w:r>
      <w:r>
        <w:rPr>
          <w:rFonts w:ascii="Times New Roman" w:eastAsia="Times New Roman" w:hAnsi="Times New Roman" w:cs="Times New Roman"/>
        </w:rPr>
        <w:t>In addition, provisions were added such that the two disadvantaged minorities in India, scheduled castes (SCs) and scheduled tribes (STs</w:t>
      </w:r>
      <w:proofErr w:type="gramStart"/>
      <w:r>
        <w:rPr>
          <w:rFonts w:ascii="Times New Roman" w:eastAsia="Times New Roman" w:hAnsi="Times New Roman" w:cs="Times New Roman"/>
        </w:rPr>
        <w:t>),</w:t>
      </w:r>
      <w:proofErr w:type="gramEnd"/>
      <w:r>
        <w:rPr>
          <w:rFonts w:ascii="Times New Roman" w:eastAsia="Times New Roman" w:hAnsi="Times New Roman" w:cs="Times New Roman"/>
        </w:rPr>
        <w:t xml:space="preserve"> had reserved seats in accordance with their proportion of the population</w:t>
      </w:r>
      <w:r>
        <w:rPr>
          <w:rFonts w:ascii="Times New Roman" w:eastAsia="Times New Roman" w:hAnsi="Times New Roman" w:cs="Times New Roman"/>
          <w:vertAlign w:val="superscript"/>
        </w:rPr>
        <w:footnoteReference w:id="20"/>
      </w:r>
      <w:r>
        <w:rPr>
          <w:rFonts w:ascii="Times New Roman" w:eastAsia="Times New Roman" w:hAnsi="Times New Roman" w:cs="Times New Roman"/>
        </w:rPr>
        <w:t xml:space="preserve">. </w:t>
      </w:r>
      <w:r w:rsidR="00F84255">
        <w:rPr>
          <w:rFonts w:ascii="Times New Roman" w:eastAsia="Times New Roman" w:hAnsi="Times New Roman" w:cs="Times New Roman"/>
        </w:rPr>
        <w:t>Pr</w:t>
      </w:r>
      <w:r w:rsidR="00AC59B0">
        <w:rPr>
          <w:rFonts w:ascii="Times New Roman" w:eastAsia="Times New Roman" w:hAnsi="Times New Roman" w:cs="Times New Roman"/>
        </w:rPr>
        <w:t>adhan</w:t>
      </w:r>
      <w:r>
        <w:rPr>
          <w:rFonts w:ascii="Times New Roman" w:eastAsia="Times New Roman" w:hAnsi="Times New Roman" w:cs="Times New Roman"/>
        </w:rPr>
        <w:t xml:space="preserve"> positions would rotate; each election cycle, one third of districts would have a female </w:t>
      </w:r>
      <w:r w:rsidR="00AC59B0">
        <w:rPr>
          <w:rFonts w:ascii="Times New Roman" w:eastAsia="Times New Roman" w:hAnsi="Times New Roman" w:cs="Times New Roman"/>
        </w:rPr>
        <w:t>pradhan</w:t>
      </w:r>
      <w:r>
        <w:rPr>
          <w:rFonts w:ascii="Times New Roman" w:eastAsia="Times New Roman" w:hAnsi="Times New Roman" w:cs="Times New Roman"/>
        </w:rPr>
        <w:t xml:space="preserve">, and </w:t>
      </w:r>
      <w:r w:rsidR="00CD5470">
        <w:rPr>
          <w:rFonts w:ascii="Times New Roman" w:eastAsia="Times New Roman" w:hAnsi="Times New Roman" w:cs="Times New Roman"/>
        </w:rPr>
        <w:t>another set of</w:t>
      </w:r>
      <w:r>
        <w:rPr>
          <w:rFonts w:ascii="Times New Roman" w:eastAsia="Times New Roman" w:hAnsi="Times New Roman" w:cs="Times New Roman"/>
        </w:rPr>
        <w:t xml:space="preserve"> districts would have one in the next election cycle</w:t>
      </w:r>
      <w:r>
        <w:rPr>
          <w:rFonts w:ascii="Times New Roman" w:eastAsia="Times New Roman" w:hAnsi="Times New Roman" w:cs="Times New Roman"/>
          <w:vertAlign w:val="superscript"/>
        </w:rPr>
        <w:footnoteReference w:id="21"/>
      </w:r>
      <w:r>
        <w:rPr>
          <w:rFonts w:ascii="Times New Roman" w:eastAsia="Times New Roman" w:hAnsi="Times New Roman" w:cs="Times New Roman"/>
        </w:rPr>
        <w:t xml:space="preserve">. In order to ensure the rotation was random, all the </w:t>
      </w:r>
      <w:r w:rsidR="00141812">
        <w:rPr>
          <w:rFonts w:ascii="Times New Roman" w:eastAsia="Times New Roman" w:hAnsi="Times New Roman" w:cs="Times New Roman"/>
        </w:rPr>
        <w:t>district Panchayats</w:t>
      </w:r>
      <w:r>
        <w:rPr>
          <w:rFonts w:ascii="Times New Roman" w:eastAsia="Times New Roman" w:hAnsi="Times New Roman" w:cs="Times New Roman"/>
        </w:rPr>
        <w:t xml:space="preserve"> are listed in order of their serial number, then every third </w:t>
      </w:r>
      <w:r w:rsidR="00ED18D4">
        <w:rPr>
          <w:rFonts w:ascii="Times New Roman" w:eastAsia="Times New Roman" w:hAnsi="Times New Roman" w:cs="Times New Roman"/>
        </w:rPr>
        <w:t>Panchayat</w:t>
      </w:r>
      <w:r>
        <w:rPr>
          <w:rFonts w:ascii="Times New Roman" w:eastAsia="Times New Roman" w:hAnsi="Times New Roman" w:cs="Times New Roman"/>
        </w:rPr>
        <w:t xml:space="preserve"> starting with the first on the list reserves its </w:t>
      </w:r>
      <w:r w:rsidR="00AC59B0">
        <w:rPr>
          <w:rFonts w:ascii="Times New Roman" w:eastAsia="Times New Roman" w:hAnsi="Times New Roman" w:cs="Times New Roman"/>
        </w:rPr>
        <w:t>pradhan</w:t>
      </w:r>
      <w:r>
        <w:rPr>
          <w:rFonts w:ascii="Times New Roman" w:eastAsia="Times New Roman" w:hAnsi="Times New Roman" w:cs="Times New Roman"/>
        </w:rPr>
        <w:t xml:space="preserve"> position for a woman</w:t>
      </w:r>
      <w:r>
        <w:rPr>
          <w:rFonts w:ascii="Times New Roman" w:eastAsia="Times New Roman" w:hAnsi="Times New Roman" w:cs="Times New Roman"/>
          <w:vertAlign w:val="superscript"/>
        </w:rPr>
        <w:footnoteReference w:id="22"/>
      </w:r>
      <w:r>
        <w:rPr>
          <w:rFonts w:ascii="Times New Roman" w:eastAsia="Times New Roman" w:hAnsi="Times New Roman" w:cs="Times New Roman"/>
        </w:rPr>
        <w:t xml:space="preserve">. For the </w:t>
      </w:r>
      <w:r>
        <w:rPr>
          <w:rFonts w:ascii="Times New Roman" w:eastAsia="Times New Roman" w:hAnsi="Times New Roman" w:cs="Times New Roman"/>
        </w:rPr>
        <w:lastRenderedPageBreak/>
        <w:t xml:space="preserve">next election, every third </w:t>
      </w:r>
      <w:r w:rsidR="00351B8C">
        <w:rPr>
          <w:rFonts w:ascii="Times New Roman" w:eastAsia="Times New Roman" w:hAnsi="Times New Roman" w:cs="Times New Roman"/>
        </w:rPr>
        <w:t>Panchayat</w:t>
      </w:r>
      <w:r>
        <w:rPr>
          <w:rFonts w:ascii="Times New Roman" w:eastAsia="Times New Roman" w:hAnsi="Times New Roman" w:cs="Times New Roman"/>
        </w:rPr>
        <w:t xml:space="preserve"> starting with the second on the list is reserved, et cetera</w:t>
      </w:r>
      <w:r>
        <w:rPr>
          <w:rFonts w:ascii="Times New Roman" w:eastAsia="Times New Roman" w:hAnsi="Times New Roman" w:cs="Times New Roman"/>
          <w:vertAlign w:val="superscript"/>
        </w:rPr>
        <w:footnoteReference w:id="23"/>
      </w:r>
      <w:r>
        <w:rPr>
          <w:rFonts w:ascii="Times New Roman" w:eastAsia="Times New Roman" w:hAnsi="Times New Roman" w:cs="Times New Roman"/>
        </w:rPr>
        <w:t xml:space="preserve">. This randomization of the selection of </w:t>
      </w:r>
      <w:r w:rsidR="00351B8C">
        <w:rPr>
          <w:rFonts w:ascii="Times New Roman" w:eastAsia="Times New Roman" w:hAnsi="Times New Roman" w:cs="Times New Roman"/>
        </w:rPr>
        <w:t xml:space="preserve">district </w:t>
      </w:r>
      <w:r w:rsidR="00AC59B0">
        <w:rPr>
          <w:rFonts w:ascii="Times New Roman" w:eastAsia="Times New Roman" w:hAnsi="Times New Roman" w:cs="Times New Roman"/>
        </w:rPr>
        <w:t>pradhan</w:t>
      </w:r>
      <w:r>
        <w:rPr>
          <w:rFonts w:ascii="Times New Roman" w:eastAsia="Times New Roman" w:hAnsi="Times New Roman" w:cs="Times New Roman"/>
        </w:rPr>
        <w:t xml:space="preserve"> positions to be reserved for women creates the ideal setting for a policy experiment on the outcomes of these reservations.  </w:t>
      </w:r>
    </w:p>
    <w:p w14:paraId="2CE99AB2" w14:textId="77777777" w:rsidR="006E2BE9" w:rsidRDefault="006E2BE9" w:rsidP="0058322D">
      <w:pPr>
        <w:spacing w:line="480" w:lineRule="auto"/>
        <w:ind w:firstLine="360"/>
        <w:rPr>
          <w:rFonts w:ascii="Times New Roman" w:eastAsia="Times New Roman" w:hAnsi="Times New Roman" w:cs="Times New Roman"/>
        </w:rPr>
      </w:pPr>
    </w:p>
    <w:p w14:paraId="369D6E79" w14:textId="50A3F2D8" w:rsidR="002D3F36" w:rsidRPr="002D3F36" w:rsidRDefault="00A709EB" w:rsidP="0058322D">
      <w:pPr>
        <w:spacing w:line="480" w:lineRule="auto"/>
        <w:outlineLvl w:val="0"/>
        <w:rPr>
          <w:rFonts w:ascii="Times New Roman" w:eastAsia="Times New Roman" w:hAnsi="Times New Roman" w:cs="Times New Roman"/>
          <w:b/>
        </w:rPr>
      </w:pPr>
      <w:r>
        <w:rPr>
          <w:rFonts w:ascii="Times New Roman" w:eastAsia="Times New Roman" w:hAnsi="Times New Roman" w:cs="Times New Roman"/>
          <w:b/>
        </w:rPr>
        <w:t>Literature Review – Results of the Amendment</w:t>
      </w:r>
    </w:p>
    <w:p w14:paraId="747EF56C" w14:textId="763A0C70" w:rsidR="006E2BE9" w:rsidRDefault="00180589" w:rsidP="0058322D">
      <w:pPr>
        <w:spacing w:line="480" w:lineRule="auto"/>
        <w:ind w:firstLine="360"/>
        <w:rPr>
          <w:rFonts w:ascii="Times New Roman" w:eastAsia="Times New Roman" w:hAnsi="Times New Roman" w:cs="Times New Roman"/>
        </w:rPr>
      </w:pPr>
      <w:r>
        <w:rPr>
          <w:rFonts w:ascii="Times New Roman" w:eastAsia="Times New Roman" w:hAnsi="Times New Roman" w:cs="Times New Roman"/>
        </w:rPr>
        <w:t xml:space="preserve">Many studies </w:t>
      </w:r>
      <w:r w:rsidR="00A94D77">
        <w:rPr>
          <w:rFonts w:ascii="Times New Roman" w:eastAsia="Times New Roman" w:hAnsi="Times New Roman" w:cs="Times New Roman"/>
        </w:rPr>
        <w:t>agree</w:t>
      </w:r>
      <w:r>
        <w:rPr>
          <w:rFonts w:ascii="Times New Roman" w:eastAsia="Times New Roman" w:hAnsi="Times New Roman" w:cs="Times New Roman"/>
        </w:rPr>
        <w:t xml:space="preserve"> that the amendment has significantly increased the participation of Indian women in government. </w:t>
      </w:r>
      <w:r w:rsidR="00A709EB">
        <w:rPr>
          <w:rFonts w:ascii="Times New Roman" w:eastAsia="Times New Roman" w:hAnsi="Times New Roman" w:cs="Times New Roman"/>
        </w:rPr>
        <w:t xml:space="preserve">Harmon and Kaufman (2013) </w:t>
      </w:r>
      <w:r>
        <w:rPr>
          <w:rFonts w:ascii="Times New Roman" w:eastAsia="Times New Roman" w:hAnsi="Times New Roman" w:cs="Times New Roman"/>
        </w:rPr>
        <w:t>found</w:t>
      </w:r>
      <w:r w:rsidR="00A709EB">
        <w:rPr>
          <w:rFonts w:ascii="Times New Roman" w:eastAsia="Times New Roman" w:hAnsi="Times New Roman" w:cs="Times New Roman"/>
        </w:rPr>
        <w:t xml:space="preserve"> that as a result of the amendment, one million women have been elected and are now serving successfully on village panchayats </w:t>
      </w:r>
      <w:r>
        <w:rPr>
          <w:rFonts w:ascii="Times New Roman" w:eastAsia="Times New Roman" w:hAnsi="Times New Roman" w:cs="Times New Roman"/>
        </w:rPr>
        <w:t xml:space="preserve">in both councilperson and </w:t>
      </w:r>
      <w:r w:rsidR="00AC59B0">
        <w:rPr>
          <w:rFonts w:ascii="Times New Roman" w:eastAsia="Times New Roman" w:hAnsi="Times New Roman" w:cs="Times New Roman"/>
        </w:rPr>
        <w:t>pradhan</w:t>
      </w:r>
      <w:r>
        <w:rPr>
          <w:rFonts w:ascii="Times New Roman" w:eastAsia="Times New Roman" w:hAnsi="Times New Roman" w:cs="Times New Roman"/>
        </w:rPr>
        <w:t xml:space="preserve"> positions </w:t>
      </w:r>
      <w:r w:rsidR="00A709EB">
        <w:rPr>
          <w:rFonts w:ascii="Times New Roman" w:eastAsia="Times New Roman" w:hAnsi="Times New Roman" w:cs="Times New Roman"/>
        </w:rPr>
        <w:t>across India</w:t>
      </w:r>
      <w:r w:rsidR="00A709EB">
        <w:rPr>
          <w:rFonts w:ascii="Times New Roman" w:eastAsia="Times New Roman" w:hAnsi="Times New Roman" w:cs="Times New Roman"/>
          <w:vertAlign w:val="superscript"/>
        </w:rPr>
        <w:footnoteReference w:id="24"/>
      </w:r>
      <w:r>
        <w:rPr>
          <w:rFonts w:ascii="Times New Roman" w:eastAsia="Times New Roman" w:hAnsi="Times New Roman" w:cs="Times New Roman"/>
        </w:rPr>
        <w:t xml:space="preserve">. </w:t>
      </w:r>
      <w:r w:rsidR="00A709EB">
        <w:rPr>
          <w:rFonts w:ascii="Times New Roman" w:eastAsia="Times New Roman" w:hAnsi="Times New Roman" w:cs="Times New Roman"/>
        </w:rPr>
        <w:t xml:space="preserve">Duflo (2005) </w:t>
      </w:r>
      <w:r>
        <w:rPr>
          <w:rFonts w:ascii="Times New Roman" w:eastAsia="Times New Roman" w:hAnsi="Times New Roman" w:cs="Times New Roman"/>
        </w:rPr>
        <w:t>found that in</w:t>
      </w:r>
      <w:r w:rsidR="00A709EB">
        <w:rPr>
          <w:rFonts w:ascii="Times New Roman" w:eastAsia="Times New Roman" w:hAnsi="Times New Roman" w:cs="Times New Roman"/>
        </w:rPr>
        <w:t xml:space="preserve"> </w:t>
      </w:r>
      <w:r>
        <w:rPr>
          <w:rFonts w:ascii="Times New Roman" w:eastAsia="Times New Roman" w:hAnsi="Times New Roman" w:cs="Times New Roman"/>
        </w:rPr>
        <w:t>Rajasthan, before the amendment</w:t>
      </w:r>
      <w:r w:rsidR="00A709EB">
        <w:rPr>
          <w:rFonts w:ascii="Times New Roman" w:eastAsia="Times New Roman" w:hAnsi="Times New Roman" w:cs="Times New Roman"/>
        </w:rPr>
        <w:t xml:space="preserve"> only 1.7% of </w:t>
      </w:r>
      <w:r w:rsidR="00AC59B0">
        <w:rPr>
          <w:rFonts w:ascii="Times New Roman" w:eastAsia="Times New Roman" w:hAnsi="Times New Roman" w:cs="Times New Roman"/>
        </w:rPr>
        <w:t>pradhan</w:t>
      </w:r>
      <w:r w:rsidR="00A709EB">
        <w:rPr>
          <w:rFonts w:ascii="Times New Roman" w:eastAsia="Times New Roman" w:hAnsi="Times New Roman" w:cs="Times New Roman"/>
        </w:rPr>
        <w:t>s were women, but now they represent a third of seats</w:t>
      </w:r>
      <w:r w:rsidR="00A709EB">
        <w:rPr>
          <w:rFonts w:ascii="Times New Roman" w:eastAsia="Times New Roman" w:hAnsi="Times New Roman" w:cs="Times New Roman"/>
          <w:vertAlign w:val="superscript"/>
        </w:rPr>
        <w:footnoteReference w:id="25"/>
      </w:r>
      <w:r w:rsidR="00A709EB">
        <w:rPr>
          <w:rFonts w:ascii="Times New Roman" w:eastAsia="Times New Roman" w:hAnsi="Times New Roman" w:cs="Times New Roman"/>
        </w:rPr>
        <w:t>. Beaman et al</w:t>
      </w:r>
      <w:r w:rsidR="00350760">
        <w:rPr>
          <w:rFonts w:ascii="Times New Roman" w:eastAsia="Times New Roman" w:hAnsi="Times New Roman" w:cs="Times New Roman"/>
        </w:rPr>
        <w:t>.</w:t>
      </w:r>
      <w:r w:rsidR="00A709EB">
        <w:rPr>
          <w:rFonts w:ascii="Times New Roman" w:eastAsia="Times New Roman" w:hAnsi="Times New Roman" w:cs="Times New Roman"/>
        </w:rPr>
        <w:t xml:space="preserve"> (2012) add that across India, the fraction of elected local leaders who are female has risen from less than 5% in 1992, before the law was passed, to more than 40% by 2000</w:t>
      </w:r>
      <w:r w:rsidR="00A709EB">
        <w:rPr>
          <w:rFonts w:ascii="Times New Roman" w:eastAsia="Times New Roman" w:hAnsi="Times New Roman" w:cs="Times New Roman"/>
          <w:vertAlign w:val="superscript"/>
        </w:rPr>
        <w:footnoteReference w:id="26"/>
      </w:r>
      <w:r w:rsidR="00A709EB">
        <w:rPr>
          <w:rFonts w:ascii="Times New Roman" w:eastAsia="Times New Roman" w:hAnsi="Times New Roman" w:cs="Times New Roman"/>
        </w:rPr>
        <w:t>. Due to the increase in female leaders, Beaman et al</w:t>
      </w:r>
      <w:r w:rsidR="00F772FC">
        <w:rPr>
          <w:rFonts w:ascii="Times New Roman" w:eastAsia="Times New Roman" w:hAnsi="Times New Roman" w:cs="Times New Roman"/>
        </w:rPr>
        <w:t>.</w:t>
      </w:r>
      <w:r w:rsidR="00A709EB">
        <w:rPr>
          <w:rFonts w:ascii="Times New Roman" w:eastAsia="Times New Roman" w:hAnsi="Times New Roman" w:cs="Times New Roman"/>
        </w:rPr>
        <w:t xml:space="preserve"> (2011) brought up concerns of female reserved seats crowding out more qualified males, but put these concerns to rest when they found that there is no significant difference in the likelihood of a Muslim standing for election between a reserved Panchayat versus an unreserved Panchayat, thus there is no evidence of a crowd out</w:t>
      </w:r>
      <w:r w:rsidR="00A709EB">
        <w:rPr>
          <w:rFonts w:ascii="Times New Roman" w:eastAsia="Times New Roman" w:hAnsi="Times New Roman" w:cs="Times New Roman"/>
          <w:vertAlign w:val="superscript"/>
        </w:rPr>
        <w:footnoteReference w:id="27"/>
      </w:r>
      <w:r w:rsidR="00A709EB">
        <w:rPr>
          <w:rFonts w:ascii="Times New Roman" w:eastAsia="Times New Roman" w:hAnsi="Times New Roman" w:cs="Times New Roman"/>
        </w:rPr>
        <w:t>. Harmon and Kaufman (2013) remark that these women in elected positions are working more hours and attending more meetings than critics expected</w:t>
      </w:r>
      <w:r w:rsidR="00F41AE6">
        <w:rPr>
          <w:rFonts w:ascii="Times New Roman" w:eastAsia="Times New Roman" w:hAnsi="Times New Roman" w:cs="Times New Roman"/>
        </w:rPr>
        <w:t xml:space="preserve">, who had thought that </w:t>
      </w:r>
      <w:r w:rsidR="00F41AE6">
        <w:rPr>
          <w:rFonts w:ascii="Times New Roman" w:eastAsia="Times New Roman" w:hAnsi="Times New Roman" w:cs="Times New Roman"/>
        </w:rPr>
        <w:lastRenderedPageBreak/>
        <w:t>women would not take the job as seriously as men</w:t>
      </w:r>
      <w:r w:rsidR="00A709EB">
        <w:rPr>
          <w:rFonts w:ascii="Times New Roman" w:eastAsia="Times New Roman" w:hAnsi="Times New Roman" w:cs="Times New Roman"/>
          <w:vertAlign w:val="superscript"/>
        </w:rPr>
        <w:footnoteReference w:id="28"/>
      </w:r>
      <w:r w:rsidR="00A709EB">
        <w:rPr>
          <w:rFonts w:ascii="Times New Roman" w:eastAsia="Times New Roman" w:hAnsi="Times New Roman" w:cs="Times New Roman"/>
        </w:rPr>
        <w:t>.</w:t>
      </w:r>
    </w:p>
    <w:p w14:paraId="459A3083" w14:textId="79C17F97" w:rsidR="006E2BE9" w:rsidRDefault="00A709EB" w:rsidP="0058322D">
      <w:pPr>
        <w:spacing w:line="480" w:lineRule="auto"/>
        <w:ind w:firstLine="360"/>
        <w:rPr>
          <w:rFonts w:ascii="Times New Roman" w:eastAsia="Times New Roman" w:hAnsi="Times New Roman" w:cs="Times New Roman"/>
        </w:rPr>
      </w:pPr>
      <w:r>
        <w:rPr>
          <w:rFonts w:ascii="Times New Roman" w:eastAsia="Times New Roman" w:hAnsi="Times New Roman" w:cs="Times New Roman"/>
        </w:rPr>
        <w:t xml:space="preserve">Most studies </w:t>
      </w:r>
      <w:r w:rsidR="00A94D77">
        <w:rPr>
          <w:rFonts w:ascii="Times New Roman" w:eastAsia="Times New Roman" w:hAnsi="Times New Roman" w:cs="Times New Roman"/>
        </w:rPr>
        <w:t>concur</w:t>
      </w:r>
      <w:r>
        <w:rPr>
          <w:rFonts w:ascii="Times New Roman" w:eastAsia="Times New Roman" w:hAnsi="Times New Roman" w:cs="Times New Roman"/>
        </w:rPr>
        <w:t xml:space="preserve"> that the female reservations on local government councils have made a significant impact on public policy and the allocation of public goods in rural areas. Chattopadhyay and Duflo (2004), Duflo (2005), and Harmon and Kaufman (2013) all found that village women were more likely to complain about drinking water, roads, and welfare programs than men</w:t>
      </w:r>
      <w:r>
        <w:rPr>
          <w:rFonts w:ascii="Times New Roman" w:eastAsia="Times New Roman" w:hAnsi="Times New Roman" w:cs="Times New Roman"/>
          <w:vertAlign w:val="superscript"/>
        </w:rPr>
        <w:footnoteReference w:id="29"/>
      </w:r>
      <w:r>
        <w:rPr>
          <w:rFonts w:ascii="Times New Roman" w:eastAsia="Times New Roman" w:hAnsi="Times New Roman" w:cs="Times New Roman"/>
          <w:vertAlign w:val="superscript"/>
        </w:rPr>
        <w:t xml:space="preserve">, </w:t>
      </w:r>
      <w:r>
        <w:rPr>
          <w:rFonts w:ascii="Times New Roman" w:eastAsia="Times New Roman" w:hAnsi="Times New Roman" w:cs="Times New Roman"/>
          <w:vertAlign w:val="superscript"/>
        </w:rPr>
        <w:footnoteReference w:id="30"/>
      </w:r>
      <w:r>
        <w:rPr>
          <w:rFonts w:ascii="Times New Roman" w:eastAsia="Times New Roman" w:hAnsi="Times New Roman" w:cs="Times New Roman"/>
          <w:vertAlign w:val="superscript"/>
        </w:rPr>
        <w:t xml:space="preserve">, </w:t>
      </w:r>
      <w:r>
        <w:rPr>
          <w:rFonts w:ascii="Times New Roman" w:eastAsia="Times New Roman" w:hAnsi="Times New Roman" w:cs="Times New Roman"/>
          <w:vertAlign w:val="superscript"/>
        </w:rPr>
        <w:footnoteReference w:id="31"/>
      </w:r>
      <w:r>
        <w:rPr>
          <w:rFonts w:ascii="Times New Roman" w:eastAsia="Times New Roman" w:hAnsi="Times New Roman" w:cs="Times New Roman"/>
        </w:rPr>
        <w:t>. This is because women are the ones who walk long distances on roads in order to collect drinking water for the family, and are more likely to be recipients of welfare</w:t>
      </w:r>
      <w:r>
        <w:rPr>
          <w:rFonts w:ascii="Times New Roman" w:eastAsia="Times New Roman" w:hAnsi="Times New Roman" w:cs="Times New Roman"/>
          <w:vertAlign w:val="superscript"/>
        </w:rPr>
        <w:footnoteReference w:id="32"/>
      </w:r>
      <w:r>
        <w:rPr>
          <w:rFonts w:ascii="Times New Roman" w:eastAsia="Times New Roman" w:hAnsi="Times New Roman" w:cs="Times New Roman"/>
        </w:rPr>
        <w:t>. All three studies found an increase in investments toward drinking water and roads in these villages after the implementation of the amendment, which proves that reserving council seats allows female concerns to be bet</w:t>
      </w:r>
      <w:r w:rsidR="00F2434C">
        <w:rPr>
          <w:rFonts w:ascii="Times New Roman" w:eastAsia="Times New Roman" w:hAnsi="Times New Roman" w:cs="Times New Roman"/>
        </w:rPr>
        <w:t>ter represented and acted upon.</w:t>
      </w:r>
      <w:r>
        <w:rPr>
          <w:rFonts w:ascii="Times New Roman" w:eastAsia="Times New Roman" w:hAnsi="Times New Roman" w:cs="Times New Roman"/>
        </w:rPr>
        <w:t xml:space="preserve"> Iyer et al. (2012) </w:t>
      </w:r>
      <w:r w:rsidR="00F2434C">
        <w:rPr>
          <w:rFonts w:ascii="Times New Roman" w:eastAsia="Times New Roman" w:hAnsi="Times New Roman" w:cs="Times New Roman"/>
        </w:rPr>
        <w:t>add</w:t>
      </w:r>
      <w:r>
        <w:rPr>
          <w:rFonts w:ascii="Times New Roman" w:eastAsia="Times New Roman" w:hAnsi="Times New Roman" w:cs="Times New Roman"/>
        </w:rPr>
        <w:t xml:space="preserve"> that women in villages with a female </w:t>
      </w:r>
      <w:r w:rsidR="00AC59B0">
        <w:rPr>
          <w:rFonts w:ascii="Times New Roman" w:eastAsia="Times New Roman" w:hAnsi="Times New Roman" w:cs="Times New Roman"/>
        </w:rPr>
        <w:t>pradhan</w:t>
      </w:r>
      <w:r>
        <w:rPr>
          <w:rFonts w:ascii="Times New Roman" w:eastAsia="Times New Roman" w:hAnsi="Times New Roman" w:cs="Times New Roman"/>
        </w:rPr>
        <w:t xml:space="preserve"> were much more likely to address a request or complaint to the Panchayat, thus female leadership makes it easier for women to</w:t>
      </w:r>
      <w:r w:rsidR="0028631D">
        <w:rPr>
          <w:rFonts w:ascii="Times New Roman" w:eastAsia="Times New Roman" w:hAnsi="Times New Roman" w:cs="Times New Roman"/>
        </w:rPr>
        <w:t xml:space="preserve"> feel comfortable</w:t>
      </w:r>
      <w:r>
        <w:rPr>
          <w:rFonts w:ascii="Times New Roman" w:eastAsia="Times New Roman" w:hAnsi="Times New Roman" w:cs="Times New Roman"/>
        </w:rPr>
        <w:t xml:space="preserve"> express</w:t>
      </w:r>
      <w:r w:rsidR="0028631D">
        <w:rPr>
          <w:rFonts w:ascii="Times New Roman" w:eastAsia="Times New Roman" w:hAnsi="Times New Roman" w:cs="Times New Roman"/>
        </w:rPr>
        <w:t>ing</w:t>
      </w:r>
      <w:r>
        <w:rPr>
          <w:rFonts w:ascii="Times New Roman" w:eastAsia="Times New Roman" w:hAnsi="Times New Roman" w:cs="Times New Roman"/>
        </w:rPr>
        <w:t xml:space="preserve"> their policy beliefs</w:t>
      </w:r>
      <w:r>
        <w:rPr>
          <w:rFonts w:ascii="Times New Roman" w:eastAsia="Times New Roman" w:hAnsi="Times New Roman" w:cs="Times New Roman"/>
          <w:vertAlign w:val="superscript"/>
        </w:rPr>
        <w:footnoteReference w:id="33"/>
      </w:r>
      <w:r>
        <w:rPr>
          <w:rFonts w:ascii="Times New Roman" w:eastAsia="Times New Roman" w:hAnsi="Times New Roman" w:cs="Times New Roman"/>
          <w:vertAlign w:val="superscript"/>
        </w:rPr>
        <w:t xml:space="preserve">, </w:t>
      </w:r>
      <w:r>
        <w:rPr>
          <w:rFonts w:ascii="Times New Roman" w:eastAsia="Times New Roman" w:hAnsi="Times New Roman" w:cs="Times New Roman"/>
          <w:vertAlign w:val="superscript"/>
        </w:rPr>
        <w:footnoteReference w:id="34"/>
      </w:r>
      <w:r>
        <w:rPr>
          <w:rFonts w:ascii="Times New Roman" w:eastAsia="Times New Roman" w:hAnsi="Times New Roman" w:cs="Times New Roman"/>
        </w:rPr>
        <w:t xml:space="preserve">.  Beaman et al (2011) agree, adding that the likelihood of a woman speaking up in a meeting increases by 25% when the </w:t>
      </w:r>
      <w:r w:rsidR="00AC59B0">
        <w:rPr>
          <w:rFonts w:ascii="Times New Roman" w:eastAsia="Times New Roman" w:hAnsi="Times New Roman" w:cs="Times New Roman"/>
        </w:rPr>
        <w:t>pradhan</w:t>
      </w:r>
      <w:r>
        <w:rPr>
          <w:rFonts w:ascii="Times New Roman" w:eastAsia="Times New Roman" w:hAnsi="Times New Roman" w:cs="Times New Roman"/>
        </w:rPr>
        <w:t xml:space="preserve"> position is reserved for a woman</w:t>
      </w:r>
      <w:r>
        <w:rPr>
          <w:rFonts w:ascii="Times New Roman" w:eastAsia="Times New Roman" w:hAnsi="Times New Roman" w:cs="Times New Roman"/>
          <w:vertAlign w:val="superscript"/>
        </w:rPr>
        <w:footnoteReference w:id="35"/>
      </w:r>
      <w:r>
        <w:rPr>
          <w:rFonts w:ascii="Times New Roman" w:eastAsia="Times New Roman" w:hAnsi="Times New Roman" w:cs="Times New Roman"/>
        </w:rPr>
        <w:t>. Harmon and Kaufman (2013) note that women on Panchayats are more vocal about enforcement of laws designed to prevent violence against women, for example laws that prohibit child marriage and dowry demands and laws that criminalize abduction of girls and fight alcoholism and its effect on domestic violence</w:t>
      </w:r>
      <w:r>
        <w:rPr>
          <w:rFonts w:ascii="Times New Roman" w:eastAsia="Times New Roman" w:hAnsi="Times New Roman" w:cs="Times New Roman"/>
          <w:vertAlign w:val="superscript"/>
        </w:rPr>
        <w:footnoteReference w:id="36"/>
      </w:r>
      <w:r>
        <w:rPr>
          <w:rFonts w:ascii="Times New Roman" w:eastAsia="Times New Roman" w:hAnsi="Times New Roman" w:cs="Times New Roman"/>
        </w:rPr>
        <w:t xml:space="preserve">. </w:t>
      </w:r>
    </w:p>
    <w:p w14:paraId="4743EA3B" w14:textId="71B971AE" w:rsidR="006E2BE9" w:rsidRDefault="00A709EB" w:rsidP="0058322D">
      <w:pPr>
        <w:spacing w:line="480" w:lineRule="auto"/>
        <w:ind w:firstLine="360"/>
        <w:rPr>
          <w:rFonts w:ascii="Times New Roman" w:eastAsia="Times New Roman" w:hAnsi="Times New Roman" w:cs="Times New Roman"/>
        </w:rPr>
      </w:pPr>
      <w:r>
        <w:rPr>
          <w:rFonts w:ascii="Times New Roman" w:eastAsia="Times New Roman" w:hAnsi="Times New Roman" w:cs="Times New Roman"/>
        </w:rPr>
        <w:t xml:space="preserve">In addition to women reservations affecting policy and allocation of resources, the law has </w:t>
      </w:r>
      <w:r>
        <w:rPr>
          <w:rFonts w:ascii="Times New Roman" w:eastAsia="Times New Roman" w:hAnsi="Times New Roman" w:cs="Times New Roman"/>
        </w:rPr>
        <w:lastRenderedPageBreak/>
        <w:t>also indirectly changed the aspirations of and attitudes towards women. Ghani et al (2013) found that the length of exposure to women politicians increases overall female labor force participation, thus “women’s political participation can be used as a policy tool to increase both the supply and demand of labor market opportunities for women”</w:t>
      </w:r>
      <w:r>
        <w:rPr>
          <w:rFonts w:ascii="Times New Roman" w:eastAsia="Times New Roman" w:hAnsi="Times New Roman" w:cs="Times New Roman"/>
          <w:vertAlign w:val="superscript"/>
        </w:rPr>
        <w:footnoteReference w:id="37"/>
      </w:r>
      <w:r>
        <w:rPr>
          <w:rFonts w:ascii="Times New Roman" w:eastAsia="Times New Roman" w:hAnsi="Times New Roman" w:cs="Times New Roman"/>
        </w:rPr>
        <w:t>. Beaman et al (2012) discuss the role model effect of reserved leadership positions, finding that women who become leaders may shape both the parents’ and children’s beliefs about what women can achieve, either through their policies or through a direct role model effect</w:t>
      </w:r>
      <w:r>
        <w:rPr>
          <w:rFonts w:ascii="Times New Roman" w:eastAsia="Times New Roman" w:hAnsi="Times New Roman" w:cs="Times New Roman"/>
          <w:vertAlign w:val="superscript"/>
        </w:rPr>
        <w:footnoteReference w:id="38"/>
      </w:r>
      <w:r>
        <w:rPr>
          <w:rFonts w:ascii="Times New Roman" w:eastAsia="Times New Roman" w:hAnsi="Times New Roman" w:cs="Times New Roman"/>
        </w:rPr>
        <w:t xml:space="preserve">. They found that in villages with reserved </w:t>
      </w:r>
      <w:r w:rsidR="00AC59B0">
        <w:rPr>
          <w:rFonts w:ascii="Times New Roman" w:eastAsia="Times New Roman" w:hAnsi="Times New Roman" w:cs="Times New Roman"/>
        </w:rPr>
        <w:t>pradhan</w:t>
      </w:r>
      <w:r>
        <w:rPr>
          <w:rFonts w:ascii="Times New Roman" w:eastAsia="Times New Roman" w:hAnsi="Times New Roman" w:cs="Times New Roman"/>
        </w:rPr>
        <w:t>s for women for two election cycles, the gender gap in aspirations closed by 20% in parents and 32% in adolescents</w:t>
      </w:r>
      <w:r>
        <w:rPr>
          <w:rFonts w:ascii="Times New Roman" w:eastAsia="Times New Roman" w:hAnsi="Times New Roman" w:cs="Times New Roman"/>
          <w:vertAlign w:val="superscript"/>
        </w:rPr>
        <w:footnoteReference w:id="39"/>
      </w:r>
      <w:r>
        <w:rPr>
          <w:rFonts w:ascii="Times New Roman" w:eastAsia="Times New Roman" w:hAnsi="Times New Roman" w:cs="Times New Roman"/>
        </w:rPr>
        <w:t>. These aspirations lead towards educational and career goals held by both the girls themselves and their parents, marking a shift in the attitude that a woman’s sole purpose is to be a wife.</w:t>
      </w:r>
    </w:p>
    <w:p w14:paraId="137DAEB4" w14:textId="77777777" w:rsidR="006E2BE9" w:rsidRDefault="006E2BE9" w:rsidP="0058322D">
      <w:pPr>
        <w:spacing w:line="480" w:lineRule="auto"/>
        <w:rPr>
          <w:rFonts w:ascii="Times New Roman" w:eastAsia="Times New Roman" w:hAnsi="Times New Roman" w:cs="Times New Roman"/>
          <w:b/>
        </w:rPr>
      </w:pPr>
    </w:p>
    <w:p w14:paraId="57A3FDFD" w14:textId="77777777" w:rsidR="006E2BE9" w:rsidRDefault="00A709EB" w:rsidP="0058322D">
      <w:pPr>
        <w:spacing w:line="480" w:lineRule="auto"/>
        <w:outlineLvl w:val="0"/>
        <w:rPr>
          <w:rFonts w:ascii="Times New Roman" w:eastAsia="Times New Roman" w:hAnsi="Times New Roman" w:cs="Times New Roman"/>
          <w:b/>
        </w:rPr>
      </w:pPr>
      <w:r>
        <w:rPr>
          <w:rFonts w:ascii="Times New Roman" w:eastAsia="Times New Roman" w:hAnsi="Times New Roman" w:cs="Times New Roman"/>
          <w:b/>
        </w:rPr>
        <w:t>Literature Review – Child Brides</w:t>
      </w:r>
    </w:p>
    <w:p w14:paraId="4953C181" w14:textId="3AE0E6AC" w:rsidR="006E2BE9" w:rsidRDefault="00A709EB" w:rsidP="0058322D">
      <w:pPr>
        <w:spacing w:line="480" w:lineRule="auto"/>
        <w:ind w:firstLine="360"/>
        <w:rPr>
          <w:rFonts w:ascii="Times New Roman" w:eastAsia="Times New Roman" w:hAnsi="Times New Roman" w:cs="Times New Roman"/>
        </w:rPr>
      </w:pPr>
      <w:r>
        <w:rPr>
          <w:rFonts w:ascii="Times New Roman" w:eastAsia="Times New Roman" w:hAnsi="Times New Roman" w:cs="Times New Roman"/>
        </w:rPr>
        <w:t xml:space="preserve">Child marriage is alarmingly prevalent globally. According to Nour (2009), over 60 million marriages include girls </w:t>
      </w:r>
      <w:proofErr w:type="gramStart"/>
      <w:r>
        <w:rPr>
          <w:rFonts w:ascii="Times New Roman" w:eastAsia="Times New Roman" w:hAnsi="Times New Roman" w:cs="Times New Roman"/>
        </w:rPr>
        <w:t>under</w:t>
      </w:r>
      <w:proofErr w:type="gramEnd"/>
      <w:r>
        <w:rPr>
          <w:rFonts w:ascii="Times New Roman" w:eastAsia="Times New Roman" w:hAnsi="Times New Roman" w:cs="Times New Roman"/>
        </w:rPr>
        <w:t xml:space="preserve"> 18, of which approximately 31 million are in South Asia, 14 million in Sub-Saharan Africa, and 6.6 million in Latin America and the Caribbean</w:t>
      </w:r>
      <w:r>
        <w:rPr>
          <w:rFonts w:ascii="Times New Roman" w:eastAsia="Times New Roman" w:hAnsi="Times New Roman" w:cs="Times New Roman"/>
          <w:vertAlign w:val="superscript"/>
        </w:rPr>
        <w:footnoteReference w:id="40"/>
      </w:r>
      <w:r>
        <w:rPr>
          <w:rFonts w:ascii="Times New Roman" w:eastAsia="Times New Roman" w:hAnsi="Times New Roman" w:cs="Times New Roman"/>
        </w:rPr>
        <w:t xml:space="preserve">. Svanemyr </w:t>
      </w:r>
      <w:r w:rsidR="00E538FC">
        <w:rPr>
          <w:rFonts w:ascii="Times New Roman" w:eastAsia="Times New Roman" w:hAnsi="Times New Roman" w:cs="Times New Roman"/>
        </w:rPr>
        <w:t>et al</w:t>
      </w:r>
      <w:r w:rsidR="0001504D">
        <w:rPr>
          <w:rFonts w:ascii="Times New Roman" w:eastAsia="Times New Roman" w:hAnsi="Times New Roman" w:cs="Times New Roman"/>
        </w:rPr>
        <w:t>.</w:t>
      </w:r>
      <w:r w:rsidR="00E538FC">
        <w:rPr>
          <w:rFonts w:ascii="Times New Roman" w:eastAsia="Times New Roman" w:hAnsi="Times New Roman" w:cs="Times New Roman"/>
        </w:rPr>
        <w:t xml:space="preserve"> (2012) add</w:t>
      </w:r>
      <w:r>
        <w:rPr>
          <w:rFonts w:ascii="Times New Roman" w:eastAsia="Times New Roman" w:hAnsi="Times New Roman" w:cs="Times New Roman"/>
        </w:rPr>
        <w:t xml:space="preserve"> that 1 in 3 girls are married before 18 globally, and 1 in 7 married before 15</w:t>
      </w:r>
      <w:r>
        <w:rPr>
          <w:rFonts w:ascii="Times New Roman" w:eastAsia="Times New Roman" w:hAnsi="Times New Roman" w:cs="Times New Roman"/>
          <w:vertAlign w:val="superscript"/>
        </w:rPr>
        <w:footnoteReference w:id="41"/>
      </w:r>
      <w:r>
        <w:rPr>
          <w:rFonts w:ascii="Times New Roman" w:eastAsia="Times New Roman" w:hAnsi="Times New Roman" w:cs="Times New Roman"/>
        </w:rPr>
        <w:t xml:space="preserve">. In Africa, Walker (2012) </w:t>
      </w:r>
      <w:r w:rsidR="00C23DAA">
        <w:rPr>
          <w:rFonts w:ascii="Times New Roman" w:eastAsia="Times New Roman" w:hAnsi="Times New Roman" w:cs="Times New Roman"/>
        </w:rPr>
        <w:t>remarks</w:t>
      </w:r>
      <w:r>
        <w:rPr>
          <w:rFonts w:ascii="Times New Roman" w:eastAsia="Times New Roman" w:hAnsi="Times New Roman" w:cs="Times New Roman"/>
        </w:rPr>
        <w:t xml:space="preserve"> that child marriage rates are the highest, the most reported, and the most pervasive</w:t>
      </w:r>
      <w:r w:rsidR="00A8412B">
        <w:rPr>
          <w:rFonts w:ascii="Times New Roman" w:eastAsia="Times New Roman" w:hAnsi="Times New Roman" w:cs="Times New Roman"/>
        </w:rPr>
        <w:t xml:space="preserve"> </w:t>
      </w:r>
      <w:r>
        <w:rPr>
          <w:rFonts w:ascii="Times New Roman" w:eastAsia="Times New Roman" w:hAnsi="Times New Roman" w:cs="Times New Roman"/>
        </w:rPr>
        <w:t>in</w:t>
      </w:r>
      <w:r w:rsidR="00A8412B">
        <w:rPr>
          <w:rFonts w:ascii="Times New Roman" w:eastAsia="Times New Roman" w:hAnsi="Times New Roman" w:cs="Times New Roman"/>
        </w:rPr>
        <w:t xml:space="preserve"> </w:t>
      </w:r>
      <w:r w:rsidR="00452753">
        <w:rPr>
          <w:rFonts w:ascii="Times New Roman" w:eastAsia="Times New Roman" w:hAnsi="Times New Roman" w:cs="Times New Roman"/>
        </w:rPr>
        <w:t xml:space="preserve">West </w:t>
      </w:r>
      <w:r w:rsidR="00A8412B">
        <w:rPr>
          <w:rFonts w:ascii="Times New Roman" w:eastAsia="Times New Roman" w:hAnsi="Times New Roman" w:cs="Times New Roman"/>
        </w:rPr>
        <w:t>Africa, especially</w:t>
      </w:r>
      <w:r>
        <w:rPr>
          <w:rFonts w:ascii="Times New Roman" w:eastAsia="Times New Roman" w:hAnsi="Times New Roman" w:cs="Times New Roman"/>
        </w:rPr>
        <w:t xml:space="preserve"> the region spanning from Mali in Northwest Africa </w:t>
      </w:r>
      <w:r>
        <w:rPr>
          <w:rFonts w:ascii="Times New Roman" w:eastAsia="Times New Roman" w:hAnsi="Times New Roman" w:cs="Times New Roman"/>
        </w:rPr>
        <w:lastRenderedPageBreak/>
        <w:t>to Cameroon in Central Africa</w:t>
      </w:r>
      <w:r>
        <w:rPr>
          <w:rFonts w:ascii="Times New Roman" w:eastAsia="Times New Roman" w:hAnsi="Times New Roman" w:cs="Times New Roman"/>
          <w:vertAlign w:val="superscript"/>
        </w:rPr>
        <w:footnoteReference w:id="42"/>
      </w:r>
      <w:r>
        <w:rPr>
          <w:rFonts w:ascii="Times New Roman" w:eastAsia="Times New Roman" w:hAnsi="Times New Roman" w:cs="Times New Roman"/>
        </w:rPr>
        <w:t xml:space="preserve">. </w:t>
      </w:r>
      <w:r w:rsidR="00C2329B">
        <w:rPr>
          <w:rFonts w:ascii="Times New Roman" w:eastAsia="Times New Roman" w:hAnsi="Times New Roman" w:cs="Times New Roman"/>
        </w:rPr>
        <w:t xml:space="preserve">In Mali, </w:t>
      </w:r>
      <w:r>
        <w:rPr>
          <w:rFonts w:ascii="Times New Roman" w:eastAsia="Times New Roman" w:hAnsi="Times New Roman" w:cs="Times New Roman"/>
        </w:rPr>
        <w:t>Lee-Rife et al</w:t>
      </w:r>
      <w:r w:rsidR="00C7449F">
        <w:rPr>
          <w:rFonts w:ascii="Times New Roman" w:eastAsia="Times New Roman" w:hAnsi="Times New Roman" w:cs="Times New Roman"/>
        </w:rPr>
        <w:t>.</w:t>
      </w:r>
      <w:r>
        <w:rPr>
          <w:rFonts w:ascii="Times New Roman" w:eastAsia="Times New Roman" w:hAnsi="Times New Roman" w:cs="Times New Roman"/>
        </w:rPr>
        <w:t xml:space="preserve"> (2012) found that </w:t>
      </w:r>
      <w:r w:rsidR="00C2329B">
        <w:rPr>
          <w:rFonts w:ascii="Times New Roman" w:eastAsia="Times New Roman" w:hAnsi="Times New Roman" w:cs="Times New Roman"/>
        </w:rPr>
        <w:t xml:space="preserve">70.6% of women aged 20 to 24 </w:t>
      </w:r>
      <w:r>
        <w:rPr>
          <w:rFonts w:ascii="Times New Roman" w:eastAsia="Times New Roman" w:hAnsi="Times New Roman" w:cs="Times New Roman"/>
        </w:rPr>
        <w:t xml:space="preserve">were married below </w:t>
      </w:r>
      <w:proofErr w:type="gramStart"/>
      <w:r>
        <w:rPr>
          <w:rFonts w:ascii="Times New Roman" w:eastAsia="Times New Roman" w:hAnsi="Times New Roman" w:cs="Times New Roman"/>
        </w:rPr>
        <w:t>18</w:t>
      </w:r>
      <w:r>
        <w:rPr>
          <w:rFonts w:ascii="Times New Roman" w:eastAsia="Times New Roman" w:hAnsi="Times New Roman" w:cs="Times New Roman"/>
          <w:vertAlign w:val="superscript"/>
        </w:rPr>
        <w:footnoteReference w:id="43"/>
      </w:r>
      <w:r>
        <w:rPr>
          <w:rFonts w:ascii="Times New Roman" w:eastAsia="Times New Roman" w:hAnsi="Times New Roman" w:cs="Times New Roman"/>
        </w:rPr>
        <w:t>,</w:t>
      </w:r>
      <w:proofErr w:type="gramEnd"/>
      <w:r>
        <w:rPr>
          <w:rFonts w:ascii="Times New Roman" w:eastAsia="Times New Roman" w:hAnsi="Times New Roman" w:cs="Times New Roman"/>
        </w:rPr>
        <w:t xml:space="preserve"> and Nour (2009) adds that in certain parts of Ethiopia, 50% of girls are married below the age of 15</w:t>
      </w:r>
      <w:r>
        <w:rPr>
          <w:rFonts w:ascii="Times New Roman" w:eastAsia="Times New Roman" w:hAnsi="Times New Roman" w:cs="Times New Roman"/>
          <w:vertAlign w:val="superscript"/>
        </w:rPr>
        <w:footnoteReference w:id="44"/>
      </w:r>
      <w:r>
        <w:rPr>
          <w:rFonts w:ascii="Times New Roman" w:eastAsia="Times New Roman" w:hAnsi="Times New Roman" w:cs="Times New Roman"/>
        </w:rPr>
        <w:t>. After West Africa, the second highest rates of child marriage are in South Asia</w:t>
      </w:r>
      <w:r>
        <w:rPr>
          <w:rFonts w:ascii="Times New Roman" w:eastAsia="Times New Roman" w:hAnsi="Times New Roman" w:cs="Times New Roman"/>
          <w:vertAlign w:val="superscript"/>
        </w:rPr>
        <w:footnoteReference w:id="45"/>
      </w:r>
      <w:r>
        <w:rPr>
          <w:rFonts w:ascii="Times New Roman" w:eastAsia="Times New Roman" w:hAnsi="Times New Roman" w:cs="Times New Roman"/>
        </w:rPr>
        <w:t>. In Bangladesh, Kamal (2012) describes the child marriage as alarmingly high, with 82% of women aged 20 to 49 married before 18, of which 63% of the marriages took place before 16</w:t>
      </w:r>
      <w:r>
        <w:rPr>
          <w:rFonts w:ascii="Times New Roman" w:eastAsia="Times New Roman" w:hAnsi="Times New Roman" w:cs="Times New Roman"/>
          <w:vertAlign w:val="superscript"/>
        </w:rPr>
        <w:footnoteReference w:id="46"/>
      </w:r>
      <w:r>
        <w:rPr>
          <w:rFonts w:ascii="Times New Roman" w:eastAsia="Times New Roman" w:hAnsi="Times New Roman" w:cs="Times New Roman"/>
        </w:rPr>
        <w:t>. In India, Raj et al</w:t>
      </w:r>
      <w:r w:rsidR="00246A1F">
        <w:rPr>
          <w:rFonts w:ascii="Times New Roman" w:eastAsia="Times New Roman" w:hAnsi="Times New Roman" w:cs="Times New Roman"/>
        </w:rPr>
        <w:t>.</w:t>
      </w:r>
      <w:r>
        <w:rPr>
          <w:rFonts w:ascii="Times New Roman" w:eastAsia="Times New Roman" w:hAnsi="Times New Roman" w:cs="Times New Roman"/>
        </w:rPr>
        <w:t xml:space="preserve"> (2009) found that 44.5% of Indian women aged 20 to 24 were married before 18, 22.6% were married before </w:t>
      </w:r>
      <w:proofErr w:type="gramStart"/>
      <w:r>
        <w:rPr>
          <w:rFonts w:ascii="Times New Roman" w:eastAsia="Times New Roman" w:hAnsi="Times New Roman" w:cs="Times New Roman"/>
        </w:rPr>
        <w:t>16,</w:t>
      </w:r>
      <w:proofErr w:type="gramEnd"/>
      <w:r>
        <w:rPr>
          <w:rFonts w:ascii="Times New Roman" w:eastAsia="Times New Roman" w:hAnsi="Times New Roman" w:cs="Times New Roman"/>
        </w:rPr>
        <w:t xml:space="preserve"> and 2.6% were married before 13</w:t>
      </w:r>
      <w:r>
        <w:rPr>
          <w:rFonts w:ascii="Times New Roman" w:eastAsia="Times New Roman" w:hAnsi="Times New Roman" w:cs="Times New Roman"/>
          <w:vertAlign w:val="superscript"/>
        </w:rPr>
        <w:footnoteReference w:id="47"/>
      </w:r>
      <w:r>
        <w:rPr>
          <w:rFonts w:ascii="Times New Roman" w:eastAsia="Times New Roman" w:hAnsi="Times New Roman" w:cs="Times New Roman"/>
        </w:rPr>
        <w:t xml:space="preserve">.  </w:t>
      </w:r>
    </w:p>
    <w:p w14:paraId="2D334F9A" w14:textId="31505804" w:rsidR="006E2BE9" w:rsidRDefault="00A709EB" w:rsidP="0058322D">
      <w:pPr>
        <w:spacing w:line="480" w:lineRule="auto"/>
        <w:ind w:firstLine="360"/>
        <w:rPr>
          <w:rFonts w:ascii="Times New Roman" w:eastAsia="Times New Roman" w:hAnsi="Times New Roman" w:cs="Times New Roman"/>
        </w:rPr>
      </w:pPr>
      <w:r>
        <w:rPr>
          <w:rFonts w:ascii="Times New Roman" w:eastAsia="Times New Roman" w:hAnsi="Times New Roman" w:cs="Times New Roman"/>
        </w:rPr>
        <w:t>These high rates of child marriage have a variety of causes. Ghosh (2011) blames prevailing authoritarian and patriarchal social structures, and believes factors like poverty, illiteracy, development, lack of awareness, and unemployment are all equally responsible</w:t>
      </w:r>
      <w:r>
        <w:rPr>
          <w:rFonts w:ascii="Times New Roman" w:eastAsia="Times New Roman" w:hAnsi="Times New Roman" w:cs="Times New Roman"/>
          <w:vertAlign w:val="superscript"/>
        </w:rPr>
        <w:footnoteReference w:id="48"/>
      </w:r>
      <w:r>
        <w:rPr>
          <w:rFonts w:ascii="Times New Roman" w:eastAsia="Times New Roman" w:hAnsi="Times New Roman" w:cs="Times New Roman"/>
        </w:rPr>
        <w:t>. Nour (2009) also cites poverty in addition to the need to reinforce social ties and the belief that marriage offers protection as the main drivers</w:t>
      </w:r>
      <w:r>
        <w:rPr>
          <w:rFonts w:ascii="Times New Roman" w:eastAsia="Times New Roman" w:hAnsi="Times New Roman" w:cs="Times New Roman"/>
          <w:vertAlign w:val="superscript"/>
        </w:rPr>
        <w:footnoteReference w:id="49"/>
      </w:r>
      <w:r w:rsidR="009F3415">
        <w:rPr>
          <w:rFonts w:ascii="Times New Roman" w:eastAsia="Times New Roman" w:hAnsi="Times New Roman" w:cs="Times New Roman"/>
        </w:rPr>
        <w:t>.</w:t>
      </w:r>
      <w:r>
        <w:rPr>
          <w:rFonts w:ascii="Times New Roman" w:eastAsia="Times New Roman" w:hAnsi="Times New Roman" w:cs="Times New Roman"/>
        </w:rPr>
        <w:t xml:space="preserve"> She believes the economics of child marriage is the reason for its correlation with poverty, as girls are costly to feed, clothe, and educate, yet only go on to leave the household</w:t>
      </w:r>
      <w:r>
        <w:rPr>
          <w:rFonts w:ascii="Times New Roman" w:eastAsia="Times New Roman" w:hAnsi="Times New Roman" w:cs="Times New Roman"/>
          <w:vertAlign w:val="superscript"/>
        </w:rPr>
        <w:footnoteReference w:id="50"/>
      </w:r>
      <w:r>
        <w:rPr>
          <w:rFonts w:ascii="Times New Roman" w:eastAsia="Times New Roman" w:hAnsi="Times New Roman" w:cs="Times New Roman"/>
        </w:rPr>
        <w:t>. Beaman et al</w:t>
      </w:r>
      <w:r w:rsidR="003F31AA">
        <w:rPr>
          <w:rFonts w:ascii="Times New Roman" w:eastAsia="Times New Roman" w:hAnsi="Times New Roman" w:cs="Times New Roman"/>
        </w:rPr>
        <w:t>.</w:t>
      </w:r>
      <w:r>
        <w:rPr>
          <w:rFonts w:ascii="Times New Roman" w:eastAsia="Times New Roman" w:hAnsi="Times New Roman" w:cs="Times New Roman"/>
        </w:rPr>
        <w:t xml:space="preserve"> (2012) add that parents generally have higher </w:t>
      </w:r>
      <w:r>
        <w:rPr>
          <w:rFonts w:ascii="Times New Roman" w:eastAsia="Times New Roman" w:hAnsi="Times New Roman" w:cs="Times New Roman"/>
        </w:rPr>
        <w:lastRenderedPageBreak/>
        <w:t>aspirations for boys than for girls</w:t>
      </w:r>
      <w:r>
        <w:rPr>
          <w:rFonts w:ascii="Times New Roman" w:eastAsia="Times New Roman" w:hAnsi="Times New Roman" w:cs="Times New Roman"/>
          <w:vertAlign w:val="superscript"/>
        </w:rPr>
        <w:footnoteReference w:id="51"/>
      </w:r>
      <w:r>
        <w:rPr>
          <w:rFonts w:ascii="Times New Roman" w:eastAsia="Times New Roman" w:hAnsi="Times New Roman" w:cs="Times New Roman"/>
        </w:rPr>
        <w:t xml:space="preserve">. </w:t>
      </w:r>
      <w:r>
        <w:rPr>
          <w:rFonts w:ascii="Times New Roman" w:eastAsia="Times New Roman" w:hAnsi="Times New Roman" w:cs="Times New Roman"/>
          <w:i/>
        </w:rPr>
        <w:t xml:space="preserve">Economic and Political Weekly </w:t>
      </w:r>
      <w:r>
        <w:rPr>
          <w:rFonts w:ascii="Times New Roman" w:eastAsia="Times New Roman" w:hAnsi="Times New Roman" w:cs="Times New Roman"/>
        </w:rPr>
        <w:t>(2009) agrees, stating that girls often have negligible economic value in the eyes of Indian parents, and are “a socio-financial burden who is best married off quickly without spending too much either on her education or her health</w:t>
      </w:r>
      <w:r>
        <w:rPr>
          <w:rFonts w:ascii="Times New Roman" w:eastAsia="Times New Roman" w:hAnsi="Times New Roman" w:cs="Times New Roman"/>
          <w:vertAlign w:val="superscript"/>
        </w:rPr>
        <w:footnoteReference w:id="52"/>
      </w:r>
      <w:r>
        <w:rPr>
          <w:rFonts w:ascii="Times New Roman" w:eastAsia="Times New Roman" w:hAnsi="Times New Roman" w:cs="Times New Roman"/>
        </w:rPr>
        <w:t xml:space="preserve">”. They also remark that early marriage often means lower dowry due to the higher value placed on younger </w:t>
      </w:r>
      <w:proofErr w:type="gramStart"/>
      <w:r>
        <w:rPr>
          <w:rFonts w:ascii="Times New Roman" w:eastAsia="Times New Roman" w:hAnsi="Times New Roman" w:cs="Times New Roman"/>
        </w:rPr>
        <w:t>brides,</w:t>
      </w:r>
      <w:proofErr w:type="gramEnd"/>
      <w:r>
        <w:rPr>
          <w:rFonts w:ascii="Times New Roman" w:eastAsia="Times New Roman" w:hAnsi="Times New Roman" w:cs="Times New Roman"/>
        </w:rPr>
        <w:t xml:space="preserve"> and less anxiety now that she is “safe” with a husband who can protect her from unwanted male attention</w:t>
      </w:r>
      <w:r>
        <w:rPr>
          <w:rFonts w:ascii="Times New Roman" w:eastAsia="Times New Roman" w:hAnsi="Times New Roman" w:cs="Times New Roman"/>
          <w:vertAlign w:val="superscript"/>
        </w:rPr>
        <w:footnoteReference w:id="53"/>
      </w:r>
      <w:r>
        <w:rPr>
          <w:rFonts w:ascii="Times New Roman" w:eastAsia="Times New Roman" w:hAnsi="Times New Roman" w:cs="Times New Roman"/>
        </w:rPr>
        <w:t>. In addition to protection from male attention, Nour (2009) finds that parents believe marriage protects their daughters from rape, premarital sex, unwanted pregnancies, and STDs, especially HIV/AIDS, and that marrying their daughter into a “good” family will establish social ties between clans and improve their social status</w:t>
      </w:r>
      <w:r>
        <w:rPr>
          <w:rFonts w:ascii="Times New Roman" w:eastAsia="Times New Roman" w:hAnsi="Times New Roman" w:cs="Times New Roman"/>
          <w:vertAlign w:val="superscript"/>
        </w:rPr>
        <w:footnoteReference w:id="54"/>
      </w:r>
      <w:r w:rsidR="003F31AA">
        <w:rPr>
          <w:rFonts w:ascii="Times New Roman" w:eastAsia="Times New Roman" w:hAnsi="Times New Roman" w:cs="Times New Roman"/>
        </w:rPr>
        <w:t>.</w:t>
      </w:r>
      <w:r>
        <w:rPr>
          <w:rFonts w:ascii="Times New Roman" w:eastAsia="Times New Roman" w:hAnsi="Times New Roman" w:cs="Times New Roman"/>
        </w:rPr>
        <w:t xml:space="preserve"> Desai and Andrist (2010) </w:t>
      </w:r>
      <w:r w:rsidR="008B3CFD">
        <w:rPr>
          <w:rFonts w:ascii="Times New Roman" w:eastAsia="Times New Roman" w:hAnsi="Times New Roman" w:cs="Times New Roman"/>
        </w:rPr>
        <w:t xml:space="preserve">also </w:t>
      </w:r>
      <w:r>
        <w:rPr>
          <w:rFonts w:ascii="Times New Roman" w:eastAsia="Times New Roman" w:hAnsi="Times New Roman" w:cs="Times New Roman"/>
        </w:rPr>
        <w:t>explain that Indian nationalists see the law prohibiting child marriage as lingering unwanted British colonialism infringing on Indian traditions and values, thus choose to push back</w:t>
      </w:r>
      <w:r>
        <w:rPr>
          <w:rFonts w:ascii="Times New Roman" w:eastAsia="Times New Roman" w:hAnsi="Times New Roman" w:cs="Times New Roman"/>
          <w:vertAlign w:val="superscript"/>
        </w:rPr>
        <w:footnoteReference w:id="55"/>
      </w:r>
      <w:r>
        <w:rPr>
          <w:rFonts w:ascii="Times New Roman" w:eastAsia="Times New Roman" w:hAnsi="Times New Roman" w:cs="Times New Roman"/>
        </w:rPr>
        <w:t xml:space="preserve">. </w:t>
      </w:r>
    </w:p>
    <w:p w14:paraId="24818357" w14:textId="7E3C40B1" w:rsidR="006E2BE9" w:rsidRDefault="00A709EB" w:rsidP="0058322D">
      <w:pPr>
        <w:spacing w:line="480" w:lineRule="auto"/>
        <w:ind w:firstLine="360"/>
        <w:rPr>
          <w:rFonts w:ascii="Times New Roman" w:eastAsia="Times New Roman" w:hAnsi="Times New Roman" w:cs="Times New Roman"/>
          <w:vertAlign w:val="superscript"/>
        </w:rPr>
      </w:pPr>
      <w:r>
        <w:rPr>
          <w:rFonts w:ascii="Times New Roman" w:eastAsia="Times New Roman" w:hAnsi="Times New Roman" w:cs="Times New Roman"/>
        </w:rPr>
        <w:t>Despite parents citing child marriage as an excuse to protect their daughters, there are many negative consequences of the prac</w:t>
      </w:r>
      <w:r w:rsidR="00A367F5">
        <w:rPr>
          <w:rFonts w:ascii="Times New Roman" w:eastAsia="Times New Roman" w:hAnsi="Times New Roman" w:cs="Times New Roman"/>
        </w:rPr>
        <w:t>tice. Raj et al</w:t>
      </w:r>
      <w:r w:rsidR="00797434">
        <w:rPr>
          <w:rFonts w:ascii="Times New Roman" w:eastAsia="Times New Roman" w:hAnsi="Times New Roman" w:cs="Times New Roman"/>
        </w:rPr>
        <w:t>.</w:t>
      </w:r>
      <w:r w:rsidR="00A367F5">
        <w:rPr>
          <w:rFonts w:ascii="Times New Roman" w:eastAsia="Times New Roman" w:hAnsi="Times New Roman" w:cs="Times New Roman"/>
        </w:rPr>
        <w:t xml:space="preserve"> (2009) discuss</w:t>
      </w:r>
      <w:r>
        <w:rPr>
          <w:rFonts w:ascii="Times New Roman" w:eastAsia="Times New Roman" w:hAnsi="Times New Roman" w:cs="Times New Roman"/>
        </w:rPr>
        <w:t xml:space="preserve"> how child marriage is significantly associated with no contraceptive use before first childbirth, high fertility, repeat childbirth in less than two years, multiple unwanted pregnancies, abortions, and female sterilization</w:t>
      </w:r>
      <w:r>
        <w:rPr>
          <w:rFonts w:ascii="Times New Roman" w:eastAsia="Times New Roman" w:hAnsi="Times New Roman" w:cs="Times New Roman"/>
          <w:vertAlign w:val="superscript"/>
        </w:rPr>
        <w:footnoteReference w:id="56"/>
      </w:r>
      <w:r w:rsidR="00797434">
        <w:rPr>
          <w:rFonts w:ascii="Times New Roman" w:eastAsia="Times New Roman" w:hAnsi="Times New Roman" w:cs="Times New Roman"/>
        </w:rPr>
        <w:t>.</w:t>
      </w:r>
      <w:r>
        <w:rPr>
          <w:rFonts w:ascii="Times New Roman" w:eastAsia="Times New Roman" w:hAnsi="Times New Roman" w:cs="Times New Roman"/>
        </w:rPr>
        <w:t xml:space="preserve"> Also, women who marry young are less likely to be knowledgeable of HIV/AIDS and general health, according to Chari et al (2016)</w:t>
      </w:r>
      <w:r>
        <w:rPr>
          <w:rFonts w:ascii="Times New Roman" w:eastAsia="Times New Roman" w:hAnsi="Times New Roman" w:cs="Times New Roman"/>
          <w:vertAlign w:val="superscript"/>
        </w:rPr>
        <w:footnoteReference w:id="57"/>
      </w:r>
      <w:r>
        <w:rPr>
          <w:rFonts w:ascii="Times New Roman" w:eastAsia="Times New Roman" w:hAnsi="Times New Roman" w:cs="Times New Roman"/>
        </w:rPr>
        <w:t xml:space="preserve">. </w:t>
      </w:r>
      <w:proofErr w:type="gramStart"/>
      <w:r>
        <w:rPr>
          <w:rFonts w:ascii="Times New Roman" w:eastAsia="Times New Roman" w:hAnsi="Times New Roman" w:cs="Times New Roman"/>
        </w:rPr>
        <w:t>Svanemyr et al</w:t>
      </w:r>
      <w:r w:rsidR="00CB12BB">
        <w:rPr>
          <w:rFonts w:ascii="Times New Roman" w:eastAsia="Times New Roman" w:hAnsi="Times New Roman" w:cs="Times New Roman"/>
        </w:rPr>
        <w:t>.</w:t>
      </w:r>
      <w:r>
        <w:rPr>
          <w:rFonts w:ascii="Times New Roman" w:eastAsia="Times New Roman" w:hAnsi="Times New Roman" w:cs="Times New Roman"/>
        </w:rPr>
        <w:t xml:space="preserve"> (</w:t>
      </w:r>
      <w:r w:rsidR="00873E1C">
        <w:rPr>
          <w:rFonts w:ascii="Times New Roman" w:eastAsia="Times New Roman" w:hAnsi="Times New Roman" w:cs="Times New Roman"/>
        </w:rPr>
        <w:t>2012) remark</w:t>
      </w:r>
      <w:r>
        <w:rPr>
          <w:rFonts w:ascii="Times New Roman" w:eastAsia="Times New Roman" w:hAnsi="Times New Roman" w:cs="Times New Roman"/>
        </w:rPr>
        <w:t xml:space="preserve"> that the </w:t>
      </w:r>
      <w:r>
        <w:rPr>
          <w:rFonts w:ascii="Times New Roman" w:eastAsia="Times New Roman" w:hAnsi="Times New Roman" w:cs="Times New Roman"/>
        </w:rPr>
        <w:lastRenderedPageBreak/>
        <w:t>bride is at risk of violence, abuse, and exploitation from her husband and his family</w:t>
      </w:r>
      <w:r>
        <w:rPr>
          <w:rFonts w:ascii="Times New Roman" w:eastAsia="Times New Roman" w:hAnsi="Times New Roman" w:cs="Times New Roman"/>
          <w:vertAlign w:val="superscript"/>
        </w:rPr>
        <w:footnoteReference w:id="58"/>
      </w:r>
      <w:r>
        <w:rPr>
          <w:rFonts w:ascii="Times New Roman" w:eastAsia="Times New Roman" w:hAnsi="Times New Roman" w:cs="Times New Roman"/>
        </w:rPr>
        <w:t>.</w:t>
      </w:r>
      <w:proofErr w:type="gramEnd"/>
      <w:r>
        <w:rPr>
          <w:rFonts w:ascii="Times New Roman" w:eastAsia="Times New Roman" w:hAnsi="Times New Roman" w:cs="Times New Roman"/>
        </w:rPr>
        <w:t xml:space="preserve"> They also add that separation from family and social networks causes a lack of practical and emotional support, and that early marriage reduces girls participating in community activities that would help their wellbeing</w:t>
      </w:r>
      <w:r>
        <w:rPr>
          <w:rFonts w:ascii="Times New Roman" w:eastAsia="Times New Roman" w:hAnsi="Times New Roman" w:cs="Times New Roman"/>
          <w:vertAlign w:val="superscript"/>
        </w:rPr>
        <w:footnoteReference w:id="59"/>
      </w:r>
      <w:r>
        <w:rPr>
          <w:rFonts w:ascii="Times New Roman" w:eastAsia="Times New Roman" w:hAnsi="Times New Roman" w:cs="Times New Roman"/>
        </w:rPr>
        <w:t>. In addition to harming the health outcomes of women, Svanemyr et al</w:t>
      </w:r>
      <w:r w:rsidR="00CB12BB">
        <w:rPr>
          <w:rFonts w:ascii="Times New Roman" w:eastAsia="Times New Roman" w:hAnsi="Times New Roman" w:cs="Times New Roman"/>
        </w:rPr>
        <w:t>.</w:t>
      </w:r>
      <w:r>
        <w:rPr>
          <w:rFonts w:ascii="Times New Roman" w:eastAsia="Times New Roman" w:hAnsi="Times New Roman" w:cs="Times New Roman"/>
        </w:rPr>
        <w:t xml:space="preserve"> (2012) and Chari et al</w:t>
      </w:r>
      <w:r w:rsidR="00CB12BB">
        <w:rPr>
          <w:rFonts w:ascii="Times New Roman" w:eastAsia="Times New Roman" w:hAnsi="Times New Roman" w:cs="Times New Roman"/>
        </w:rPr>
        <w:t>.</w:t>
      </w:r>
      <w:r>
        <w:rPr>
          <w:rFonts w:ascii="Times New Roman" w:eastAsia="Times New Roman" w:hAnsi="Times New Roman" w:cs="Times New Roman"/>
        </w:rPr>
        <w:t xml:space="preserve"> (2016) both found that women who marry early almost always quit school, which continues the cycle of illiteracy and poverty because they cannot learn and gain skills to find a job.</w:t>
      </w:r>
      <w:r>
        <w:rPr>
          <w:rFonts w:ascii="Times New Roman" w:eastAsia="Times New Roman" w:hAnsi="Times New Roman" w:cs="Times New Roman"/>
          <w:vertAlign w:val="superscript"/>
        </w:rPr>
        <w:footnoteReference w:id="60"/>
      </w:r>
      <w:r>
        <w:rPr>
          <w:rFonts w:ascii="Times New Roman" w:eastAsia="Times New Roman" w:hAnsi="Times New Roman" w:cs="Times New Roman"/>
          <w:vertAlign w:val="superscript"/>
        </w:rPr>
        <w:t xml:space="preserve">, </w:t>
      </w:r>
      <w:r>
        <w:rPr>
          <w:rFonts w:ascii="Times New Roman" w:eastAsia="Times New Roman" w:hAnsi="Times New Roman" w:cs="Times New Roman"/>
          <w:vertAlign w:val="superscript"/>
        </w:rPr>
        <w:footnoteReference w:id="61"/>
      </w:r>
      <w:r>
        <w:rPr>
          <w:rFonts w:ascii="Times New Roman" w:eastAsia="Times New Roman" w:hAnsi="Times New Roman" w:cs="Times New Roman"/>
          <w:vertAlign w:val="superscript"/>
        </w:rPr>
        <w:t xml:space="preserve">  </w:t>
      </w:r>
      <w:r>
        <w:rPr>
          <w:rFonts w:ascii="Times New Roman" w:eastAsia="Times New Roman" w:hAnsi="Times New Roman" w:cs="Times New Roman"/>
        </w:rPr>
        <w:t>Early marriage is also very harmful to the children born of young mothers. Svanemyr et al (2012) discuss how early marriage leads to early pregnancy, which leads to increased risk of complications</w:t>
      </w:r>
      <w:r>
        <w:rPr>
          <w:rFonts w:ascii="Times New Roman" w:eastAsia="Times New Roman" w:hAnsi="Times New Roman" w:cs="Times New Roman"/>
          <w:vertAlign w:val="superscript"/>
        </w:rPr>
        <w:footnoteReference w:id="62"/>
      </w:r>
      <w:r>
        <w:rPr>
          <w:rFonts w:ascii="Times New Roman" w:eastAsia="Times New Roman" w:hAnsi="Times New Roman" w:cs="Times New Roman"/>
        </w:rPr>
        <w:t>. These infants born to young mothers are likely to be born underweight and premature, and experience serious health problems</w:t>
      </w:r>
      <w:r>
        <w:rPr>
          <w:rFonts w:ascii="Times New Roman" w:eastAsia="Times New Roman" w:hAnsi="Times New Roman" w:cs="Times New Roman"/>
          <w:vertAlign w:val="superscript"/>
        </w:rPr>
        <w:footnoteReference w:id="63"/>
      </w:r>
      <w:r>
        <w:rPr>
          <w:rFonts w:ascii="Times New Roman" w:eastAsia="Times New Roman" w:hAnsi="Times New Roman" w:cs="Times New Roman"/>
        </w:rPr>
        <w:t>.  The health outcomes of the children are affected long after birth, according to Chari et al (2016), and even the investments made towards the children’s health are significantly lower</w:t>
      </w:r>
      <w:r>
        <w:rPr>
          <w:rFonts w:ascii="Times New Roman" w:eastAsia="Times New Roman" w:hAnsi="Times New Roman" w:cs="Times New Roman"/>
          <w:vertAlign w:val="superscript"/>
        </w:rPr>
        <w:footnoteReference w:id="64"/>
      </w:r>
      <w:r>
        <w:rPr>
          <w:rFonts w:ascii="Times New Roman" w:eastAsia="Times New Roman" w:hAnsi="Times New Roman" w:cs="Times New Roman"/>
        </w:rPr>
        <w:t>. For example, children from early marriages are likely to be smaller, more prone to illness, and more malnourished</w:t>
      </w:r>
      <w:r>
        <w:rPr>
          <w:rFonts w:ascii="Times New Roman" w:eastAsia="Times New Roman" w:hAnsi="Times New Roman" w:cs="Times New Roman"/>
          <w:vertAlign w:val="superscript"/>
        </w:rPr>
        <w:footnoteReference w:id="65"/>
      </w:r>
      <w:r>
        <w:rPr>
          <w:rFonts w:ascii="Times New Roman" w:eastAsia="Times New Roman" w:hAnsi="Times New Roman" w:cs="Times New Roman"/>
        </w:rPr>
        <w:t>. The educational outcomes of children resulting from these early marriages are also adversely affected. Chari et al (2016) discuss how these children are less likely to be currently enrolled in school, tend to quit schooling earlier, and have lower reading, math, and writing scores</w:t>
      </w:r>
      <w:r>
        <w:rPr>
          <w:rFonts w:ascii="Times New Roman" w:eastAsia="Times New Roman" w:hAnsi="Times New Roman" w:cs="Times New Roman"/>
          <w:vertAlign w:val="superscript"/>
        </w:rPr>
        <w:footnoteReference w:id="66"/>
      </w:r>
      <w:r w:rsidR="00F37A63">
        <w:rPr>
          <w:rFonts w:ascii="Times New Roman" w:eastAsia="Times New Roman" w:hAnsi="Times New Roman" w:cs="Times New Roman"/>
        </w:rPr>
        <w:t>.</w:t>
      </w:r>
    </w:p>
    <w:p w14:paraId="17986385" w14:textId="56C4C4A9" w:rsidR="006E2BE9" w:rsidRDefault="00A709EB" w:rsidP="0058322D">
      <w:pPr>
        <w:spacing w:line="480" w:lineRule="auto"/>
        <w:rPr>
          <w:rFonts w:ascii="Times New Roman" w:eastAsia="Times New Roman" w:hAnsi="Times New Roman" w:cs="Times New Roman"/>
        </w:rPr>
      </w:pPr>
      <w:r>
        <w:rPr>
          <w:rFonts w:ascii="Times New Roman" w:eastAsia="Times New Roman" w:hAnsi="Times New Roman" w:cs="Times New Roman"/>
        </w:rPr>
        <w:tab/>
        <w:t>Steps can be taken to head in the direction of protecting the millions of young girls at risk of child marriage. Walker (2012)</w:t>
      </w:r>
      <w:r w:rsidR="009F236E">
        <w:rPr>
          <w:rFonts w:ascii="Times New Roman" w:eastAsia="Times New Roman" w:hAnsi="Times New Roman" w:cs="Times New Roman"/>
        </w:rPr>
        <w:t xml:space="preserve"> and Lee-Rife (2012) believe</w:t>
      </w:r>
      <w:r>
        <w:rPr>
          <w:rFonts w:ascii="Times New Roman" w:eastAsia="Times New Roman" w:hAnsi="Times New Roman" w:cs="Times New Roman"/>
        </w:rPr>
        <w:t xml:space="preserve"> the key is to target girls as the </w:t>
      </w:r>
      <w:r>
        <w:rPr>
          <w:rFonts w:ascii="Times New Roman" w:eastAsia="Times New Roman" w:hAnsi="Times New Roman" w:cs="Times New Roman"/>
        </w:rPr>
        <w:lastRenderedPageBreak/>
        <w:t>entry point of the family, specifically through school enrollment, clubs, education, career guidance programs, or service roles</w:t>
      </w:r>
      <w:r>
        <w:rPr>
          <w:rFonts w:ascii="Times New Roman" w:eastAsia="Times New Roman" w:hAnsi="Times New Roman" w:cs="Times New Roman"/>
          <w:vertAlign w:val="superscript"/>
        </w:rPr>
        <w:footnoteReference w:id="67"/>
      </w:r>
      <w:r>
        <w:rPr>
          <w:rFonts w:ascii="Times New Roman" w:eastAsia="Times New Roman" w:hAnsi="Times New Roman" w:cs="Times New Roman"/>
        </w:rPr>
        <w:t>. She adds that it is also important to change the behavior, opinions, and attitudes of leaders, and that the state has a “catalytic” role to play in expanding employment opportunities for young women and providing legal framework for action and enforcement of law</w:t>
      </w:r>
      <w:r>
        <w:rPr>
          <w:rFonts w:ascii="Times New Roman" w:eastAsia="Times New Roman" w:hAnsi="Times New Roman" w:cs="Times New Roman"/>
          <w:vertAlign w:val="superscript"/>
        </w:rPr>
        <w:footnoteReference w:id="68"/>
      </w:r>
      <w:r>
        <w:rPr>
          <w:rFonts w:ascii="Times New Roman" w:eastAsia="Times New Roman" w:hAnsi="Times New Roman" w:cs="Times New Roman"/>
        </w:rPr>
        <w:t>. Lee-Rife (2012) examined 23 interventions to prevent child marriage, and found that integrated programs focusing on girls’ empowerment and programs offering incentives have been the most successful in the practice’s prevention and in the changing of attitudes</w:t>
      </w:r>
      <w:r>
        <w:rPr>
          <w:rFonts w:ascii="Times New Roman" w:eastAsia="Times New Roman" w:hAnsi="Times New Roman" w:cs="Times New Roman"/>
          <w:vertAlign w:val="superscript"/>
        </w:rPr>
        <w:footnoteReference w:id="69"/>
      </w:r>
      <w:r>
        <w:rPr>
          <w:rFonts w:ascii="Times New Roman" w:eastAsia="Times New Roman" w:hAnsi="Times New Roman" w:cs="Times New Roman"/>
        </w:rPr>
        <w:t>. Ghosh (2011) agrees with Lee-Rife in the important of empowerment of daughters and mothers as a key strategy</w:t>
      </w:r>
      <w:r>
        <w:rPr>
          <w:rFonts w:ascii="Times New Roman" w:eastAsia="Times New Roman" w:hAnsi="Times New Roman" w:cs="Times New Roman"/>
          <w:vertAlign w:val="superscript"/>
        </w:rPr>
        <w:footnoteReference w:id="70"/>
      </w:r>
      <w:r>
        <w:rPr>
          <w:rFonts w:ascii="Times New Roman" w:eastAsia="Times New Roman" w:hAnsi="Times New Roman" w:cs="Times New Roman"/>
        </w:rPr>
        <w:t xml:space="preserve">. In addition to the need for investment in community-based programs and services, </w:t>
      </w:r>
      <w:r>
        <w:rPr>
          <w:rFonts w:ascii="Times New Roman" w:eastAsia="Times New Roman" w:hAnsi="Times New Roman" w:cs="Times New Roman"/>
          <w:i/>
        </w:rPr>
        <w:t xml:space="preserve">Economic and Political Weekly </w:t>
      </w:r>
      <w:r>
        <w:rPr>
          <w:rFonts w:ascii="Times New Roman" w:eastAsia="Times New Roman" w:hAnsi="Times New Roman" w:cs="Times New Roman"/>
        </w:rPr>
        <w:t>(2009) remarks on the necessity of convincing parents, community elders, and religious leaders of the advantages of educating young girls while delaying their age of marriage</w:t>
      </w:r>
      <w:r>
        <w:rPr>
          <w:rFonts w:ascii="Times New Roman" w:eastAsia="Times New Roman" w:hAnsi="Times New Roman" w:cs="Times New Roman"/>
          <w:vertAlign w:val="superscript"/>
        </w:rPr>
        <w:footnoteReference w:id="71"/>
      </w:r>
      <w:r>
        <w:rPr>
          <w:rFonts w:ascii="Times New Roman" w:eastAsia="Times New Roman" w:hAnsi="Times New Roman" w:cs="Times New Roman"/>
        </w:rPr>
        <w:t>.</w:t>
      </w:r>
    </w:p>
    <w:p w14:paraId="4C2EA0A9" w14:textId="77777777" w:rsidR="006E2BE9" w:rsidRDefault="006E2BE9" w:rsidP="0058322D">
      <w:pPr>
        <w:spacing w:line="480" w:lineRule="auto"/>
        <w:rPr>
          <w:rFonts w:ascii="Times New Roman" w:eastAsia="Times New Roman" w:hAnsi="Times New Roman" w:cs="Times New Roman"/>
        </w:rPr>
      </w:pPr>
    </w:p>
    <w:p w14:paraId="33D647D7" w14:textId="5281E8D1" w:rsidR="006E2BE9" w:rsidRDefault="00A709EB" w:rsidP="0058322D">
      <w:pPr>
        <w:spacing w:line="480" w:lineRule="auto"/>
        <w:outlineLvl w:val="0"/>
        <w:rPr>
          <w:rFonts w:ascii="Times New Roman" w:eastAsia="Times New Roman" w:hAnsi="Times New Roman" w:cs="Times New Roman"/>
        </w:rPr>
      </w:pPr>
      <w:r>
        <w:rPr>
          <w:rFonts w:ascii="Times New Roman" w:eastAsia="Times New Roman" w:hAnsi="Times New Roman" w:cs="Times New Roman"/>
          <w:b/>
        </w:rPr>
        <w:t xml:space="preserve">Data </w:t>
      </w:r>
      <w:r w:rsidR="00587FE3">
        <w:rPr>
          <w:rFonts w:ascii="Times New Roman" w:eastAsia="Times New Roman" w:hAnsi="Times New Roman" w:cs="Times New Roman"/>
          <w:b/>
        </w:rPr>
        <w:t>and</w:t>
      </w:r>
      <w:r w:rsidR="00AC6969">
        <w:rPr>
          <w:rFonts w:ascii="Times New Roman" w:eastAsia="Times New Roman" w:hAnsi="Times New Roman" w:cs="Times New Roman"/>
          <w:b/>
        </w:rPr>
        <w:t xml:space="preserve"> </w:t>
      </w:r>
      <w:r w:rsidR="00587FE3">
        <w:rPr>
          <w:rFonts w:ascii="Times New Roman" w:eastAsia="Times New Roman" w:hAnsi="Times New Roman" w:cs="Times New Roman"/>
          <w:b/>
        </w:rPr>
        <w:t>Variable Description</w:t>
      </w:r>
    </w:p>
    <w:p w14:paraId="2FE58E83" w14:textId="436545E8" w:rsidR="00E052EA" w:rsidRDefault="00A709EB" w:rsidP="0058322D">
      <w:pPr>
        <w:spacing w:line="480" w:lineRule="auto"/>
        <w:rPr>
          <w:rFonts w:ascii="Times New Roman" w:eastAsia="Times New Roman" w:hAnsi="Times New Roman" w:cs="Times New Roman"/>
        </w:rPr>
      </w:pPr>
      <w:r>
        <w:rPr>
          <w:rFonts w:ascii="Times New Roman" w:eastAsia="Times New Roman" w:hAnsi="Times New Roman" w:cs="Times New Roman"/>
        </w:rPr>
        <w:tab/>
        <w:t xml:space="preserve">I </w:t>
      </w:r>
      <w:r w:rsidR="007118F2">
        <w:rPr>
          <w:rFonts w:ascii="Times New Roman" w:eastAsia="Times New Roman" w:hAnsi="Times New Roman" w:cs="Times New Roman"/>
        </w:rPr>
        <w:t>used</w:t>
      </w:r>
      <w:r>
        <w:rPr>
          <w:rFonts w:ascii="Times New Roman" w:eastAsia="Times New Roman" w:hAnsi="Times New Roman" w:cs="Times New Roman"/>
        </w:rPr>
        <w:t xml:space="preserve"> the District Level Household Surveys for India for the years 1998 – 1999, 2002 – 2003, and 2007 – 2008, and 2012 - 2013. This survey was administered by the International Institute for Population Sciences. The respondents of the surveys were ever married women ages 15 to 44. These women were given a questionnaire and asked to answer various questions on their health, social and family environments, and others. </w:t>
      </w:r>
      <w:r w:rsidR="00E052EA">
        <w:rPr>
          <w:rFonts w:ascii="Times New Roman" w:eastAsia="Times New Roman" w:hAnsi="Times New Roman" w:cs="Times New Roman"/>
        </w:rPr>
        <w:t xml:space="preserve">In addition, I used Iyer et al.’s </w:t>
      </w:r>
      <w:r w:rsidR="00AC59B0">
        <w:rPr>
          <w:rFonts w:ascii="Times New Roman" w:eastAsia="Times New Roman" w:hAnsi="Times New Roman" w:cs="Times New Roman"/>
        </w:rPr>
        <w:t>pradhan</w:t>
      </w:r>
      <w:r w:rsidR="00E052EA">
        <w:rPr>
          <w:rFonts w:ascii="Times New Roman" w:eastAsia="Times New Roman" w:hAnsi="Times New Roman" w:cs="Times New Roman"/>
        </w:rPr>
        <w:t xml:space="preserve"> reservation data. They obtained this data from the following institutions for each state: the State </w:t>
      </w:r>
      <w:r w:rsidR="00E052EA">
        <w:rPr>
          <w:rFonts w:ascii="Times New Roman" w:eastAsia="Times New Roman" w:hAnsi="Times New Roman" w:cs="Times New Roman"/>
        </w:rPr>
        <w:lastRenderedPageBreak/>
        <w:t>Election Commissions, the Ministry of the Panchayati Raj, and the Ministry of Rural Development.</w:t>
      </w:r>
    </w:p>
    <w:p w14:paraId="484BF64E" w14:textId="16321E7F" w:rsidR="00AC6969" w:rsidRDefault="00AC6969" w:rsidP="0058322D">
      <w:pPr>
        <w:spacing w:line="480" w:lineRule="auto"/>
        <w:rPr>
          <w:rFonts w:ascii="Times New Roman" w:eastAsia="Times New Roman" w:hAnsi="Times New Roman" w:cs="Times New Roman"/>
        </w:rPr>
      </w:pPr>
      <w:r>
        <w:rPr>
          <w:rFonts w:ascii="Times New Roman" w:eastAsia="Times New Roman" w:hAnsi="Times New Roman" w:cs="Times New Roman"/>
        </w:rPr>
        <w:tab/>
      </w:r>
      <w:r w:rsidR="006A4AE3">
        <w:rPr>
          <w:rFonts w:ascii="Times New Roman" w:eastAsia="Times New Roman" w:hAnsi="Times New Roman" w:cs="Times New Roman"/>
        </w:rPr>
        <w:t>My regressions include two dependent variables of interest. The first is</w:t>
      </w:r>
      <w:r>
        <w:rPr>
          <w:rFonts w:ascii="Times New Roman" w:eastAsia="Times New Roman" w:hAnsi="Times New Roman" w:cs="Times New Roman"/>
        </w:rPr>
        <w:t xml:space="preserve"> </w:t>
      </w:r>
      <w:r>
        <w:rPr>
          <w:rFonts w:ascii="Times New Roman" w:eastAsia="Times New Roman" w:hAnsi="Times New Roman" w:cs="Times New Roman"/>
          <w:i/>
        </w:rPr>
        <w:t>child_marriage</w:t>
      </w:r>
      <w:r>
        <w:rPr>
          <w:rFonts w:ascii="Times New Roman" w:eastAsia="Times New Roman" w:hAnsi="Times New Roman" w:cs="Times New Roman"/>
          <w:i/>
        </w:rPr>
        <w:softHyphen/>
      </w:r>
      <w:r>
        <w:rPr>
          <w:rFonts w:ascii="Times New Roman" w:eastAsia="Times New Roman" w:hAnsi="Times New Roman" w:cs="Times New Roman"/>
          <w:i/>
          <w:vertAlign w:val="subscript"/>
        </w:rPr>
        <w:t>i</w:t>
      </w:r>
      <w:r>
        <w:rPr>
          <w:rFonts w:ascii="Times New Roman" w:eastAsia="Times New Roman" w:hAnsi="Times New Roman" w:cs="Times New Roman"/>
        </w:rPr>
        <w:t xml:space="preserve">, which is a dummy variable equaling </w:t>
      </w:r>
      <w:r w:rsidR="00587FE3">
        <w:rPr>
          <w:rFonts w:ascii="Times New Roman" w:eastAsia="Times New Roman" w:hAnsi="Times New Roman" w:cs="Times New Roman"/>
        </w:rPr>
        <w:t>1 if the</w:t>
      </w:r>
      <w:r>
        <w:rPr>
          <w:rFonts w:ascii="Times New Roman" w:eastAsia="Times New Roman" w:hAnsi="Times New Roman" w:cs="Times New Roman"/>
        </w:rPr>
        <w:t xml:space="preserve"> woman’s age of marriage is under 18. </w:t>
      </w:r>
      <w:r w:rsidR="006A4AE3">
        <w:rPr>
          <w:rFonts w:ascii="Times New Roman" w:eastAsia="Times New Roman" w:hAnsi="Times New Roman" w:cs="Times New Roman"/>
        </w:rPr>
        <w:t>The second</w:t>
      </w:r>
      <w:r w:rsidR="00587FE3">
        <w:rPr>
          <w:rFonts w:ascii="Times New Roman" w:eastAsia="Times New Roman" w:hAnsi="Times New Roman" w:cs="Times New Roman"/>
        </w:rPr>
        <w:t xml:space="preserve"> is </w:t>
      </w:r>
      <w:r w:rsidR="00587FE3">
        <w:rPr>
          <w:rFonts w:ascii="Times New Roman" w:eastAsia="Times New Roman" w:hAnsi="Times New Roman" w:cs="Times New Roman"/>
          <w:i/>
        </w:rPr>
        <w:t>child_gauna</w:t>
      </w:r>
      <w:r w:rsidR="00587FE3">
        <w:rPr>
          <w:rFonts w:ascii="Times New Roman" w:eastAsia="Times New Roman" w:hAnsi="Times New Roman" w:cs="Times New Roman"/>
          <w:i/>
          <w:vertAlign w:val="subscript"/>
        </w:rPr>
        <w:t>i</w:t>
      </w:r>
      <w:r w:rsidR="00587FE3">
        <w:rPr>
          <w:rFonts w:ascii="Times New Roman" w:eastAsia="Times New Roman" w:hAnsi="Times New Roman" w:cs="Times New Roman"/>
        </w:rPr>
        <w:t>, which is a dummy variable equaling 1 if the woman moved into her husband’s household below the age of 18.</w:t>
      </w:r>
      <w:r w:rsidR="00004752">
        <w:rPr>
          <w:rFonts w:ascii="Times New Roman" w:eastAsia="Times New Roman" w:hAnsi="Times New Roman" w:cs="Times New Roman"/>
        </w:rPr>
        <w:t xml:space="preserve"> </w:t>
      </w:r>
    </w:p>
    <w:p w14:paraId="5CCD8047" w14:textId="42A2F59E" w:rsidR="00587FE3" w:rsidRPr="00587FE3" w:rsidRDefault="00587FE3" w:rsidP="0058322D">
      <w:pPr>
        <w:spacing w:line="480" w:lineRule="auto"/>
        <w:rPr>
          <w:rFonts w:ascii="Times New Roman" w:eastAsia="Times New Roman" w:hAnsi="Times New Roman" w:cs="Times New Roman"/>
        </w:rPr>
      </w:pPr>
      <w:r>
        <w:rPr>
          <w:rFonts w:ascii="Times New Roman" w:eastAsia="Times New Roman" w:hAnsi="Times New Roman" w:cs="Times New Roman"/>
        </w:rPr>
        <w:tab/>
        <w:t xml:space="preserve">My regressions include </w:t>
      </w:r>
      <w:r w:rsidR="002F5D97">
        <w:rPr>
          <w:rFonts w:ascii="Times New Roman" w:eastAsia="Times New Roman" w:hAnsi="Times New Roman" w:cs="Times New Roman"/>
        </w:rPr>
        <w:t>three</w:t>
      </w:r>
      <w:r>
        <w:rPr>
          <w:rFonts w:ascii="Times New Roman" w:eastAsia="Times New Roman" w:hAnsi="Times New Roman" w:cs="Times New Roman"/>
        </w:rPr>
        <w:t xml:space="preserve"> independent variables of interest. The first, </w:t>
      </w:r>
      <w:r w:rsidR="00AC59B0">
        <w:rPr>
          <w:rFonts w:ascii="Times New Roman" w:eastAsia="Times New Roman" w:hAnsi="Times New Roman" w:cs="Times New Roman"/>
          <w:i/>
        </w:rPr>
        <w:t>pradhan</w:t>
      </w:r>
      <w:r>
        <w:rPr>
          <w:rFonts w:ascii="Times New Roman" w:eastAsia="Times New Roman" w:hAnsi="Times New Roman" w:cs="Times New Roman"/>
          <w:i/>
          <w:vertAlign w:val="subscript"/>
        </w:rPr>
        <w:t>d</w:t>
      </w:r>
      <w:proofErr w:type="gramStart"/>
      <w:r>
        <w:rPr>
          <w:rFonts w:ascii="Times New Roman" w:eastAsia="Times New Roman" w:hAnsi="Times New Roman" w:cs="Times New Roman"/>
          <w:i/>
          <w:vertAlign w:val="subscript"/>
        </w:rPr>
        <w:t>,t</w:t>
      </w:r>
      <w:proofErr w:type="gramEnd"/>
      <w:r>
        <w:rPr>
          <w:rFonts w:ascii="Times New Roman" w:eastAsia="Times New Roman" w:hAnsi="Times New Roman" w:cs="Times New Roman"/>
        </w:rPr>
        <w:t xml:space="preserve">, is a dummy variable equaling 1 if the woman’s district has or has had a </w:t>
      </w:r>
      <w:r w:rsidR="00AC59B0">
        <w:rPr>
          <w:rFonts w:ascii="Times New Roman" w:eastAsia="Times New Roman" w:hAnsi="Times New Roman" w:cs="Times New Roman"/>
        </w:rPr>
        <w:t>pradhan</w:t>
      </w:r>
      <w:r>
        <w:rPr>
          <w:rFonts w:ascii="Times New Roman" w:eastAsia="Times New Roman" w:hAnsi="Times New Roman" w:cs="Times New Roman"/>
        </w:rPr>
        <w:t xml:space="preserve"> position r</w:t>
      </w:r>
      <w:r w:rsidR="00AC59B0">
        <w:rPr>
          <w:rFonts w:ascii="Times New Roman" w:eastAsia="Times New Roman" w:hAnsi="Times New Roman" w:cs="Times New Roman"/>
        </w:rPr>
        <w:t xml:space="preserve">eserved for a female at time </w:t>
      </w:r>
      <w:r w:rsidR="00AC59B0">
        <w:rPr>
          <w:rFonts w:ascii="Times New Roman" w:eastAsia="Times New Roman" w:hAnsi="Times New Roman" w:cs="Times New Roman"/>
          <w:i/>
        </w:rPr>
        <w:t>t</w:t>
      </w:r>
      <w:r w:rsidR="00AC59B0">
        <w:rPr>
          <w:rFonts w:ascii="Times New Roman" w:eastAsia="Times New Roman" w:hAnsi="Times New Roman" w:cs="Times New Roman"/>
        </w:rPr>
        <w:t xml:space="preserve">. The second, </w:t>
      </w:r>
      <w:r>
        <w:rPr>
          <w:rFonts w:ascii="Times New Roman" w:eastAsia="Times New Roman" w:hAnsi="Times New Roman" w:cs="Times New Roman"/>
          <w:i/>
        </w:rPr>
        <w:t>notmarried</w:t>
      </w:r>
      <w:r>
        <w:rPr>
          <w:rFonts w:ascii="Times New Roman" w:eastAsia="Times New Roman" w:hAnsi="Times New Roman" w:cs="Times New Roman"/>
          <w:i/>
          <w:vertAlign w:val="subscript"/>
        </w:rPr>
        <w:t>i</w:t>
      </w:r>
      <w:r>
        <w:rPr>
          <w:rFonts w:ascii="Times New Roman" w:eastAsia="Times New Roman" w:hAnsi="Times New Roman" w:cs="Times New Roman"/>
        </w:rPr>
        <w:t xml:space="preserve">, </w:t>
      </w:r>
      <w:r w:rsidR="00AC59B0">
        <w:rPr>
          <w:rFonts w:ascii="Times New Roman" w:eastAsia="Times New Roman" w:hAnsi="Times New Roman" w:cs="Times New Roman"/>
        </w:rPr>
        <w:t xml:space="preserve">is a dummy equaling 1 if the woman was not married when her district’s pradhan was first reserved for a female. Finally, </w:t>
      </w:r>
      <w:r>
        <w:rPr>
          <w:rFonts w:ascii="Times New Roman" w:eastAsia="Times New Roman" w:hAnsi="Times New Roman" w:cs="Times New Roman"/>
          <w:i/>
        </w:rPr>
        <w:t>notgauna</w:t>
      </w:r>
      <w:r>
        <w:rPr>
          <w:rFonts w:ascii="Times New Roman" w:eastAsia="Times New Roman" w:hAnsi="Times New Roman" w:cs="Times New Roman"/>
          <w:i/>
          <w:vertAlign w:val="subscript"/>
        </w:rPr>
        <w:t>i</w:t>
      </w:r>
      <w:r w:rsidR="00AC59B0">
        <w:rPr>
          <w:rFonts w:ascii="Times New Roman" w:eastAsia="Times New Roman" w:hAnsi="Times New Roman" w:cs="Times New Roman"/>
        </w:rPr>
        <w:t xml:space="preserve"> is a dummy equaling 1 if the woman had not moved into her husband’s house when her district’s pradhan was first reserved for a female. I also control for years of education, caste, religion, household type (rural vs. urban), and district and marriage year fixed effects. </w:t>
      </w:r>
    </w:p>
    <w:p w14:paraId="2D10761C" w14:textId="77777777" w:rsidR="005E575F" w:rsidRDefault="005E575F" w:rsidP="0058322D">
      <w:pPr>
        <w:spacing w:line="480" w:lineRule="auto"/>
        <w:rPr>
          <w:rFonts w:ascii="Times New Roman" w:eastAsia="Times New Roman" w:hAnsi="Times New Roman" w:cs="Times New Roman"/>
          <w:b/>
        </w:rPr>
      </w:pPr>
    </w:p>
    <w:p w14:paraId="7560FD96" w14:textId="77777777" w:rsidR="005E575F" w:rsidRDefault="005E575F" w:rsidP="0058322D">
      <w:pPr>
        <w:spacing w:line="480" w:lineRule="auto"/>
        <w:rPr>
          <w:rFonts w:ascii="Times New Roman" w:eastAsia="Times New Roman" w:hAnsi="Times New Roman" w:cs="Times New Roman"/>
          <w:b/>
        </w:rPr>
      </w:pPr>
    </w:p>
    <w:p w14:paraId="24ED480C" w14:textId="77777777" w:rsidR="005E575F" w:rsidRDefault="005E575F" w:rsidP="0058322D">
      <w:pPr>
        <w:spacing w:line="480" w:lineRule="auto"/>
        <w:rPr>
          <w:rFonts w:ascii="Times New Roman" w:eastAsia="Times New Roman" w:hAnsi="Times New Roman" w:cs="Times New Roman"/>
          <w:b/>
        </w:rPr>
      </w:pPr>
    </w:p>
    <w:p w14:paraId="3DF1C535" w14:textId="77777777" w:rsidR="005E575F" w:rsidRDefault="005E575F" w:rsidP="0058322D">
      <w:pPr>
        <w:spacing w:line="480" w:lineRule="auto"/>
        <w:rPr>
          <w:rFonts w:ascii="Times New Roman" w:eastAsia="Times New Roman" w:hAnsi="Times New Roman" w:cs="Times New Roman"/>
          <w:b/>
        </w:rPr>
      </w:pPr>
    </w:p>
    <w:p w14:paraId="7F275BB7" w14:textId="77777777" w:rsidR="005E575F" w:rsidRDefault="005E575F" w:rsidP="0058322D">
      <w:pPr>
        <w:spacing w:line="480" w:lineRule="auto"/>
        <w:rPr>
          <w:rFonts w:ascii="Times New Roman" w:eastAsia="Times New Roman" w:hAnsi="Times New Roman" w:cs="Times New Roman"/>
          <w:b/>
        </w:rPr>
      </w:pPr>
    </w:p>
    <w:p w14:paraId="23F6770A" w14:textId="77777777" w:rsidR="005E575F" w:rsidRDefault="005E575F" w:rsidP="0058322D">
      <w:pPr>
        <w:spacing w:line="480" w:lineRule="auto"/>
        <w:rPr>
          <w:rFonts w:ascii="Times New Roman" w:eastAsia="Times New Roman" w:hAnsi="Times New Roman" w:cs="Times New Roman"/>
          <w:b/>
        </w:rPr>
      </w:pPr>
    </w:p>
    <w:p w14:paraId="41418257" w14:textId="77777777" w:rsidR="005E575F" w:rsidRDefault="005E575F" w:rsidP="0058322D">
      <w:pPr>
        <w:spacing w:line="480" w:lineRule="auto"/>
        <w:rPr>
          <w:rFonts w:ascii="Times New Roman" w:eastAsia="Times New Roman" w:hAnsi="Times New Roman" w:cs="Times New Roman"/>
          <w:b/>
        </w:rPr>
      </w:pPr>
    </w:p>
    <w:p w14:paraId="4D5367FE" w14:textId="77777777" w:rsidR="00FE396D" w:rsidRDefault="00FE396D" w:rsidP="0058322D">
      <w:pPr>
        <w:spacing w:line="480" w:lineRule="auto"/>
        <w:rPr>
          <w:rFonts w:ascii="Times New Roman" w:eastAsia="Times New Roman" w:hAnsi="Times New Roman" w:cs="Times New Roman"/>
          <w:b/>
        </w:rPr>
      </w:pPr>
    </w:p>
    <w:p w14:paraId="10AF26B2" w14:textId="13C95B42" w:rsidR="007118F2" w:rsidRDefault="000E1C2D" w:rsidP="0058322D">
      <w:pPr>
        <w:spacing w:line="480" w:lineRule="auto"/>
        <w:rPr>
          <w:rFonts w:ascii="Times New Roman" w:eastAsia="Times New Roman" w:hAnsi="Times New Roman" w:cs="Times New Roman"/>
          <w:b/>
        </w:rPr>
      </w:pPr>
      <w:r>
        <w:rPr>
          <w:rFonts w:ascii="Times New Roman" w:eastAsia="Times New Roman" w:hAnsi="Times New Roman" w:cs="Times New Roman"/>
          <w:b/>
        </w:rPr>
        <w:t>Summary</w:t>
      </w:r>
      <w:r w:rsidR="002F5D97">
        <w:rPr>
          <w:rFonts w:ascii="Times New Roman" w:eastAsia="Times New Roman" w:hAnsi="Times New Roman" w:cs="Times New Roman"/>
          <w:b/>
        </w:rPr>
        <w:t xml:space="preserve"> Statistics</w:t>
      </w:r>
    </w:p>
    <w:p w14:paraId="6B53D7CA" w14:textId="0A8A440B" w:rsidR="005E575F" w:rsidRPr="005E575F" w:rsidRDefault="00E02277" w:rsidP="0058322D">
      <w:pPr>
        <w:spacing w:line="480" w:lineRule="auto"/>
        <w:rPr>
          <w:rFonts w:ascii="Times New Roman" w:eastAsia="Times New Roman" w:hAnsi="Times New Roman" w:cs="Times New Roman"/>
          <w:color w:val="auto"/>
        </w:rPr>
      </w:pPr>
      <w:r w:rsidRPr="004D7034">
        <w:rPr>
          <w:rFonts w:ascii="Times New Roman" w:eastAsia="Times New Roman" w:hAnsi="Times New Roman" w:cs="Times New Roman"/>
          <w:color w:val="auto"/>
        </w:rPr>
        <w:t>These</w:t>
      </w:r>
      <w:r w:rsidR="00E20C23" w:rsidRPr="004D7034">
        <w:rPr>
          <w:rFonts w:ascii="Times New Roman" w:eastAsia="Times New Roman" w:hAnsi="Times New Roman" w:cs="Times New Roman"/>
          <w:color w:val="auto"/>
        </w:rPr>
        <w:t xml:space="preserve"> are </w:t>
      </w:r>
      <w:r w:rsidR="001757D6">
        <w:rPr>
          <w:rFonts w:ascii="Times New Roman" w:eastAsia="Times New Roman" w:hAnsi="Times New Roman" w:cs="Times New Roman"/>
          <w:color w:val="auto"/>
        </w:rPr>
        <w:t>summary</w:t>
      </w:r>
      <w:r w:rsidR="00E20C23" w:rsidRPr="004D7034">
        <w:rPr>
          <w:rFonts w:ascii="Times New Roman" w:eastAsia="Times New Roman" w:hAnsi="Times New Roman" w:cs="Times New Roman"/>
          <w:color w:val="auto"/>
        </w:rPr>
        <w:t xml:space="preserve"> statistics for all observations that had not </w:t>
      </w:r>
      <w:r w:rsidR="00B71001" w:rsidRPr="004D7034">
        <w:rPr>
          <w:rFonts w:ascii="Times New Roman" w:eastAsia="Times New Roman" w:hAnsi="Times New Roman" w:cs="Times New Roman"/>
          <w:color w:val="auto"/>
        </w:rPr>
        <w:t>received</w:t>
      </w:r>
      <w:r w:rsidR="00E20C23" w:rsidRPr="004D7034">
        <w:rPr>
          <w:rFonts w:ascii="Times New Roman" w:eastAsia="Times New Roman" w:hAnsi="Times New Roman" w:cs="Times New Roman"/>
          <w:color w:val="auto"/>
        </w:rPr>
        <w:t xml:space="preserve"> a female pradhan in their </w:t>
      </w:r>
      <w:r w:rsidR="00E20C23" w:rsidRPr="004D7034">
        <w:rPr>
          <w:rFonts w:ascii="Times New Roman" w:eastAsia="Times New Roman" w:hAnsi="Times New Roman" w:cs="Times New Roman"/>
          <w:color w:val="auto"/>
        </w:rPr>
        <w:lastRenderedPageBreak/>
        <w:t xml:space="preserve">district as of time </w:t>
      </w:r>
      <w:r w:rsidR="00E20C23" w:rsidRPr="004D7034">
        <w:rPr>
          <w:rFonts w:ascii="Times New Roman" w:eastAsia="Times New Roman" w:hAnsi="Times New Roman" w:cs="Times New Roman"/>
          <w:i/>
          <w:color w:val="auto"/>
        </w:rPr>
        <w:t>t</w:t>
      </w:r>
      <w:r w:rsidR="00E20C23" w:rsidRPr="004D7034">
        <w:rPr>
          <w:rFonts w:ascii="Times New Roman" w:eastAsia="Times New Roman" w:hAnsi="Times New Roman" w:cs="Times New Roman"/>
          <w:color w:val="auto"/>
        </w:rPr>
        <w:t>:</w:t>
      </w:r>
    </w:p>
    <w:tbl>
      <w:tblPr>
        <w:tblStyle w:val="PlainTable1"/>
        <w:tblpPr w:leftFromText="180" w:rightFromText="180" w:vertAnchor="text" w:horzAnchor="margin" w:tblpY="11"/>
        <w:tblW w:w="0" w:type="auto"/>
        <w:tblLook w:val="04A0" w:firstRow="1" w:lastRow="0" w:firstColumn="1" w:lastColumn="0" w:noHBand="0" w:noVBand="1"/>
      </w:tblPr>
      <w:tblGrid>
        <w:gridCol w:w="2420"/>
        <w:gridCol w:w="1577"/>
        <w:gridCol w:w="1320"/>
        <w:gridCol w:w="1320"/>
        <w:gridCol w:w="1320"/>
        <w:gridCol w:w="1320"/>
      </w:tblGrid>
      <w:tr w:rsidR="00997154" w:rsidRPr="00043481" w14:paraId="53293476" w14:textId="77777777" w:rsidTr="00997154">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420" w:type="dxa"/>
            <w:noWrap/>
            <w:hideMark/>
          </w:tcPr>
          <w:p w14:paraId="681A870C" w14:textId="77777777" w:rsidR="00997154" w:rsidRPr="00961672" w:rsidRDefault="00997154" w:rsidP="0058322D">
            <w:pPr>
              <w:tabs>
                <w:tab w:val="left" w:pos="1335"/>
              </w:tabs>
              <w:rPr>
                <w:rFonts w:ascii="Times New Roman" w:eastAsia="Times New Roman" w:hAnsi="Times New Roman" w:cs="Times New Roman"/>
              </w:rPr>
            </w:pPr>
            <w:r w:rsidRPr="00961672">
              <w:rPr>
                <w:rFonts w:ascii="Times New Roman" w:eastAsia="Times New Roman" w:hAnsi="Times New Roman" w:cs="Times New Roman"/>
              </w:rPr>
              <w:t>Variable</w:t>
            </w:r>
            <w:r w:rsidRPr="00961672">
              <w:rPr>
                <w:rFonts w:ascii="Times New Roman" w:eastAsia="Times New Roman" w:hAnsi="Times New Roman" w:cs="Times New Roman"/>
              </w:rPr>
              <w:tab/>
            </w:r>
          </w:p>
        </w:tc>
        <w:tc>
          <w:tcPr>
            <w:tcW w:w="1577" w:type="dxa"/>
            <w:noWrap/>
            <w:hideMark/>
          </w:tcPr>
          <w:p w14:paraId="5CBBC6A0" w14:textId="77777777" w:rsidR="00997154" w:rsidRPr="00961672" w:rsidRDefault="00997154" w:rsidP="0058322D">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961672">
              <w:rPr>
                <w:rFonts w:ascii="Times New Roman" w:eastAsia="Times New Roman" w:hAnsi="Times New Roman" w:cs="Times New Roman"/>
              </w:rPr>
              <w:t>Observations</w:t>
            </w:r>
          </w:p>
        </w:tc>
        <w:tc>
          <w:tcPr>
            <w:tcW w:w="1320" w:type="dxa"/>
            <w:noWrap/>
            <w:hideMark/>
          </w:tcPr>
          <w:p w14:paraId="2ABFDE37" w14:textId="77777777" w:rsidR="00997154" w:rsidRPr="00961672" w:rsidRDefault="00997154" w:rsidP="0058322D">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961672">
              <w:rPr>
                <w:rFonts w:ascii="Times New Roman" w:eastAsia="Times New Roman" w:hAnsi="Times New Roman" w:cs="Times New Roman"/>
              </w:rPr>
              <w:t>Mean</w:t>
            </w:r>
          </w:p>
        </w:tc>
        <w:tc>
          <w:tcPr>
            <w:tcW w:w="1320" w:type="dxa"/>
            <w:noWrap/>
            <w:hideMark/>
          </w:tcPr>
          <w:p w14:paraId="1DBCA1A6" w14:textId="77777777" w:rsidR="00997154" w:rsidRPr="00961672" w:rsidRDefault="00997154" w:rsidP="0058322D">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961672">
              <w:rPr>
                <w:rFonts w:ascii="Times New Roman" w:eastAsia="Times New Roman" w:hAnsi="Times New Roman" w:cs="Times New Roman"/>
              </w:rPr>
              <w:t>Std. Dev</w:t>
            </w:r>
          </w:p>
        </w:tc>
        <w:tc>
          <w:tcPr>
            <w:tcW w:w="1320" w:type="dxa"/>
            <w:noWrap/>
            <w:hideMark/>
          </w:tcPr>
          <w:p w14:paraId="68922396" w14:textId="77777777" w:rsidR="00997154" w:rsidRPr="00961672" w:rsidRDefault="00997154" w:rsidP="0058322D">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961672">
              <w:rPr>
                <w:rFonts w:ascii="Times New Roman" w:eastAsia="Times New Roman" w:hAnsi="Times New Roman" w:cs="Times New Roman"/>
              </w:rPr>
              <w:t>Min</w:t>
            </w:r>
          </w:p>
        </w:tc>
        <w:tc>
          <w:tcPr>
            <w:tcW w:w="1320" w:type="dxa"/>
            <w:noWrap/>
            <w:hideMark/>
          </w:tcPr>
          <w:p w14:paraId="496C19DE" w14:textId="77777777" w:rsidR="00997154" w:rsidRPr="00961672" w:rsidRDefault="00997154" w:rsidP="0058322D">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961672">
              <w:rPr>
                <w:rFonts w:ascii="Times New Roman" w:eastAsia="Times New Roman" w:hAnsi="Times New Roman" w:cs="Times New Roman"/>
              </w:rPr>
              <w:t>Max</w:t>
            </w:r>
          </w:p>
        </w:tc>
      </w:tr>
      <w:tr w:rsidR="00997154" w:rsidRPr="00043481" w14:paraId="22FC5E8D" w14:textId="77777777" w:rsidTr="00997154">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420" w:type="dxa"/>
            <w:noWrap/>
            <w:hideMark/>
          </w:tcPr>
          <w:p w14:paraId="6ECE7266" w14:textId="77777777" w:rsidR="00997154" w:rsidRPr="00961672" w:rsidRDefault="00997154" w:rsidP="0058322D">
            <w:pPr>
              <w:rPr>
                <w:rFonts w:ascii="Times New Roman" w:eastAsia="Times New Roman" w:hAnsi="Times New Roman" w:cs="Times New Roman"/>
              </w:rPr>
            </w:pPr>
            <w:r w:rsidRPr="00961672">
              <w:rPr>
                <w:rFonts w:ascii="Times New Roman" w:eastAsia="Times New Roman" w:hAnsi="Times New Roman" w:cs="Times New Roman"/>
              </w:rPr>
              <w:t>Age marriage</w:t>
            </w:r>
          </w:p>
        </w:tc>
        <w:tc>
          <w:tcPr>
            <w:tcW w:w="1577" w:type="dxa"/>
            <w:noWrap/>
            <w:hideMark/>
          </w:tcPr>
          <w:p w14:paraId="0107A39A" w14:textId="77777777" w:rsidR="00997154" w:rsidRPr="00043481" w:rsidRDefault="00997154" w:rsidP="0058322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043481">
              <w:rPr>
                <w:rFonts w:ascii="Times New Roman" w:eastAsia="Times New Roman" w:hAnsi="Times New Roman" w:cs="Times New Roman"/>
              </w:rPr>
              <w:t>151,485</w:t>
            </w:r>
          </w:p>
        </w:tc>
        <w:tc>
          <w:tcPr>
            <w:tcW w:w="1320" w:type="dxa"/>
            <w:noWrap/>
            <w:hideMark/>
          </w:tcPr>
          <w:p w14:paraId="1D1BF7D4" w14:textId="77777777" w:rsidR="00997154" w:rsidRPr="00043481" w:rsidRDefault="00997154" w:rsidP="0058322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043481">
              <w:rPr>
                <w:rFonts w:ascii="Times New Roman" w:eastAsia="Times New Roman" w:hAnsi="Times New Roman" w:cs="Times New Roman"/>
              </w:rPr>
              <w:t>14.566</w:t>
            </w:r>
          </w:p>
        </w:tc>
        <w:tc>
          <w:tcPr>
            <w:tcW w:w="1320" w:type="dxa"/>
            <w:noWrap/>
            <w:hideMark/>
          </w:tcPr>
          <w:p w14:paraId="54FF5249" w14:textId="77777777" w:rsidR="00997154" w:rsidRPr="00043481" w:rsidRDefault="00997154" w:rsidP="0058322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043481">
              <w:rPr>
                <w:rFonts w:ascii="Times New Roman" w:eastAsia="Times New Roman" w:hAnsi="Times New Roman" w:cs="Times New Roman"/>
              </w:rPr>
              <w:t>7.717</w:t>
            </w:r>
          </w:p>
        </w:tc>
        <w:tc>
          <w:tcPr>
            <w:tcW w:w="1320" w:type="dxa"/>
            <w:noWrap/>
            <w:hideMark/>
          </w:tcPr>
          <w:p w14:paraId="6204B0CB" w14:textId="77777777" w:rsidR="00997154" w:rsidRPr="00043481" w:rsidRDefault="00997154" w:rsidP="0058322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043481">
              <w:rPr>
                <w:rFonts w:ascii="Times New Roman" w:eastAsia="Times New Roman" w:hAnsi="Times New Roman" w:cs="Times New Roman"/>
              </w:rPr>
              <w:t>1</w:t>
            </w:r>
          </w:p>
        </w:tc>
        <w:tc>
          <w:tcPr>
            <w:tcW w:w="1320" w:type="dxa"/>
            <w:noWrap/>
            <w:hideMark/>
          </w:tcPr>
          <w:p w14:paraId="68FF3E0D" w14:textId="77777777" w:rsidR="00997154" w:rsidRPr="00043481" w:rsidRDefault="00997154" w:rsidP="0058322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043481">
              <w:rPr>
                <w:rFonts w:ascii="Times New Roman" w:eastAsia="Times New Roman" w:hAnsi="Times New Roman" w:cs="Times New Roman"/>
              </w:rPr>
              <w:t>48</w:t>
            </w:r>
          </w:p>
        </w:tc>
      </w:tr>
      <w:tr w:rsidR="00997154" w:rsidRPr="00043481" w14:paraId="5B5ECF28" w14:textId="77777777" w:rsidTr="00997154">
        <w:trPr>
          <w:trHeight w:val="315"/>
        </w:trPr>
        <w:tc>
          <w:tcPr>
            <w:cnfStyle w:val="001000000000" w:firstRow="0" w:lastRow="0" w:firstColumn="1" w:lastColumn="0" w:oddVBand="0" w:evenVBand="0" w:oddHBand="0" w:evenHBand="0" w:firstRowFirstColumn="0" w:firstRowLastColumn="0" w:lastRowFirstColumn="0" w:lastRowLastColumn="0"/>
            <w:tcW w:w="2420" w:type="dxa"/>
            <w:noWrap/>
            <w:hideMark/>
          </w:tcPr>
          <w:p w14:paraId="46C41B4B" w14:textId="77777777" w:rsidR="00997154" w:rsidRPr="00961672" w:rsidRDefault="00997154" w:rsidP="0058322D">
            <w:pPr>
              <w:rPr>
                <w:rFonts w:ascii="Times New Roman" w:eastAsia="Times New Roman" w:hAnsi="Times New Roman" w:cs="Times New Roman"/>
              </w:rPr>
            </w:pPr>
            <w:r w:rsidRPr="00961672">
              <w:rPr>
                <w:rFonts w:ascii="Times New Roman" w:eastAsia="Times New Roman" w:hAnsi="Times New Roman" w:cs="Times New Roman"/>
              </w:rPr>
              <w:t>Age gauna</w:t>
            </w:r>
          </w:p>
        </w:tc>
        <w:tc>
          <w:tcPr>
            <w:tcW w:w="1577" w:type="dxa"/>
            <w:noWrap/>
            <w:hideMark/>
          </w:tcPr>
          <w:p w14:paraId="6C57DE71" w14:textId="77777777" w:rsidR="00997154" w:rsidRPr="00043481" w:rsidRDefault="00997154" w:rsidP="0058322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43481">
              <w:rPr>
                <w:rFonts w:ascii="Times New Roman" w:eastAsia="Times New Roman" w:hAnsi="Times New Roman" w:cs="Times New Roman"/>
              </w:rPr>
              <w:t>219,483</w:t>
            </w:r>
          </w:p>
        </w:tc>
        <w:tc>
          <w:tcPr>
            <w:tcW w:w="1320" w:type="dxa"/>
            <w:noWrap/>
            <w:hideMark/>
          </w:tcPr>
          <w:p w14:paraId="01FD78DC" w14:textId="77777777" w:rsidR="00997154" w:rsidRPr="00043481" w:rsidRDefault="00997154" w:rsidP="0058322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43481">
              <w:rPr>
                <w:rFonts w:ascii="Times New Roman" w:eastAsia="Times New Roman" w:hAnsi="Times New Roman" w:cs="Times New Roman"/>
              </w:rPr>
              <w:t>18.402</w:t>
            </w:r>
          </w:p>
        </w:tc>
        <w:tc>
          <w:tcPr>
            <w:tcW w:w="1320" w:type="dxa"/>
            <w:noWrap/>
            <w:hideMark/>
          </w:tcPr>
          <w:p w14:paraId="7412414C" w14:textId="77777777" w:rsidR="00997154" w:rsidRPr="00043481" w:rsidRDefault="00997154" w:rsidP="0058322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43481">
              <w:rPr>
                <w:rFonts w:ascii="Times New Roman" w:eastAsia="Times New Roman" w:hAnsi="Times New Roman" w:cs="Times New Roman"/>
              </w:rPr>
              <w:t>3.302</w:t>
            </w:r>
          </w:p>
        </w:tc>
        <w:tc>
          <w:tcPr>
            <w:tcW w:w="1320" w:type="dxa"/>
            <w:noWrap/>
            <w:hideMark/>
          </w:tcPr>
          <w:p w14:paraId="7B5FF559" w14:textId="77777777" w:rsidR="00997154" w:rsidRPr="00043481" w:rsidRDefault="00997154" w:rsidP="0058322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43481">
              <w:rPr>
                <w:rFonts w:ascii="Times New Roman" w:eastAsia="Times New Roman" w:hAnsi="Times New Roman" w:cs="Times New Roman"/>
              </w:rPr>
              <w:t>0</w:t>
            </w:r>
          </w:p>
        </w:tc>
        <w:tc>
          <w:tcPr>
            <w:tcW w:w="1320" w:type="dxa"/>
            <w:noWrap/>
            <w:hideMark/>
          </w:tcPr>
          <w:p w14:paraId="2B54481A" w14:textId="77777777" w:rsidR="00997154" w:rsidRPr="00043481" w:rsidRDefault="00997154" w:rsidP="0058322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43481">
              <w:rPr>
                <w:rFonts w:ascii="Times New Roman" w:eastAsia="Times New Roman" w:hAnsi="Times New Roman" w:cs="Times New Roman"/>
              </w:rPr>
              <w:t>49</w:t>
            </w:r>
          </w:p>
        </w:tc>
      </w:tr>
      <w:tr w:rsidR="00997154" w:rsidRPr="00043481" w14:paraId="147F8C4E" w14:textId="77777777" w:rsidTr="00997154">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420" w:type="dxa"/>
            <w:noWrap/>
            <w:hideMark/>
          </w:tcPr>
          <w:p w14:paraId="5F3E16D5" w14:textId="77777777" w:rsidR="00997154" w:rsidRPr="00961672" w:rsidRDefault="00997154" w:rsidP="0058322D">
            <w:pPr>
              <w:rPr>
                <w:rFonts w:ascii="Times New Roman" w:eastAsia="Times New Roman" w:hAnsi="Times New Roman" w:cs="Times New Roman"/>
              </w:rPr>
            </w:pPr>
            <w:r w:rsidRPr="00961672">
              <w:rPr>
                <w:rFonts w:ascii="Times New Roman" w:eastAsia="Times New Roman" w:hAnsi="Times New Roman" w:cs="Times New Roman"/>
              </w:rPr>
              <w:t>Child marriage</w:t>
            </w:r>
          </w:p>
        </w:tc>
        <w:tc>
          <w:tcPr>
            <w:tcW w:w="1577" w:type="dxa"/>
            <w:noWrap/>
            <w:hideMark/>
          </w:tcPr>
          <w:p w14:paraId="6BFED965" w14:textId="77777777" w:rsidR="00997154" w:rsidRPr="00043481" w:rsidRDefault="00997154" w:rsidP="0058322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043481">
              <w:rPr>
                <w:rFonts w:ascii="Times New Roman" w:eastAsia="Times New Roman" w:hAnsi="Times New Roman" w:cs="Times New Roman"/>
              </w:rPr>
              <w:t>151,488</w:t>
            </w:r>
          </w:p>
        </w:tc>
        <w:tc>
          <w:tcPr>
            <w:tcW w:w="1320" w:type="dxa"/>
            <w:noWrap/>
            <w:hideMark/>
          </w:tcPr>
          <w:p w14:paraId="2AE6E6BD" w14:textId="77777777" w:rsidR="00997154" w:rsidRPr="00043481" w:rsidRDefault="00997154" w:rsidP="0058322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043481">
              <w:rPr>
                <w:rFonts w:ascii="Times New Roman" w:eastAsia="Times New Roman" w:hAnsi="Times New Roman" w:cs="Times New Roman"/>
              </w:rPr>
              <w:t>0.520</w:t>
            </w:r>
          </w:p>
        </w:tc>
        <w:tc>
          <w:tcPr>
            <w:tcW w:w="1320" w:type="dxa"/>
            <w:noWrap/>
            <w:hideMark/>
          </w:tcPr>
          <w:p w14:paraId="772E9BA0" w14:textId="77777777" w:rsidR="00997154" w:rsidRPr="00043481" w:rsidRDefault="00997154" w:rsidP="0058322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043481">
              <w:rPr>
                <w:rFonts w:ascii="Times New Roman" w:eastAsia="Times New Roman" w:hAnsi="Times New Roman" w:cs="Times New Roman"/>
              </w:rPr>
              <w:t>0.500</w:t>
            </w:r>
          </w:p>
        </w:tc>
        <w:tc>
          <w:tcPr>
            <w:tcW w:w="1320" w:type="dxa"/>
            <w:noWrap/>
            <w:hideMark/>
          </w:tcPr>
          <w:p w14:paraId="52154774" w14:textId="77777777" w:rsidR="00997154" w:rsidRPr="00043481" w:rsidRDefault="00997154" w:rsidP="0058322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043481">
              <w:rPr>
                <w:rFonts w:ascii="Times New Roman" w:eastAsia="Times New Roman" w:hAnsi="Times New Roman" w:cs="Times New Roman"/>
              </w:rPr>
              <w:t>0</w:t>
            </w:r>
          </w:p>
        </w:tc>
        <w:tc>
          <w:tcPr>
            <w:tcW w:w="1320" w:type="dxa"/>
            <w:noWrap/>
            <w:hideMark/>
          </w:tcPr>
          <w:p w14:paraId="15631093" w14:textId="77777777" w:rsidR="00997154" w:rsidRPr="00043481" w:rsidRDefault="00997154" w:rsidP="0058322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043481">
              <w:rPr>
                <w:rFonts w:ascii="Times New Roman" w:eastAsia="Times New Roman" w:hAnsi="Times New Roman" w:cs="Times New Roman"/>
              </w:rPr>
              <w:t>1</w:t>
            </w:r>
          </w:p>
        </w:tc>
      </w:tr>
      <w:tr w:rsidR="00997154" w:rsidRPr="00043481" w14:paraId="6FEBD666" w14:textId="77777777" w:rsidTr="00997154">
        <w:trPr>
          <w:trHeight w:val="315"/>
        </w:trPr>
        <w:tc>
          <w:tcPr>
            <w:cnfStyle w:val="001000000000" w:firstRow="0" w:lastRow="0" w:firstColumn="1" w:lastColumn="0" w:oddVBand="0" w:evenVBand="0" w:oddHBand="0" w:evenHBand="0" w:firstRowFirstColumn="0" w:firstRowLastColumn="0" w:lastRowFirstColumn="0" w:lastRowLastColumn="0"/>
            <w:tcW w:w="2420" w:type="dxa"/>
            <w:noWrap/>
            <w:hideMark/>
          </w:tcPr>
          <w:p w14:paraId="7C3648F3" w14:textId="77777777" w:rsidR="00997154" w:rsidRPr="00961672" w:rsidRDefault="00997154" w:rsidP="0058322D">
            <w:pPr>
              <w:rPr>
                <w:rFonts w:ascii="Times New Roman" w:eastAsia="Times New Roman" w:hAnsi="Times New Roman" w:cs="Times New Roman"/>
              </w:rPr>
            </w:pPr>
            <w:r w:rsidRPr="00961672">
              <w:rPr>
                <w:rFonts w:ascii="Times New Roman" w:eastAsia="Times New Roman" w:hAnsi="Times New Roman" w:cs="Times New Roman"/>
              </w:rPr>
              <w:t>Child gauna</w:t>
            </w:r>
          </w:p>
        </w:tc>
        <w:tc>
          <w:tcPr>
            <w:tcW w:w="1577" w:type="dxa"/>
            <w:noWrap/>
            <w:hideMark/>
          </w:tcPr>
          <w:p w14:paraId="49999075" w14:textId="77777777" w:rsidR="00997154" w:rsidRPr="00043481" w:rsidRDefault="00997154" w:rsidP="0058322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43481">
              <w:rPr>
                <w:rFonts w:ascii="Times New Roman" w:eastAsia="Times New Roman" w:hAnsi="Times New Roman" w:cs="Times New Roman"/>
              </w:rPr>
              <w:t>221,836</w:t>
            </w:r>
          </w:p>
        </w:tc>
        <w:tc>
          <w:tcPr>
            <w:tcW w:w="1320" w:type="dxa"/>
            <w:noWrap/>
            <w:hideMark/>
          </w:tcPr>
          <w:p w14:paraId="2347ADD9" w14:textId="77777777" w:rsidR="00997154" w:rsidRPr="00043481" w:rsidRDefault="00997154" w:rsidP="0058322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43481">
              <w:rPr>
                <w:rFonts w:ascii="Times New Roman" w:eastAsia="Times New Roman" w:hAnsi="Times New Roman" w:cs="Times New Roman"/>
              </w:rPr>
              <w:t>0.407</w:t>
            </w:r>
          </w:p>
        </w:tc>
        <w:tc>
          <w:tcPr>
            <w:tcW w:w="1320" w:type="dxa"/>
            <w:noWrap/>
            <w:hideMark/>
          </w:tcPr>
          <w:p w14:paraId="0FE53367" w14:textId="77777777" w:rsidR="00997154" w:rsidRPr="00043481" w:rsidRDefault="00997154" w:rsidP="0058322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43481">
              <w:rPr>
                <w:rFonts w:ascii="Times New Roman" w:eastAsia="Times New Roman" w:hAnsi="Times New Roman" w:cs="Times New Roman"/>
              </w:rPr>
              <w:t>0.490</w:t>
            </w:r>
          </w:p>
        </w:tc>
        <w:tc>
          <w:tcPr>
            <w:tcW w:w="1320" w:type="dxa"/>
            <w:noWrap/>
            <w:hideMark/>
          </w:tcPr>
          <w:p w14:paraId="66F1BA87" w14:textId="77777777" w:rsidR="00997154" w:rsidRPr="00043481" w:rsidRDefault="00997154" w:rsidP="0058322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43481">
              <w:rPr>
                <w:rFonts w:ascii="Times New Roman" w:eastAsia="Times New Roman" w:hAnsi="Times New Roman" w:cs="Times New Roman"/>
              </w:rPr>
              <w:t>0</w:t>
            </w:r>
          </w:p>
        </w:tc>
        <w:tc>
          <w:tcPr>
            <w:tcW w:w="1320" w:type="dxa"/>
            <w:noWrap/>
            <w:hideMark/>
          </w:tcPr>
          <w:p w14:paraId="628DAB27" w14:textId="77777777" w:rsidR="00997154" w:rsidRPr="00043481" w:rsidRDefault="00997154" w:rsidP="0058322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43481">
              <w:rPr>
                <w:rFonts w:ascii="Times New Roman" w:eastAsia="Times New Roman" w:hAnsi="Times New Roman" w:cs="Times New Roman"/>
              </w:rPr>
              <w:t>1</w:t>
            </w:r>
          </w:p>
        </w:tc>
      </w:tr>
      <w:tr w:rsidR="00997154" w:rsidRPr="00043481" w14:paraId="4DFD18D8" w14:textId="77777777" w:rsidTr="00997154">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420" w:type="dxa"/>
            <w:noWrap/>
            <w:hideMark/>
          </w:tcPr>
          <w:p w14:paraId="458D0216" w14:textId="77777777" w:rsidR="00997154" w:rsidRPr="00961672" w:rsidRDefault="00997154" w:rsidP="0058322D">
            <w:pPr>
              <w:rPr>
                <w:rFonts w:ascii="Times New Roman" w:eastAsia="Times New Roman" w:hAnsi="Times New Roman" w:cs="Times New Roman"/>
              </w:rPr>
            </w:pPr>
            <w:r w:rsidRPr="00961672">
              <w:rPr>
                <w:rFonts w:ascii="Times New Roman" w:eastAsia="Times New Roman" w:hAnsi="Times New Roman" w:cs="Times New Roman"/>
              </w:rPr>
              <w:t>Education</w:t>
            </w:r>
          </w:p>
        </w:tc>
        <w:tc>
          <w:tcPr>
            <w:tcW w:w="1577" w:type="dxa"/>
            <w:noWrap/>
            <w:hideMark/>
          </w:tcPr>
          <w:p w14:paraId="4D95E9B9" w14:textId="77777777" w:rsidR="00997154" w:rsidRPr="00043481" w:rsidRDefault="00997154" w:rsidP="0058322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043481">
              <w:rPr>
                <w:rFonts w:ascii="Times New Roman" w:eastAsia="Times New Roman" w:hAnsi="Times New Roman" w:cs="Times New Roman"/>
              </w:rPr>
              <w:t>221,836</w:t>
            </w:r>
          </w:p>
        </w:tc>
        <w:tc>
          <w:tcPr>
            <w:tcW w:w="1320" w:type="dxa"/>
            <w:noWrap/>
            <w:hideMark/>
          </w:tcPr>
          <w:p w14:paraId="0B342EFC" w14:textId="77777777" w:rsidR="00997154" w:rsidRPr="00043481" w:rsidRDefault="00997154" w:rsidP="0058322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043481">
              <w:rPr>
                <w:rFonts w:ascii="Times New Roman" w:eastAsia="Times New Roman" w:hAnsi="Times New Roman" w:cs="Times New Roman"/>
              </w:rPr>
              <w:t>6.408</w:t>
            </w:r>
          </w:p>
        </w:tc>
        <w:tc>
          <w:tcPr>
            <w:tcW w:w="1320" w:type="dxa"/>
            <w:noWrap/>
            <w:hideMark/>
          </w:tcPr>
          <w:p w14:paraId="6BFB25AD" w14:textId="77777777" w:rsidR="00997154" w:rsidRPr="00043481" w:rsidRDefault="00997154" w:rsidP="0058322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043481">
              <w:rPr>
                <w:rFonts w:ascii="Times New Roman" w:eastAsia="Times New Roman" w:hAnsi="Times New Roman" w:cs="Times New Roman"/>
              </w:rPr>
              <w:t>4.152</w:t>
            </w:r>
          </w:p>
        </w:tc>
        <w:tc>
          <w:tcPr>
            <w:tcW w:w="1320" w:type="dxa"/>
            <w:noWrap/>
            <w:hideMark/>
          </w:tcPr>
          <w:p w14:paraId="1CE15D87" w14:textId="77777777" w:rsidR="00997154" w:rsidRPr="00043481" w:rsidRDefault="00997154" w:rsidP="0058322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043481">
              <w:rPr>
                <w:rFonts w:ascii="Times New Roman" w:eastAsia="Times New Roman" w:hAnsi="Times New Roman" w:cs="Times New Roman"/>
              </w:rPr>
              <w:t>0</w:t>
            </w:r>
          </w:p>
        </w:tc>
        <w:tc>
          <w:tcPr>
            <w:tcW w:w="1320" w:type="dxa"/>
            <w:noWrap/>
            <w:hideMark/>
          </w:tcPr>
          <w:p w14:paraId="0CCDCB4E" w14:textId="77777777" w:rsidR="00997154" w:rsidRPr="00043481" w:rsidRDefault="00997154" w:rsidP="0058322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043481">
              <w:rPr>
                <w:rFonts w:ascii="Times New Roman" w:eastAsia="Times New Roman" w:hAnsi="Times New Roman" w:cs="Times New Roman"/>
              </w:rPr>
              <w:t>30</w:t>
            </w:r>
          </w:p>
        </w:tc>
      </w:tr>
      <w:tr w:rsidR="00997154" w:rsidRPr="00043481" w14:paraId="0AD18FF3" w14:textId="77777777" w:rsidTr="00997154">
        <w:trPr>
          <w:trHeight w:val="315"/>
        </w:trPr>
        <w:tc>
          <w:tcPr>
            <w:cnfStyle w:val="001000000000" w:firstRow="0" w:lastRow="0" w:firstColumn="1" w:lastColumn="0" w:oddVBand="0" w:evenVBand="0" w:oddHBand="0" w:evenHBand="0" w:firstRowFirstColumn="0" w:firstRowLastColumn="0" w:lastRowFirstColumn="0" w:lastRowLastColumn="0"/>
            <w:tcW w:w="2420" w:type="dxa"/>
            <w:noWrap/>
            <w:hideMark/>
          </w:tcPr>
          <w:p w14:paraId="01AF0870" w14:textId="77777777" w:rsidR="00997154" w:rsidRPr="00961672" w:rsidRDefault="00997154" w:rsidP="0058322D">
            <w:pPr>
              <w:rPr>
                <w:rFonts w:ascii="Times New Roman" w:eastAsia="Times New Roman" w:hAnsi="Times New Roman" w:cs="Times New Roman"/>
              </w:rPr>
            </w:pPr>
            <w:r w:rsidRPr="00961672">
              <w:rPr>
                <w:rFonts w:ascii="Times New Roman" w:eastAsia="Times New Roman" w:hAnsi="Times New Roman" w:cs="Times New Roman"/>
              </w:rPr>
              <w:t>Hindu</w:t>
            </w:r>
          </w:p>
        </w:tc>
        <w:tc>
          <w:tcPr>
            <w:tcW w:w="1577" w:type="dxa"/>
            <w:noWrap/>
            <w:hideMark/>
          </w:tcPr>
          <w:p w14:paraId="32E36EBB" w14:textId="77777777" w:rsidR="00997154" w:rsidRPr="00043481" w:rsidRDefault="00997154" w:rsidP="0058322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43481">
              <w:rPr>
                <w:rFonts w:ascii="Times New Roman" w:eastAsia="Times New Roman" w:hAnsi="Times New Roman" w:cs="Times New Roman"/>
              </w:rPr>
              <w:t>218,159</w:t>
            </w:r>
          </w:p>
        </w:tc>
        <w:tc>
          <w:tcPr>
            <w:tcW w:w="1320" w:type="dxa"/>
            <w:noWrap/>
            <w:hideMark/>
          </w:tcPr>
          <w:p w14:paraId="5A1BBEB2" w14:textId="77777777" w:rsidR="00997154" w:rsidRPr="00043481" w:rsidRDefault="00997154" w:rsidP="0058322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43481">
              <w:rPr>
                <w:rFonts w:ascii="Times New Roman" w:eastAsia="Times New Roman" w:hAnsi="Times New Roman" w:cs="Times New Roman"/>
              </w:rPr>
              <w:t>0.773</w:t>
            </w:r>
          </w:p>
        </w:tc>
        <w:tc>
          <w:tcPr>
            <w:tcW w:w="1320" w:type="dxa"/>
            <w:noWrap/>
            <w:hideMark/>
          </w:tcPr>
          <w:p w14:paraId="756F9D6F" w14:textId="77777777" w:rsidR="00997154" w:rsidRPr="00043481" w:rsidRDefault="00997154" w:rsidP="0058322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43481">
              <w:rPr>
                <w:rFonts w:ascii="Times New Roman" w:eastAsia="Times New Roman" w:hAnsi="Times New Roman" w:cs="Times New Roman"/>
              </w:rPr>
              <w:t>0.418</w:t>
            </w:r>
          </w:p>
        </w:tc>
        <w:tc>
          <w:tcPr>
            <w:tcW w:w="1320" w:type="dxa"/>
            <w:noWrap/>
            <w:hideMark/>
          </w:tcPr>
          <w:p w14:paraId="55F7A54E" w14:textId="77777777" w:rsidR="00997154" w:rsidRPr="00043481" w:rsidRDefault="00997154" w:rsidP="0058322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43481">
              <w:rPr>
                <w:rFonts w:ascii="Times New Roman" w:eastAsia="Times New Roman" w:hAnsi="Times New Roman" w:cs="Times New Roman"/>
              </w:rPr>
              <w:t>0</w:t>
            </w:r>
          </w:p>
        </w:tc>
        <w:tc>
          <w:tcPr>
            <w:tcW w:w="1320" w:type="dxa"/>
            <w:noWrap/>
            <w:hideMark/>
          </w:tcPr>
          <w:p w14:paraId="188D9674" w14:textId="77777777" w:rsidR="00997154" w:rsidRPr="00043481" w:rsidRDefault="00997154" w:rsidP="0058322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43481">
              <w:rPr>
                <w:rFonts w:ascii="Times New Roman" w:eastAsia="Times New Roman" w:hAnsi="Times New Roman" w:cs="Times New Roman"/>
              </w:rPr>
              <w:t>1</w:t>
            </w:r>
          </w:p>
        </w:tc>
      </w:tr>
      <w:tr w:rsidR="00997154" w:rsidRPr="00043481" w14:paraId="28AEF223" w14:textId="77777777" w:rsidTr="00997154">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420" w:type="dxa"/>
            <w:noWrap/>
            <w:hideMark/>
          </w:tcPr>
          <w:p w14:paraId="248C0C69" w14:textId="77777777" w:rsidR="00997154" w:rsidRPr="00961672" w:rsidRDefault="00997154" w:rsidP="0058322D">
            <w:pPr>
              <w:rPr>
                <w:rFonts w:ascii="Times New Roman" w:eastAsia="Times New Roman" w:hAnsi="Times New Roman" w:cs="Times New Roman"/>
              </w:rPr>
            </w:pPr>
            <w:r w:rsidRPr="00961672">
              <w:rPr>
                <w:rFonts w:ascii="Times New Roman" w:eastAsia="Times New Roman" w:hAnsi="Times New Roman" w:cs="Times New Roman"/>
              </w:rPr>
              <w:t>Muslim</w:t>
            </w:r>
          </w:p>
        </w:tc>
        <w:tc>
          <w:tcPr>
            <w:tcW w:w="1577" w:type="dxa"/>
            <w:noWrap/>
            <w:hideMark/>
          </w:tcPr>
          <w:p w14:paraId="2BC4D54A" w14:textId="77777777" w:rsidR="00997154" w:rsidRPr="00043481" w:rsidRDefault="00997154" w:rsidP="0058322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043481">
              <w:rPr>
                <w:rFonts w:ascii="Times New Roman" w:eastAsia="Times New Roman" w:hAnsi="Times New Roman" w:cs="Times New Roman"/>
              </w:rPr>
              <w:t>218,159</w:t>
            </w:r>
          </w:p>
        </w:tc>
        <w:tc>
          <w:tcPr>
            <w:tcW w:w="1320" w:type="dxa"/>
            <w:noWrap/>
            <w:hideMark/>
          </w:tcPr>
          <w:p w14:paraId="393733C0" w14:textId="0016FDC3" w:rsidR="00997154" w:rsidRPr="00043481" w:rsidRDefault="00997154" w:rsidP="0058322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043481">
              <w:rPr>
                <w:rFonts w:ascii="Times New Roman" w:eastAsia="Times New Roman" w:hAnsi="Times New Roman" w:cs="Times New Roman"/>
              </w:rPr>
              <w:t>0.09</w:t>
            </w:r>
            <w:r w:rsidR="00793BF2">
              <w:rPr>
                <w:rFonts w:ascii="Times New Roman" w:eastAsia="Times New Roman" w:hAnsi="Times New Roman" w:cs="Times New Roman"/>
              </w:rPr>
              <w:t>0</w:t>
            </w:r>
          </w:p>
        </w:tc>
        <w:tc>
          <w:tcPr>
            <w:tcW w:w="1320" w:type="dxa"/>
            <w:noWrap/>
            <w:hideMark/>
          </w:tcPr>
          <w:p w14:paraId="15C92B9D" w14:textId="77777777" w:rsidR="00997154" w:rsidRPr="00043481" w:rsidRDefault="00997154" w:rsidP="0058322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043481">
              <w:rPr>
                <w:rFonts w:ascii="Times New Roman" w:eastAsia="Times New Roman" w:hAnsi="Times New Roman" w:cs="Times New Roman"/>
              </w:rPr>
              <w:t>0.286</w:t>
            </w:r>
          </w:p>
        </w:tc>
        <w:tc>
          <w:tcPr>
            <w:tcW w:w="1320" w:type="dxa"/>
            <w:noWrap/>
            <w:hideMark/>
          </w:tcPr>
          <w:p w14:paraId="619AD7DC" w14:textId="77777777" w:rsidR="00997154" w:rsidRPr="00043481" w:rsidRDefault="00997154" w:rsidP="0058322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043481">
              <w:rPr>
                <w:rFonts w:ascii="Times New Roman" w:eastAsia="Times New Roman" w:hAnsi="Times New Roman" w:cs="Times New Roman"/>
              </w:rPr>
              <w:t>0</w:t>
            </w:r>
          </w:p>
        </w:tc>
        <w:tc>
          <w:tcPr>
            <w:tcW w:w="1320" w:type="dxa"/>
            <w:noWrap/>
            <w:hideMark/>
          </w:tcPr>
          <w:p w14:paraId="0C580B1C" w14:textId="77777777" w:rsidR="00997154" w:rsidRPr="00043481" w:rsidRDefault="00997154" w:rsidP="0058322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043481">
              <w:rPr>
                <w:rFonts w:ascii="Times New Roman" w:eastAsia="Times New Roman" w:hAnsi="Times New Roman" w:cs="Times New Roman"/>
              </w:rPr>
              <w:t>1</w:t>
            </w:r>
          </w:p>
        </w:tc>
      </w:tr>
      <w:tr w:rsidR="00997154" w:rsidRPr="00043481" w14:paraId="58DDBF41" w14:textId="77777777" w:rsidTr="00997154">
        <w:trPr>
          <w:trHeight w:val="315"/>
        </w:trPr>
        <w:tc>
          <w:tcPr>
            <w:cnfStyle w:val="001000000000" w:firstRow="0" w:lastRow="0" w:firstColumn="1" w:lastColumn="0" w:oddVBand="0" w:evenVBand="0" w:oddHBand="0" w:evenHBand="0" w:firstRowFirstColumn="0" w:firstRowLastColumn="0" w:lastRowFirstColumn="0" w:lastRowLastColumn="0"/>
            <w:tcW w:w="2420" w:type="dxa"/>
            <w:noWrap/>
            <w:hideMark/>
          </w:tcPr>
          <w:p w14:paraId="5A8BEEB2" w14:textId="77777777" w:rsidR="00997154" w:rsidRPr="00961672" w:rsidRDefault="00997154" w:rsidP="0058322D">
            <w:pPr>
              <w:rPr>
                <w:rFonts w:ascii="Times New Roman" w:eastAsia="Times New Roman" w:hAnsi="Times New Roman" w:cs="Times New Roman"/>
              </w:rPr>
            </w:pPr>
            <w:r w:rsidRPr="00961672">
              <w:rPr>
                <w:rFonts w:ascii="Times New Roman" w:eastAsia="Times New Roman" w:hAnsi="Times New Roman" w:cs="Times New Roman"/>
              </w:rPr>
              <w:t>Sikh</w:t>
            </w:r>
          </w:p>
        </w:tc>
        <w:tc>
          <w:tcPr>
            <w:tcW w:w="1577" w:type="dxa"/>
            <w:noWrap/>
            <w:hideMark/>
          </w:tcPr>
          <w:p w14:paraId="45511587" w14:textId="77777777" w:rsidR="00997154" w:rsidRPr="00043481" w:rsidRDefault="00997154" w:rsidP="0058322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43481">
              <w:rPr>
                <w:rFonts w:ascii="Times New Roman" w:eastAsia="Times New Roman" w:hAnsi="Times New Roman" w:cs="Times New Roman"/>
              </w:rPr>
              <w:t>218,159</w:t>
            </w:r>
          </w:p>
        </w:tc>
        <w:tc>
          <w:tcPr>
            <w:tcW w:w="1320" w:type="dxa"/>
            <w:noWrap/>
            <w:hideMark/>
          </w:tcPr>
          <w:p w14:paraId="52B3C757" w14:textId="77777777" w:rsidR="00997154" w:rsidRPr="00043481" w:rsidRDefault="00997154" w:rsidP="0058322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43481">
              <w:rPr>
                <w:rFonts w:ascii="Times New Roman" w:eastAsia="Times New Roman" w:hAnsi="Times New Roman" w:cs="Times New Roman"/>
              </w:rPr>
              <w:t>0.025</w:t>
            </w:r>
          </w:p>
        </w:tc>
        <w:tc>
          <w:tcPr>
            <w:tcW w:w="1320" w:type="dxa"/>
            <w:noWrap/>
            <w:hideMark/>
          </w:tcPr>
          <w:p w14:paraId="55F332A4" w14:textId="77777777" w:rsidR="00997154" w:rsidRPr="00043481" w:rsidRDefault="00997154" w:rsidP="0058322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43481">
              <w:rPr>
                <w:rFonts w:ascii="Times New Roman" w:eastAsia="Times New Roman" w:hAnsi="Times New Roman" w:cs="Times New Roman"/>
              </w:rPr>
              <w:t>0.157</w:t>
            </w:r>
          </w:p>
        </w:tc>
        <w:tc>
          <w:tcPr>
            <w:tcW w:w="1320" w:type="dxa"/>
            <w:noWrap/>
            <w:hideMark/>
          </w:tcPr>
          <w:p w14:paraId="6DEA95D7" w14:textId="77777777" w:rsidR="00997154" w:rsidRPr="00043481" w:rsidRDefault="00997154" w:rsidP="0058322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43481">
              <w:rPr>
                <w:rFonts w:ascii="Times New Roman" w:eastAsia="Times New Roman" w:hAnsi="Times New Roman" w:cs="Times New Roman"/>
              </w:rPr>
              <w:t>0</w:t>
            </w:r>
          </w:p>
        </w:tc>
        <w:tc>
          <w:tcPr>
            <w:tcW w:w="1320" w:type="dxa"/>
            <w:noWrap/>
            <w:hideMark/>
          </w:tcPr>
          <w:p w14:paraId="5B835842" w14:textId="77777777" w:rsidR="00997154" w:rsidRPr="00043481" w:rsidRDefault="00997154" w:rsidP="0058322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43481">
              <w:rPr>
                <w:rFonts w:ascii="Times New Roman" w:eastAsia="Times New Roman" w:hAnsi="Times New Roman" w:cs="Times New Roman"/>
              </w:rPr>
              <w:t>1</w:t>
            </w:r>
          </w:p>
        </w:tc>
      </w:tr>
      <w:tr w:rsidR="00997154" w:rsidRPr="00043481" w14:paraId="6272B2DC" w14:textId="77777777" w:rsidTr="00997154">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420" w:type="dxa"/>
            <w:noWrap/>
            <w:hideMark/>
          </w:tcPr>
          <w:p w14:paraId="4DFF144D" w14:textId="77777777" w:rsidR="00997154" w:rsidRPr="00961672" w:rsidRDefault="00997154" w:rsidP="0058322D">
            <w:pPr>
              <w:rPr>
                <w:rFonts w:ascii="Times New Roman" w:eastAsia="Times New Roman" w:hAnsi="Times New Roman" w:cs="Times New Roman"/>
              </w:rPr>
            </w:pPr>
            <w:r w:rsidRPr="00961672">
              <w:rPr>
                <w:rFonts w:ascii="Times New Roman" w:eastAsia="Times New Roman" w:hAnsi="Times New Roman" w:cs="Times New Roman"/>
              </w:rPr>
              <w:t>Christian</w:t>
            </w:r>
          </w:p>
        </w:tc>
        <w:tc>
          <w:tcPr>
            <w:tcW w:w="1577" w:type="dxa"/>
            <w:noWrap/>
            <w:hideMark/>
          </w:tcPr>
          <w:p w14:paraId="4DBAB932" w14:textId="77777777" w:rsidR="00997154" w:rsidRPr="00043481" w:rsidRDefault="00997154" w:rsidP="0058322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043481">
              <w:rPr>
                <w:rFonts w:ascii="Times New Roman" w:eastAsia="Times New Roman" w:hAnsi="Times New Roman" w:cs="Times New Roman"/>
              </w:rPr>
              <w:t>218,159</w:t>
            </w:r>
          </w:p>
        </w:tc>
        <w:tc>
          <w:tcPr>
            <w:tcW w:w="1320" w:type="dxa"/>
            <w:noWrap/>
            <w:hideMark/>
          </w:tcPr>
          <w:p w14:paraId="0F5F8A3C" w14:textId="77777777" w:rsidR="00997154" w:rsidRPr="00043481" w:rsidRDefault="00997154" w:rsidP="0058322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043481">
              <w:rPr>
                <w:rFonts w:ascii="Times New Roman" w:eastAsia="Times New Roman" w:hAnsi="Times New Roman" w:cs="Times New Roman"/>
              </w:rPr>
              <w:t>0.093</w:t>
            </w:r>
          </w:p>
        </w:tc>
        <w:tc>
          <w:tcPr>
            <w:tcW w:w="1320" w:type="dxa"/>
            <w:noWrap/>
            <w:hideMark/>
          </w:tcPr>
          <w:p w14:paraId="5F46D5D2" w14:textId="73B60556" w:rsidR="00997154" w:rsidRPr="00043481" w:rsidRDefault="00997154" w:rsidP="0058322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043481">
              <w:rPr>
                <w:rFonts w:ascii="Times New Roman" w:eastAsia="Times New Roman" w:hAnsi="Times New Roman" w:cs="Times New Roman"/>
              </w:rPr>
              <w:t>0.29</w:t>
            </w:r>
            <w:r w:rsidR="0033337B">
              <w:rPr>
                <w:rFonts w:ascii="Times New Roman" w:eastAsia="Times New Roman" w:hAnsi="Times New Roman" w:cs="Times New Roman"/>
              </w:rPr>
              <w:t>0</w:t>
            </w:r>
          </w:p>
        </w:tc>
        <w:tc>
          <w:tcPr>
            <w:tcW w:w="1320" w:type="dxa"/>
            <w:noWrap/>
            <w:hideMark/>
          </w:tcPr>
          <w:p w14:paraId="3B85B1B4" w14:textId="77777777" w:rsidR="00997154" w:rsidRPr="00043481" w:rsidRDefault="00997154" w:rsidP="0058322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043481">
              <w:rPr>
                <w:rFonts w:ascii="Times New Roman" w:eastAsia="Times New Roman" w:hAnsi="Times New Roman" w:cs="Times New Roman"/>
              </w:rPr>
              <w:t>0</w:t>
            </w:r>
          </w:p>
        </w:tc>
        <w:tc>
          <w:tcPr>
            <w:tcW w:w="1320" w:type="dxa"/>
            <w:noWrap/>
            <w:hideMark/>
          </w:tcPr>
          <w:p w14:paraId="12FF2D1F" w14:textId="77777777" w:rsidR="00997154" w:rsidRPr="00043481" w:rsidRDefault="00997154" w:rsidP="0058322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043481">
              <w:rPr>
                <w:rFonts w:ascii="Times New Roman" w:eastAsia="Times New Roman" w:hAnsi="Times New Roman" w:cs="Times New Roman"/>
              </w:rPr>
              <w:t>1</w:t>
            </w:r>
          </w:p>
        </w:tc>
      </w:tr>
      <w:tr w:rsidR="00997154" w:rsidRPr="00043481" w14:paraId="5B9D36C1" w14:textId="77777777" w:rsidTr="00997154">
        <w:trPr>
          <w:trHeight w:val="315"/>
        </w:trPr>
        <w:tc>
          <w:tcPr>
            <w:cnfStyle w:val="001000000000" w:firstRow="0" w:lastRow="0" w:firstColumn="1" w:lastColumn="0" w:oddVBand="0" w:evenVBand="0" w:oddHBand="0" w:evenHBand="0" w:firstRowFirstColumn="0" w:firstRowLastColumn="0" w:lastRowFirstColumn="0" w:lastRowLastColumn="0"/>
            <w:tcW w:w="2420" w:type="dxa"/>
            <w:noWrap/>
            <w:hideMark/>
          </w:tcPr>
          <w:p w14:paraId="65448F64" w14:textId="77777777" w:rsidR="00997154" w:rsidRPr="00961672" w:rsidRDefault="00997154" w:rsidP="0058322D">
            <w:pPr>
              <w:rPr>
                <w:rFonts w:ascii="Times New Roman" w:eastAsia="Times New Roman" w:hAnsi="Times New Roman" w:cs="Times New Roman"/>
              </w:rPr>
            </w:pPr>
            <w:r w:rsidRPr="00961672">
              <w:rPr>
                <w:rFonts w:ascii="Times New Roman" w:eastAsia="Times New Roman" w:hAnsi="Times New Roman" w:cs="Times New Roman"/>
              </w:rPr>
              <w:t>Buddhist</w:t>
            </w:r>
          </w:p>
        </w:tc>
        <w:tc>
          <w:tcPr>
            <w:tcW w:w="1577" w:type="dxa"/>
            <w:noWrap/>
            <w:hideMark/>
          </w:tcPr>
          <w:p w14:paraId="123DD7A2" w14:textId="77777777" w:rsidR="00997154" w:rsidRPr="00043481" w:rsidRDefault="00997154" w:rsidP="0058322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43481">
              <w:rPr>
                <w:rFonts w:ascii="Times New Roman" w:eastAsia="Times New Roman" w:hAnsi="Times New Roman" w:cs="Times New Roman"/>
              </w:rPr>
              <w:t>218,159</w:t>
            </w:r>
          </w:p>
        </w:tc>
        <w:tc>
          <w:tcPr>
            <w:tcW w:w="1320" w:type="dxa"/>
            <w:noWrap/>
            <w:hideMark/>
          </w:tcPr>
          <w:p w14:paraId="69860F55" w14:textId="77777777" w:rsidR="00997154" w:rsidRPr="00043481" w:rsidRDefault="00997154" w:rsidP="0058322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43481">
              <w:rPr>
                <w:rFonts w:ascii="Times New Roman" w:eastAsia="Times New Roman" w:hAnsi="Times New Roman" w:cs="Times New Roman"/>
              </w:rPr>
              <w:t>0.008</w:t>
            </w:r>
          </w:p>
        </w:tc>
        <w:tc>
          <w:tcPr>
            <w:tcW w:w="1320" w:type="dxa"/>
            <w:noWrap/>
            <w:hideMark/>
          </w:tcPr>
          <w:p w14:paraId="57071388" w14:textId="77777777" w:rsidR="00997154" w:rsidRPr="00043481" w:rsidRDefault="00997154" w:rsidP="0058322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43481">
              <w:rPr>
                <w:rFonts w:ascii="Times New Roman" w:eastAsia="Times New Roman" w:hAnsi="Times New Roman" w:cs="Times New Roman"/>
              </w:rPr>
              <w:t>0.087</w:t>
            </w:r>
          </w:p>
        </w:tc>
        <w:tc>
          <w:tcPr>
            <w:tcW w:w="1320" w:type="dxa"/>
            <w:noWrap/>
            <w:hideMark/>
          </w:tcPr>
          <w:p w14:paraId="45853893" w14:textId="77777777" w:rsidR="00997154" w:rsidRPr="00043481" w:rsidRDefault="00997154" w:rsidP="0058322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43481">
              <w:rPr>
                <w:rFonts w:ascii="Times New Roman" w:eastAsia="Times New Roman" w:hAnsi="Times New Roman" w:cs="Times New Roman"/>
              </w:rPr>
              <w:t>0</w:t>
            </w:r>
          </w:p>
        </w:tc>
        <w:tc>
          <w:tcPr>
            <w:tcW w:w="1320" w:type="dxa"/>
            <w:noWrap/>
            <w:hideMark/>
          </w:tcPr>
          <w:p w14:paraId="22D83606" w14:textId="77777777" w:rsidR="00997154" w:rsidRPr="00043481" w:rsidRDefault="00997154" w:rsidP="0058322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43481">
              <w:rPr>
                <w:rFonts w:ascii="Times New Roman" w:eastAsia="Times New Roman" w:hAnsi="Times New Roman" w:cs="Times New Roman"/>
              </w:rPr>
              <w:t>1</w:t>
            </w:r>
          </w:p>
        </w:tc>
      </w:tr>
      <w:tr w:rsidR="00997154" w:rsidRPr="00043481" w14:paraId="19467B1D" w14:textId="77777777" w:rsidTr="00997154">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420" w:type="dxa"/>
            <w:noWrap/>
            <w:hideMark/>
          </w:tcPr>
          <w:p w14:paraId="394A7B41" w14:textId="77777777" w:rsidR="00997154" w:rsidRPr="00961672" w:rsidRDefault="00997154" w:rsidP="0058322D">
            <w:pPr>
              <w:rPr>
                <w:rFonts w:ascii="Times New Roman" w:eastAsia="Times New Roman" w:hAnsi="Times New Roman" w:cs="Times New Roman"/>
              </w:rPr>
            </w:pPr>
            <w:r w:rsidRPr="00961672">
              <w:rPr>
                <w:rFonts w:ascii="Times New Roman" w:eastAsia="Times New Roman" w:hAnsi="Times New Roman" w:cs="Times New Roman"/>
              </w:rPr>
              <w:t>Jain</w:t>
            </w:r>
          </w:p>
        </w:tc>
        <w:tc>
          <w:tcPr>
            <w:tcW w:w="1577" w:type="dxa"/>
            <w:noWrap/>
            <w:hideMark/>
          </w:tcPr>
          <w:p w14:paraId="79675117" w14:textId="77777777" w:rsidR="00997154" w:rsidRPr="00043481" w:rsidRDefault="00997154" w:rsidP="0058322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043481">
              <w:rPr>
                <w:rFonts w:ascii="Times New Roman" w:eastAsia="Times New Roman" w:hAnsi="Times New Roman" w:cs="Times New Roman"/>
              </w:rPr>
              <w:t>218,159</w:t>
            </w:r>
          </w:p>
        </w:tc>
        <w:tc>
          <w:tcPr>
            <w:tcW w:w="1320" w:type="dxa"/>
            <w:noWrap/>
            <w:hideMark/>
          </w:tcPr>
          <w:p w14:paraId="0B9ECF74" w14:textId="77777777" w:rsidR="00997154" w:rsidRPr="00043481" w:rsidRDefault="00997154" w:rsidP="0058322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043481">
              <w:rPr>
                <w:rFonts w:ascii="Times New Roman" w:eastAsia="Times New Roman" w:hAnsi="Times New Roman" w:cs="Times New Roman"/>
              </w:rPr>
              <w:t>0.004</w:t>
            </w:r>
          </w:p>
        </w:tc>
        <w:tc>
          <w:tcPr>
            <w:tcW w:w="1320" w:type="dxa"/>
            <w:noWrap/>
            <w:hideMark/>
          </w:tcPr>
          <w:p w14:paraId="66893E6D" w14:textId="77777777" w:rsidR="00997154" w:rsidRPr="00043481" w:rsidRDefault="00997154" w:rsidP="0058322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043481">
              <w:rPr>
                <w:rFonts w:ascii="Times New Roman" w:eastAsia="Times New Roman" w:hAnsi="Times New Roman" w:cs="Times New Roman"/>
              </w:rPr>
              <w:t>0.063</w:t>
            </w:r>
          </w:p>
        </w:tc>
        <w:tc>
          <w:tcPr>
            <w:tcW w:w="1320" w:type="dxa"/>
            <w:noWrap/>
            <w:hideMark/>
          </w:tcPr>
          <w:p w14:paraId="3A2CB8A9" w14:textId="77777777" w:rsidR="00997154" w:rsidRPr="00043481" w:rsidRDefault="00997154" w:rsidP="0058322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043481">
              <w:rPr>
                <w:rFonts w:ascii="Times New Roman" w:eastAsia="Times New Roman" w:hAnsi="Times New Roman" w:cs="Times New Roman"/>
              </w:rPr>
              <w:t>0</w:t>
            </w:r>
          </w:p>
        </w:tc>
        <w:tc>
          <w:tcPr>
            <w:tcW w:w="1320" w:type="dxa"/>
            <w:noWrap/>
            <w:hideMark/>
          </w:tcPr>
          <w:p w14:paraId="60B4F5CC" w14:textId="77777777" w:rsidR="00997154" w:rsidRPr="00043481" w:rsidRDefault="00997154" w:rsidP="0058322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043481">
              <w:rPr>
                <w:rFonts w:ascii="Times New Roman" w:eastAsia="Times New Roman" w:hAnsi="Times New Roman" w:cs="Times New Roman"/>
              </w:rPr>
              <w:t>1</w:t>
            </w:r>
          </w:p>
        </w:tc>
      </w:tr>
      <w:tr w:rsidR="00997154" w:rsidRPr="00043481" w14:paraId="7768C4CE" w14:textId="77777777" w:rsidTr="00997154">
        <w:trPr>
          <w:trHeight w:val="315"/>
        </w:trPr>
        <w:tc>
          <w:tcPr>
            <w:cnfStyle w:val="001000000000" w:firstRow="0" w:lastRow="0" w:firstColumn="1" w:lastColumn="0" w:oddVBand="0" w:evenVBand="0" w:oddHBand="0" w:evenHBand="0" w:firstRowFirstColumn="0" w:firstRowLastColumn="0" w:lastRowFirstColumn="0" w:lastRowLastColumn="0"/>
            <w:tcW w:w="2420" w:type="dxa"/>
            <w:noWrap/>
            <w:hideMark/>
          </w:tcPr>
          <w:p w14:paraId="3FEDBF82" w14:textId="77777777" w:rsidR="00997154" w:rsidRPr="00961672" w:rsidRDefault="00997154" w:rsidP="0058322D">
            <w:pPr>
              <w:rPr>
                <w:rFonts w:ascii="Times New Roman" w:eastAsia="Times New Roman" w:hAnsi="Times New Roman" w:cs="Times New Roman"/>
              </w:rPr>
            </w:pPr>
            <w:r w:rsidRPr="00961672">
              <w:rPr>
                <w:rFonts w:ascii="Times New Roman" w:eastAsia="Times New Roman" w:hAnsi="Times New Roman" w:cs="Times New Roman"/>
              </w:rPr>
              <w:t>Zoroastrian</w:t>
            </w:r>
          </w:p>
        </w:tc>
        <w:tc>
          <w:tcPr>
            <w:tcW w:w="1577" w:type="dxa"/>
            <w:noWrap/>
            <w:hideMark/>
          </w:tcPr>
          <w:p w14:paraId="1ED8AC01" w14:textId="77777777" w:rsidR="00997154" w:rsidRPr="00043481" w:rsidRDefault="00997154" w:rsidP="0058322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43481">
              <w:rPr>
                <w:rFonts w:ascii="Times New Roman" w:eastAsia="Times New Roman" w:hAnsi="Times New Roman" w:cs="Times New Roman"/>
              </w:rPr>
              <w:t>218,159</w:t>
            </w:r>
          </w:p>
        </w:tc>
        <w:tc>
          <w:tcPr>
            <w:tcW w:w="1320" w:type="dxa"/>
            <w:noWrap/>
            <w:hideMark/>
          </w:tcPr>
          <w:p w14:paraId="794B6AAA" w14:textId="3A21D3AC" w:rsidR="00997154" w:rsidRPr="00043481" w:rsidRDefault="00997154" w:rsidP="0058322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43481">
              <w:rPr>
                <w:rFonts w:ascii="Times New Roman" w:eastAsia="Times New Roman" w:hAnsi="Times New Roman" w:cs="Times New Roman"/>
              </w:rPr>
              <w:t>0</w:t>
            </w:r>
            <w:r w:rsidR="009527A9">
              <w:rPr>
                <w:rFonts w:ascii="Times New Roman" w:eastAsia="Times New Roman" w:hAnsi="Times New Roman" w:cs="Times New Roman"/>
              </w:rPr>
              <w:t>.000</w:t>
            </w:r>
          </w:p>
        </w:tc>
        <w:tc>
          <w:tcPr>
            <w:tcW w:w="1320" w:type="dxa"/>
            <w:noWrap/>
            <w:hideMark/>
          </w:tcPr>
          <w:p w14:paraId="5D4806D3" w14:textId="77777777" w:rsidR="00997154" w:rsidRPr="00043481" w:rsidRDefault="00997154" w:rsidP="0058322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43481">
              <w:rPr>
                <w:rFonts w:ascii="Times New Roman" w:eastAsia="Times New Roman" w:hAnsi="Times New Roman" w:cs="Times New Roman"/>
              </w:rPr>
              <w:t>0.009</w:t>
            </w:r>
          </w:p>
        </w:tc>
        <w:tc>
          <w:tcPr>
            <w:tcW w:w="1320" w:type="dxa"/>
            <w:noWrap/>
            <w:hideMark/>
          </w:tcPr>
          <w:p w14:paraId="2F3AAB4A" w14:textId="77777777" w:rsidR="00997154" w:rsidRPr="00043481" w:rsidRDefault="00997154" w:rsidP="0058322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43481">
              <w:rPr>
                <w:rFonts w:ascii="Times New Roman" w:eastAsia="Times New Roman" w:hAnsi="Times New Roman" w:cs="Times New Roman"/>
              </w:rPr>
              <w:t>0</w:t>
            </w:r>
          </w:p>
        </w:tc>
        <w:tc>
          <w:tcPr>
            <w:tcW w:w="1320" w:type="dxa"/>
            <w:noWrap/>
            <w:hideMark/>
          </w:tcPr>
          <w:p w14:paraId="78C9F92A" w14:textId="77777777" w:rsidR="00997154" w:rsidRPr="00043481" w:rsidRDefault="00997154" w:rsidP="0058322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43481">
              <w:rPr>
                <w:rFonts w:ascii="Times New Roman" w:eastAsia="Times New Roman" w:hAnsi="Times New Roman" w:cs="Times New Roman"/>
              </w:rPr>
              <w:t>1</w:t>
            </w:r>
          </w:p>
        </w:tc>
      </w:tr>
      <w:tr w:rsidR="00997154" w:rsidRPr="00043481" w14:paraId="5EF491AF" w14:textId="77777777" w:rsidTr="00997154">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420" w:type="dxa"/>
            <w:noWrap/>
            <w:hideMark/>
          </w:tcPr>
          <w:p w14:paraId="0952F91E" w14:textId="77777777" w:rsidR="00997154" w:rsidRPr="00961672" w:rsidRDefault="00997154" w:rsidP="0058322D">
            <w:pPr>
              <w:rPr>
                <w:rFonts w:ascii="Times New Roman" w:eastAsia="Times New Roman" w:hAnsi="Times New Roman" w:cs="Times New Roman"/>
              </w:rPr>
            </w:pPr>
            <w:r w:rsidRPr="00961672">
              <w:rPr>
                <w:rFonts w:ascii="Times New Roman" w:eastAsia="Times New Roman" w:hAnsi="Times New Roman" w:cs="Times New Roman"/>
              </w:rPr>
              <w:t>No Religion</w:t>
            </w:r>
          </w:p>
        </w:tc>
        <w:tc>
          <w:tcPr>
            <w:tcW w:w="1577" w:type="dxa"/>
            <w:noWrap/>
            <w:hideMark/>
          </w:tcPr>
          <w:p w14:paraId="4F2BA520" w14:textId="77777777" w:rsidR="00997154" w:rsidRPr="00043481" w:rsidRDefault="00997154" w:rsidP="0058322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043481">
              <w:rPr>
                <w:rFonts w:ascii="Times New Roman" w:eastAsia="Times New Roman" w:hAnsi="Times New Roman" w:cs="Times New Roman"/>
              </w:rPr>
              <w:t>218,159</w:t>
            </w:r>
          </w:p>
        </w:tc>
        <w:tc>
          <w:tcPr>
            <w:tcW w:w="1320" w:type="dxa"/>
            <w:noWrap/>
            <w:hideMark/>
          </w:tcPr>
          <w:p w14:paraId="586AA36D" w14:textId="73D176A2" w:rsidR="00997154" w:rsidRPr="00043481" w:rsidRDefault="00997154" w:rsidP="0058322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043481">
              <w:rPr>
                <w:rFonts w:ascii="Times New Roman" w:eastAsia="Times New Roman" w:hAnsi="Times New Roman" w:cs="Times New Roman"/>
              </w:rPr>
              <w:t>0</w:t>
            </w:r>
            <w:r w:rsidR="009527A9">
              <w:rPr>
                <w:rFonts w:ascii="Times New Roman" w:eastAsia="Times New Roman" w:hAnsi="Times New Roman" w:cs="Times New Roman"/>
              </w:rPr>
              <w:t>.000</w:t>
            </w:r>
          </w:p>
        </w:tc>
        <w:tc>
          <w:tcPr>
            <w:tcW w:w="1320" w:type="dxa"/>
            <w:noWrap/>
            <w:hideMark/>
          </w:tcPr>
          <w:p w14:paraId="0E0C6E88" w14:textId="77777777" w:rsidR="00997154" w:rsidRPr="00043481" w:rsidRDefault="00997154" w:rsidP="0058322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043481">
              <w:rPr>
                <w:rFonts w:ascii="Times New Roman" w:eastAsia="Times New Roman" w:hAnsi="Times New Roman" w:cs="Times New Roman"/>
              </w:rPr>
              <w:t>0.009</w:t>
            </w:r>
          </w:p>
        </w:tc>
        <w:tc>
          <w:tcPr>
            <w:tcW w:w="1320" w:type="dxa"/>
            <w:noWrap/>
            <w:hideMark/>
          </w:tcPr>
          <w:p w14:paraId="0DF91A65" w14:textId="77777777" w:rsidR="00997154" w:rsidRPr="00043481" w:rsidRDefault="00997154" w:rsidP="0058322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043481">
              <w:rPr>
                <w:rFonts w:ascii="Times New Roman" w:eastAsia="Times New Roman" w:hAnsi="Times New Roman" w:cs="Times New Roman"/>
              </w:rPr>
              <w:t>0</w:t>
            </w:r>
          </w:p>
        </w:tc>
        <w:tc>
          <w:tcPr>
            <w:tcW w:w="1320" w:type="dxa"/>
            <w:noWrap/>
            <w:hideMark/>
          </w:tcPr>
          <w:p w14:paraId="28765701" w14:textId="77777777" w:rsidR="00997154" w:rsidRPr="00043481" w:rsidRDefault="00997154" w:rsidP="0058322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043481">
              <w:rPr>
                <w:rFonts w:ascii="Times New Roman" w:eastAsia="Times New Roman" w:hAnsi="Times New Roman" w:cs="Times New Roman"/>
              </w:rPr>
              <w:t>1</w:t>
            </w:r>
          </w:p>
        </w:tc>
      </w:tr>
      <w:tr w:rsidR="00997154" w:rsidRPr="00043481" w14:paraId="5491A3BC" w14:textId="77777777" w:rsidTr="00997154">
        <w:trPr>
          <w:trHeight w:val="315"/>
        </w:trPr>
        <w:tc>
          <w:tcPr>
            <w:cnfStyle w:val="001000000000" w:firstRow="0" w:lastRow="0" w:firstColumn="1" w:lastColumn="0" w:oddVBand="0" w:evenVBand="0" w:oddHBand="0" w:evenHBand="0" w:firstRowFirstColumn="0" w:firstRowLastColumn="0" w:lastRowFirstColumn="0" w:lastRowLastColumn="0"/>
            <w:tcW w:w="2420" w:type="dxa"/>
            <w:noWrap/>
            <w:hideMark/>
          </w:tcPr>
          <w:p w14:paraId="6785DBFC" w14:textId="77777777" w:rsidR="00997154" w:rsidRPr="00961672" w:rsidRDefault="00997154" w:rsidP="0058322D">
            <w:pPr>
              <w:rPr>
                <w:rFonts w:ascii="Times New Roman" w:eastAsia="Times New Roman" w:hAnsi="Times New Roman" w:cs="Times New Roman"/>
              </w:rPr>
            </w:pPr>
            <w:r w:rsidRPr="00961672">
              <w:rPr>
                <w:rFonts w:ascii="Times New Roman" w:eastAsia="Times New Roman" w:hAnsi="Times New Roman" w:cs="Times New Roman"/>
              </w:rPr>
              <w:t>Other Religion</w:t>
            </w:r>
          </w:p>
        </w:tc>
        <w:tc>
          <w:tcPr>
            <w:tcW w:w="1577" w:type="dxa"/>
            <w:noWrap/>
            <w:hideMark/>
          </w:tcPr>
          <w:p w14:paraId="15554497" w14:textId="77777777" w:rsidR="00997154" w:rsidRPr="00043481" w:rsidRDefault="00997154" w:rsidP="0058322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43481">
              <w:rPr>
                <w:rFonts w:ascii="Times New Roman" w:eastAsia="Times New Roman" w:hAnsi="Times New Roman" w:cs="Times New Roman"/>
              </w:rPr>
              <w:t>218,159</w:t>
            </w:r>
          </w:p>
        </w:tc>
        <w:tc>
          <w:tcPr>
            <w:tcW w:w="1320" w:type="dxa"/>
            <w:noWrap/>
            <w:hideMark/>
          </w:tcPr>
          <w:p w14:paraId="033519DE" w14:textId="77777777" w:rsidR="00997154" w:rsidRPr="00043481" w:rsidRDefault="00997154" w:rsidP="0058322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43481">
              <w:rPr>
                <w:rFonts w:ascii="Times New Roman" w:eastAsia="Times New Roman" w:hAnsi="Times New Roman" w:cs="Times New Roman"/>
              </w:rPr>
              <w:t>0.001</w:t>
            </w:r>
          </w:p>
        </w:tc>
        <w:tc>
          <w:tcPr>
            <w:tcW w:w="1320" w:type="dxa"/>
            <w:noWrap/>
            <w:hideMark/>
          </w:tcPr>
          <w:p w14:paraId="272E184A" w14:textId="77777777" w:rsidR="00997154" w:rsidRPr="00043481" w:rsidRDefault="00997154" w:rsidP="0058322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43481">
              <w:rPr>
                <w:rFonts w:ascii="Times New Roman" w:eastAsia="Times New Roman" w:hAnsi="Times New Roman" w:cs="Times New Roman"/>
              </w:rPr>
              <w:t>0.025</w:t>
            </w:r>
          </w:p>
        </w:tc>
        <w:tc>
          <w:tcPr>
            <w:tcW w:w="1320" w:type="dxa"/>
            <w:noWrap/>
            <w:hideMark/>
          </w:tcPr>
          <w:p w14:paraId="2E66A308" w14:textId="77777777" w:rsidR="00997154" w:rsidRPr="00043481" w:rsidRDefault="00997154" w:rsidP="0058322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43481">
              <w:rPr>
                <w:rFonts w:ascii="Times New Roman" w:eastAsia="Times New Roman" w:hAnsi="Times New Roman" w:cs="Times New Roman"/>
              </w:rPr>
              <w:t>0</w:t>
            </w:r>
          </w:p>
        </w:tc>
        <w:tc>
          <w:tcPr>
            <w:tcW w:w="1320" w:type="dxa"/>
            <w:noWrap/>
            <w:hideMark/>
          </w:tcPr>
          <w:p w14:paraId="328933B6" w14:textId="77777777" w:rsidR="00997154" w:rsidRPr="00043481" w:rsidRDefault="00997154" w:rsidP="0058322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43481">
              <w:rPr>
                <w:rFonts w:ascii="Times New Roman" w:eastAsia="Times New Roman" w:hAnsi="Times New Roman" w:cs="Times New Roman"/>
              </w:rPr>
              <w:t>1</w:t>
            </w:r>
          </w:p>
        </w:tc>
      </w:tr>
      <w:tr w:rsidR="00997154" w:rsidRPr="00043481" w14:paraId="658AFD6B" w14:textId="77777777" w:rsidTr="00997154">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420" w:type="dxa"/>
            <w:noWrap/>
            <w:hideMark/>
          </w:tcPr>
          <w:p w14:paraId="72433C3C" w14:textId="77777777" w:rsidR="00997154" w:rsidRPr="00961672" w:rsidRDefault="00997154" w:rsidP="0058322D">
            <w:pPr>
              <w:rPr>
                <w:rFonts w:ascii="Times New Roman" w:eastAsia="Times New Roman" w:hAnsi="Times New Roman" w:cs="Times New Roman"/>
              </w:rPr>
            </w:pPr>
            <w:r w:rsidRPr="00961672">
              <w:rPr>
                <w:rFonts w:ascii="Times New Roman" w:eastAsia="Times New Roman" w:hAnsi="Times New Roman" w:cs="Times New Roman"/>
              </w:rPr>
              <w:t>Rural</w:t>
            </w:r>
          </w:p>
        </w:tc>
        <w:tc>
          <w:tcPr>
            <w:tcW w:w="1577" w:type="dxa"/>
            <w:noWrap/>
            <w:hideMark/>
          </w:tcPr>
          <w:p w14:paraId="186ABAF1" w14:textId="77777777" w:rsidR="00997154" w:rsidRPr="00043481" w:rsidRDefault="00997154" w:rsidP="0058322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043481">
              <w:rPr>
                <w:rFonts w:ascii="Times New Roman" w:eastAsia="Times New Roman" w:hAnsi="Times New Roman" w:cs="Times New Roman"/>
              </w:rPr>
              <w:t>218,159</w:t>
            </w:r>
          </w:p>
        </w:tc>
        <w:tc>
          <w:tcPr>
            <w:tcW w:w="1320" w:type="dxa"/>
            <w:noWrap/>
            <w:hideMark/>
          </w:tcPr>
          <w:p w14:paraId="51926DD1" w14:textId="77777777" w:rsidR="00997154" w:rsidRPr="00043481" w:rsidRDefault="00997154" w:rsidP="0058322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043481">
              <w:rPr>
                <w:rFonts w:ascii="Times New Roman" w:eastAsia="Times New Roman" w:hAnsi="Times New Roman" w:cs="Times New Roman"/>
              </w:rPr>
              <w:t>0.643</w:t>
            </w:r>
          </w:p>
        </w:tc>
        <w:tc>
          <w:tcPr>
            <w:tcW w:w="1320" w:type="dxa"/>
            <w:noWrap/>
            <w:hideMark/>
          </w:tcPr>
          <w:p w14:paraId="798BC297" w14:textId="77777777" w:rsidR="00997154" w:rsidRPr="00043481" w:rsidRDefault="00997154" w:rsidP="0058322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043481">
              <w:rPr>
                <w:rFonts w:ascii="Times New Roman" w:eastAsia="Times New Roman" w:hAnsi="Times New Roman" w:cs="Times New Roman"/>
              </w:rPr>
              <w:t>0.479</w:t>
            </w:r>
          </w:p>
        </w:tc>
        <w:tc>
          <w:tcPr>
            <w:tcW w:w="1320" w:type="dxa"/>
            <w:noWrap/>
            <w:hideMark/>
          </w:tcPr>
          <w:p w14:paraId="01B508A1" w14:textId="77777777" w:rsidR="00997154" w:rsidRPr="00043481" w:rsidRDefault="00997154" w:rsidP="0058322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043481">
              <w:rPr>
                <w:rFonts w:ascii="Times New Roman" w:eastAsia="Times New Roman" w:hAnsi="Times New Roman" w:cs="Times New Roman"/>
              </w:rPr>
              <w:t>0</w:t>
            </w:r>
          </w:p>
        </w:tc>
        <w:tc>
          <w:tcPr>
            <w:tcW w:w="1320" w:type="dxa"/>
            <w:noWrap/>
            <w:hideMark/>
          </w:tcPr>
          <w:p w14:paraId="1918C003" w14:textId="77777777" w:rsidR="00997154" w:rsidRPr="00043481" w:rsidRDefault="00997154" w:rsidP="0058322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043481">
              <w:rPr>
                <w:rFonts w:ascii="Times New Roman" w:eastAsia="Times New Roman" w:hAnsi="Times New Roman" w:cs="Times New Roman"/>
              </w:rPr>
              <w:t>1</w:t>
            </w:r>
          </w:p>
        </w:tc>
      </w:tr>
      <w:tr w:rsidR="00997154" w:rsidRPr="00043481" w14:paraId="14910B02" w14:textId="77777777" w:rsidTr="00997154">
        <w:trPr>
          <w:trHeight w:val="315"/>
        </w:trPr>
        <w:tc>
          <w:tcPr>
            <w:cnfStyle w:val="001000000000" w:firstRow="0" w:lastRow="0" w:firstColumn="1" w:lastColumn="0" w:oddVBand="0" w:evenVBand="0" w:oddHBand="0" w:evenHBand="0" w:firstRowFirstColumn="0" w:firstRowLastColumn="0" w:lastRowFirstColumn="0" w:lastRowLastColumn="0"/>
            <w:tcW w:w="2420" w:type="dxa"/>
            <w:noWrap/>
            <w:hideMark/>
          </w:tcPr>
          <w:p w14:paraId="2028E9E9" w14:textId="77777777" w:rsidR="00997154" w:rsidRPr="00961672" w:rsidRDefault="00997154" w:rsidP="0058322D">
            <w:pPr>
              <w:rPr>
                <w:rFonts w:ascii="Times New Roman" w:eastAsia="Times New Roman" w:hAnsi="Times New Roman" w:cs="Times New Roman"/>
              </w:rPr>
            </w:pPr>
            <w:r w:rsidRPr="00961672">
              <w:rPr>
                <w:rFonts w:ascii="Times New Roman" w:eastAsia="Times New Roman" w:hAnsi="Times New Roman" w:cs="Times New Roman"/>
              </w:rPr>
              <w:t>Urban</w:t>
            </w:r>
          </w:p>
        </w:tc>
        <w:tc>
          <w:tcPr>
            <w:tcW w:w="1577" w:type="dxa"/>
            <w:noWrap/>
            <w:hideMark/>
          </w:tcPr>
          <w:p w14:paraId="5CA242AB" w14:textId="77777777" w:rsidR="00997154" w:rsidRPr="00043481" w:rsidRDefault="00997154" w:rsidP="0058322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43481">
              <w:rPr>
                <w:rFonts w:ascii="Times New Roman" w:eastAsia="Times New Roman" w:hAnsi="Times New Roman" w:cs="Times New Roman"/>
              </w:rPr>
              <w:t>218,159</w:t>
            </w:r>
          </w:p>
        </w:tc>
        <w:tc>
          <w:tcPr>
            <w:tcW w:w="1320" w:type="dxa"/>
            <w:noWrap/>
            <w:hideMark/>
          </w:tcPr>
          <w:p w14:paraId="57E48EB5" w14:textId="77777777" w:rsidR="00997154" w:rsidRPr="00043481" w:rsidRDefault="00997154" w:rsidP="0058322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43481">
              <w:rPr>
                <w:rFonts w:ascii="Times New Roman" w:eastAsia="Times New Roman" w:hAnsi="Times New Roman" w:cs="Times New Roman"/>
              </w:rPr>
              <w:t>0.356</w:t>
            </w:r>
          </w:p>
        </w:tc>
        <w:tc>
          <w:tcPr>
            <w:tcW w:w="1320" w:type="dxa"/>
            <w:noWrap/>
            <w:hideMark/>
          </w:tcPr>
          <w:p w14:paraId="7643A7DE" w14:textId="77777777" w:rsidR="00997154" w:rsidRPr="00043481" w:rsidRDefault="00997154" w:rsidP="0058322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43481">
              <w:rPr>
                <w:rFonts w:ascii="Times New Roman" w:eastAsia="Times New Roman" w:hAnsi="Times New Roman" w:cs="Times New Roman"/>
              </w:rPr>
              <w:t>0.479</w:t>
            </w:r>
          </w:p>
        </w:tc>
        <w:tc>
          <w:tcPr>
            <w:tcW w:w="1320" w:type="dxa"/>
            <w:noWrap/>
            <w:hideMark/>
          </w:tcPr>
          <w:p w14:paraId="1C8BE1FE" w14:textId="77777777" w:rsidR="00997154" w:rsidRPr="00043481" w:rsidRDefault="00997154" w:rsidP="0058322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43481">
              <w:rPr>
                <w:rFonts w:ascii="Times New Roman" w:eastAsia="Times New Roman" w:hAnsi="Times New Roman" w:cs="Times New Roman"/>
              </w:rPr>
              <w:t>0</w:t>
            </w:r>
          </w:p>
        </w:tc>
        <w:tc>
          <w:tcPr>
            <w:tcW w:w="1320" w:type="dxa"/>
            <w:noWrap/>
            <w:hideMark/>
          </w:tcPr>
          <w:p w14:paraId="3D6987F1" w14:textId="77777777" w:rsidR="00997154" w:rsidRPr="00043481" w:rsidRDefault="00997154" w:rsidP="0058322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43481">
              <w:rPr>
                <w:rFonts w:ascii="Times New Roman" w:eastAsia="Times New Roman" w:hAnsi="Times New Roman" w:cs="Times New Roman"/>
              </w:rPr>
              <w:t>1</w:t>
            </w:r>
          </w:p>
        </w:tc>
      </w:tr>
      <w:tr w:rsidR="00997154" w:rsidRPr="00043481" w14:paraId="379CE9C4" w14:textId="77777777" w:rsidTr="00997154">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420" w:type="dxa"/>
            <w:noWrap/>
            <w:hideMark/>
          </w:tcPr>
          <w:p w14:paraId="1B601921" w14:textId="77777777" w:rsidR="00997154" w:rsidRPr="00961672" w:rsidRDefault="00997154" w:rsidP="0058322D">
            <w:pPr>
              <w:rPr>
                <w:rFonts w:ascii="Times New Roman" w:eastAsia="Times New Roman" w:hAnsi="Times New Roman" w:cs="Times New Roman"/>
              </w:rPr>
            </w:pPr>
            <w:r w:rsidRPr="00961672">
              <w:rPr>
                <w:rFonts w:ascii="Times New Roman" w:eastAsia="Times New Roman" w:hAnsi="Times New Roman" w:cs="Times New Roman"/>
              </w:rPr>
              <w:t>Scheduled Caste</w:t>
            </w:r>
          </w:p>
        </w:tc>
        <w:tc>
          <w:tcPr>
            <w:tcW w:w="1577" w:type="dxa"/>
            <w:noWrap/>
            <w:hideMark/>
          </w:tcPr>
          <w:p w14:paraId="50B0D2D1" w14:textId="77777777" w:rsidR="00997154" w:rsidRPr="00043481" w:rsidRDefault="00997154" w:rsidP="0058322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043481">
              <w:rPr>
                <w:rFonts w:ascii="Times New Roman" w:eastAsia="Times New Roman" w:hAnsi="Times New Roman" w:cs="Times New Roman"/>
              </w:rPr>
              <w:t>218,159</w:t>
            </w:r>
          </w:p>
        </w:tc>
        <w:tc>
          <w:tcPr>
            <w:tcW w:w="1320" w:type="dxa"/>
            <w:noWrap/>
            <w:hideMark/>
          </w:tcPr>
          <w:p w14:paraId="2A946EDF" w14:textId="77777777" w:rsidR="00997154" w:rsidRPr="00043481" w:rsidRDefault="00997154" w:rsidP="0058322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043481">
              <w:rPr>
                <w:rFonts w:ascii="Times New Roman" w:eastAsia="Times New Roman" w:hAnsi="Times New Roman" w:cs="Times New Roman"/>
              </w:rPr>
              <w:t>0.516</w:t>
            </w:r>
          </w:p>
        </w:tc>
        <w:tc>
          <w:tcPr>
            <w:tcW w:w="1320" w:type="dxa"/>
            <w:noWrap/>
            <w:hideMark/>
          </w:tcPr>
          <w:p w14:paraId="1B6E3DC7" w14:textId="3914F2DE" w:rsidR="00997154" w:rsidRPr="00043481" w:rsidRDefault="00997154" w:rsidP="0058322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043481">
              <w:rPr>
                <w:rFonts w:ascii="Times New Roman" w:eastAsia="Times New Roman" w:hAnsi="Times New Roman" w:cs="Times New Roman"/>
              </w:rPr>
              <w:t>0.5</w:t>
            </w:r>
            <w:r w:rsidR="0033337B">
              <w:rPr>
                <w:rFonts w:ascii="Times New Roman" w:eastAsia="Times New Roman" w:hAnsi="Times New Roman" w:cs="Times New Roman"/>
              </w:rPr>
              <w:t>00</w:t>
            </w:r>
          </w:p>
        </w:tc>
        <w:tc>
          <w:tcPr>
            <w:tcW w:w="1320" w:type="dxa"/>
            <w:noWrap/>
            <w:hideMark/>
          </w:tcPr>
          <w:p w14:paraId="6F44A9D2" w14:textId="77777777" w:rsidR="00997154" w:rsidRPr="00043481" w:rsidRDefault="00997154" w:rsidP="0058322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043481">
              <w:rPr>
                <w:rFonts w:ascii="Times New Roman" w:eastAsia="Times New Roman" w:hAnsi="Times New Roman" w:cs="Times New Roman"/>
              </w:rPr>
              <w:t>0</w:t>
            </w:r>
          </w:p>
        </w:tc>
        <w:tc>
          <w:tcPr>
            <w:tcW w:w="1320" w:type="dxa"/>
            <w:noWrap/>
            <w:hideMark/>
          </w:tcPr>
          <w:p w14:paraId="3833D5C6" w14:textId="77777777" w:rsidR="00997154" w:rsidRPr="00043481" w:rsidRDefault="00997154" w:rsidP="0058322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043481">
              <w:rPr>
                <w:rFonts w:ascii="Times New Roman" w:eastAsia="Times New Roman" w:hAnsi="Times New Roman" w:cs="Times New Roman"/>
              </w:rPr>
              <w:t>1</w:t>
            </w:r>
          </w:p>
        </w:tc>
      </w:tr>
      <w:tr w:rsidR="00997154" w:rsidRPr="00043481" w14:paraId="6D3F5561" w14:textId="77777777" w:rsidTr="00997154">
        <w:trPr>
          <w:trHeight w:val="315"/>
        </w:trPr>
        <w:tc>
          <w:tcPr>
            <w:cnfStyle w:val="001000000000" w:firstRow="0" w:lastRow="0" w:firstColumn="1" w:lastColumn="0" w:oddVBand="0" w:evenVBand="0" w:oddHBand="0" w:evenHBand="0" w:firstRowFirstColumn="0" w:firstRowLastColumn="0" w:lastRowFirstColumn="0" w:lastRowLastColumn="0"/>
            <w:tcW w:w="2420" w:type="dxa"/>
            <w:noWrap/>
            <w:hideMark/>
          </w:tcPr>
          <w:p w14:paraId="19C0E011" w14:textId="77777777" w:rsidR="00997154" w:rsidRPr="00961672" w:rsidRDefault="00997154" w:rsidP="0058322D">
            <w:pPr>
              <w:rPr>
                <w:rFonts w:ascii="Times New Roman" w:eastAsia="Times New Roman" w:hAnsi="Times New Roman" w:cs="Times New Roman"/>
              </w:rPr>
            </w:pPr>
            <w:r w:rsidRPr="00961672">
              <w:rPr>
                <w:rFonts w:ascii="Times New Roman" w:eastAsia="Times New Roman" w:hAnsi="Times New Roman" w:cs="Times New Roman"/>
              </w:rPr>
              <w:t>Scheduled Tribe</w:t>
            </w:r>
          </w:p>
        </w:tc>
        <w:tc>
          <w:tcPr>
            <w:tcW w:w="1577" w:type="dxa"/>
            <w:noWrap/>
            <w:hideMark/>
          </w:tcPr>
          <w:p w14:paraId="1760BA2E" w14:textId="77777777" w:rsidR="00997154" w:rsidRPr="00043481" w:rsidRDefault="00997154" w:rsidP="0058322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43481">
              <w:rPr>
                <w:rFonts w:ascii="Times New Roman" w:eastAsia="Times New Roman" w:hAnsi="Times New Roman" w:cs="Times New Roman"/>
              </w:rPr>
              <w:t>218,159</w:t>
            </w:r>
          </w:p>
        </w:tc>
        <w:tc>
          <w:tcPr>
            <w:tcW w:w="1320" w:type="dxa"/>
            <w:noWrap/>
            <w:hideMark/>
          </w:tcPr>
          <w:p w14:paraId="74D32D8E" w14:textId="77777777" w:rsidR="00997154" w:rsidRPr="00043481" w:rsidRDefault="00997154" w:rsidP="0058322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43481">
              <w:rPr>
                <w:rFonts w:ascii="Times New Roman" w:eastAsia="Times New Roman" w:hAnsi="Times New Roman" w:cs="Times New Roman"/>
              </w:rPr>
              <w:t>0.064</w:t>
            </w:r>
          </w:p>
        </w:tc>
        <w:tc>
          <w:tcPr>
            <w:tcW w:w="1320" w:type="dxa"/>
            <w:noWrap/>
            <w:hideMark/>
          </w:tcPr>
          <w:p w14:paraId="64879F4A" w14:textId="77777777" w:rsidR="00997154" w:rsidRPr="00043481" w:rsidRDefault="00997154" w:rsidP="0058322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43481">
              <w:rPr>
                <w:rFonts w:ascii="Times New Roman" w:eastAsia="Times New Roman" w:hAnsi="Times New Roman" w:cs="Times New Roman"/>
              </w:rPr>
              <w:t>0.246</w:t>
            </w:r>
          </w:p>
        </w:tc>
        <w:tc>
          <w:tcPr>
            <w:tcW w:w="1320" w:type="dxa"/>
            <w:noWrap/>
            <w:hideMark/>
          </w:tcPr>
          <w:p w14:paraId="41F6B9B7" w14:textId="77777777" w:rsidR="00997154" w:rsidRPr="00043481" w:rsidRDefault="00997154" w:rsidP="0058322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43481">
              <w:rPr>
                <w:rFonts w:ascii="Times New Roman" w:eastAsia="Times New Roman" w:hAnsi="Times New Roman" w:cs="Times New Roman"/>
              </w:rPr>
              <w:t>0</w:t>
            </w:r>
          </w:p>
        </w:tc>
        <w:tc>
          <w:tcPr>
            <w:tcW w:w="1320" w:type="dxa"/>
            <w:noWrap/>
            <w:hideMark/>
          </w:tcPr>
          <w:p w14:paraId="313F8789" w14:textId="77777777" w:rsidR="00997154" w:rsidRPr="00043481" w:rsidRDefault="00997154" w:rsidP="0058322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43481">
              <w:rPr>
                <w:rFonts w:ascii="Times New Roman" w:eastAsia="Times New Roman" w:hAnsi="Times New Roman" w:cs="Times New Roman"/>
              </w:rPr>
              <w:t>1</w:t>
            </w:r>
          </w:p>
        </w:tc>
      </w:tr>
      <w:tr w:rsidR="00997154" w:rsidRPr="00043481" w14:paraId="4E457472" w14:textId="77777777" w:rsidTr="00997154">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420" w:type="dxa"/>
            <w:noWrap/>
            <w:hideMark/>
          </w:tcPr>
          <w:p w14:paraId="31BB5670" w14:textId="77777777" w:rsidR="00997154" w:rsidRPr="00961672" w:rsidRDefault="00997154" w:rsidP="0058322D">
            <w:pPr>
              <w:rPr>
                <w:rFonts w:ascii="Times New Roman" w:eastAsia="Times New Roman" w:hAnsi="Times New Roman" w:cs="Times New Roman"/>
              </w:rPr>
            </w:pPr>
            <w:r w:rsidRPr="00961672">
              <w:rPr>
                <w:rFonts w:ascii="Times New Roman" w:eastAsia="Times New Roman" w:hAnsi="Times New Roman" w:cs="Times New Roman"/>
              </w:rPr>
              <w:t>Other Backwards Caste</w:t>
            </w:r>
          </w:p>
        </w:tc>
        <w:tc>
          <w:tcPr>
            <w:tcW w:w="1577" w:type="dxa"/>
            <w:noWrap/>
            <w:hideMark/>
          </w:tcPr>
          <w:p w14:paraId="7AEFC540" w14:textId="77777777" w:rsidR="00997154" w:rsidRPr="00043481" w:rsidRDefault="00997154" w:rsidP="0058322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043481">
              <w:rPr>
                <w:rFonts w:ascii="Times New Roman" w:eastAsia="Times New Roman" w:hAnsi="Times New Roman" w:cs="Times New Roman"/>
              </w:rPr>
              <w:t>218,159</w:t>
            </w:r>
          </w:p>
        </w:tc>
        <w:tc>
          <w:tcPr>
            <w:tcW w:w="1320" w:type="dxa"/>
            <w:noWrap/>
            <w:hideMark/>
          </w:tcPr>
          <w:p w14:paraId="5B6F1BCA" w14:textId="77777777" w:rsidR="00997154" w:rsidRPr="00043481" w:rsidRDefault="00997154" w:rsidP="0058322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043481">
              <w:rPr>
                <w:rFonts w:ascii="Times New Roman" w:eastAsia="Times New Roman" w:hAnsi="Times New Roman" w:cs="Times New Roman"/>
              </w:rPr>
              <w:t>0.209</w:t>
            </w:r>
          </w:p>
        </w:tc>
        <w:tc>
          <w:tcPr>
            <w:tcW w:w="1320" w:type="dxa"/>
            <w:noWrap/>
            <w:hideMark/>
          </w:tcPr>
          <w:p w14:paraId="5089F1D1" w14:textId="77777777" w:rsidR="00997154" w:rsidRPr="00043481" w:rsidRDefault="00997154" w:rsidP="0058322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043481">
              <w:rPr>
                <w:rFonts w:ascii="Times New Roman" w:eastAsia="Times New Roman" w:hAnsi="Times New Roman" w:cs="Times New Roman"/>
              </w:rPr>
              <w:t>0.407</w:t>
            </w:r>
          </w:p>
        </w:tc>
        <w:tc>
          <w:tcPr>
            <w:tcW w:w="1320" w:type="dxa"/>
            <w:noWrap/>
            <w:hideMark/>
          </w:tcPr>
          <w:p w14:paraId="570ECC2C" w14:textId="77777777" w:rsidR="00997154" w:rsidRPr="00043481" w:rsidRDefault="00997154" w:rsidP="0058322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043481">
              <w:rPr>
                <w:rFonts w:ascii="Times New Roman" w:eastAsia="Times New Roman" w:hAnsi="Times New Roman" w:cs="Times New Roman"/>
              </w:rPr>
              <w:t>0</w:t>
            </w:r>
          </w:p>
        </w:tc>
        <w:tc>
          <w:tcPr>
            <w:tcW w:w="1320" w:type="dxa"/>
            <w:noWrap/>
            <w:hideMark/>
          </w:tcPr>
          <w:p w14:paraId="6DBB8761" w14:textId="77777777" w:rsidR="00997154" w:rsidRPr="00043481" w:rsidRDefault="00997154" w:rsidP="0058322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043481">
              <w:rPr>
                <w:rFonts w:ascii="Times New Roman" w:eastAsia="Times New Roman" w:hAnsi="Times New Roman" w:cs="Times New Roman"/>
              </w:rPr>
              <w:t>1</w:t>
            </w:r>
          </w:p>
        </w:tc>
      </w:tr>
      <w:tr w:rsidR="00997154" w:rsidRPr="00043481" w14:paraId="5CCECB82" w14:textId="77777777" w:rsidTr="00997154">
        <w:trPr>
          <w:trHeight w:val="315"/>
        </w:trPr>
        <w:tc>
          <w:tcPr>
            <w:cnfStyle w:val="001000000000" w:firstRow="0" w:lastRow="0" w:firstColumn="1" w:lastColumn="0" w:oddVBand="0" w:evenVBand="0" w:oddHBand="0" w:evenHBand="0" w:firstRowFirstColumn="0" w:firstRowLastColumn="0" w:lastRowFirstColumn="0" w:lastRowLastColumn="0"/>
            <w:tcW w:w="2420" w:type="dxa"/>
            <w:noWrap/>
            <w:hideMark/>
          </w:tcPr>
          <w:p w14:paraId="59911BF2" w14:textId="77777777" w:rsidR="00997154" w:rsidRPr="00961672" w:rsidRDefault="00997154" w:rsidP="0058322D">
            <w:pPr>
              <w:rPr>
                <w:rFonts w:ascii="Times New Roman" w:eastAsia="Times New Roman" w:hAnsi="Times New Roman" w:cs="Times New Roman"/>
              </w:rPr>
            </w:pPr>
            <w:r w:rsidRPr="00961672">
              <w:rPr>
                <w:rFonts w:ascii="Times New Roman" w:eastAsia="Times New Roman" w:hAnsi="Times New Roman" w:cs="Times New Roman"/>
              </w:rPr>
              <w:t>Other Caste</w:t>
            </w:r>
          </w:p>
        </w:tc>
        <w:tc>
          <w:tcPr>
            <w:tcW w:w="1577" w:type="dxa"/>
            <w:noWrap/>
            <w:hideMark/>
          </w:tcPr>
          <w:p w14:paraId="2EE9E749" w14:textId="77777777" w:rsidR="00997154" w:rsidRPr="00043481" w:rsidRDefault="00997154" w:rsidP="0058322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43481">
              <w:rPr>
                <w:rFonts w:ascii="Times New Roman" w:eastAsia="Times New Roman" w:hAnsi="Times New Roman" w:cs="Times New Roman"/>
              </w:rPr>
              <w:t>218,159</w:t>
            </w:r>
          </w:p>
        </w:tc>
        <w:tc>
          <w:tcPr>
            <w:tcW w:w="1320" w:type="dxa"/>
            <w:noWrap/>
            <w:hideMark/>
          </w:tcPr>
          <w:p w14:paraId="5E5AA339" w14:textId="77777777" w:rsidR="00997154" w:rsidRPr="00043481" w:rsidRDefault="00997154" w:rsidP="0058322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43481">
              <w:rPr>
                <w:rFonts w:ascii="Times New Roman" w:eastAsia="Times New Roman" w:hAnsi="Times New Roman" w:cs="Times New Roman"/>
              </w:rPr>
              <w:t>0.197</w:t>
            </w:r>
          </w:p>
        </w:tc>
        <w:tc>
          <w:tcPr>
            <w:tcW w:w="1320" w:type="dxa"/>
            <w:noWrap/>
            <w:hideMark/>
          </w:tcPr>
          <w:p w14:paraId="5634BB64" w14:textId="77777777" w:rsidR="00997154" w:rsidRPr="00043481" w:rsidRDefault="00997154" w:rsidP="0058322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43481">
              <w:rPr>
                <w:rFonts w:ascii="Times New Roman" w:eastAsia="Times New Roman" w:hAnsi="Times New Roman" w:cs="Times New Roman"/>
              </w:rPr>
              <w:t>0.400</w:t>
            </w:r>
          </w:p>
        </w:tc>
        <w:tc>
          <w:tcPr>
            <w:tcW w:w="1320" w:type="dxa"/>
            <w:noWrap/>
            <w:hideMark/>
          </w:tcPr>
          <w:p w14:paraId="4005C491" w14:textId="77777777" w:rsidR="00997154" w:rsidRPr="00043481" w:rsidRDefault="00997154" w:rsidP="0058322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43481">
              <w:rPr>
                <w:rFonts w:ascii="Times New Roman" w:eastAsia="Times New Roman" w:hAnsi="Times New Roman" w:cs="Times New Roman"/>
              </w:rPr>
              <w:t>0</w:t>
            </w:r>
          </w:p>
        </w:tc>
        <w:tc>
          <w:tcPr>
            <w:tcW w:w="1320" w:type="dxa"/>
            <w:noWrap/>
            <w:hideMark/>
          </w:tcPr>
          <w:p w14:paraId="3852D554" w14:textId="77777777" w:rsidR="00997154" w:rsidRPr="00043481" w:rsidRDefault="00997154" w:rsidP="0058322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43481">
              <w:rPr>
                <w:rFonts w:ascii="Times New Roman" w:eastAsia="Times New Roman" w:hAnsi="Times New Roman" w:cs="Times New Roman"/>
              </w:rPr>
              <w:t>1</w:t>
            </w:r>
          </w:p>
        </w:tc>
      </w:tr>
      <w:tr w:rsidR="00997154" w:rsidRPr="00043481" w14:paraId="2B3BBEDF" w14:textId="77777777" w:rsidTr="00997154">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420" w:type="dxa"/>
            <w:noWrap/>
            <w:hideMark/>
          </w:tcPr>
          <w:p w14:paraId="04622BD2" w14:textId="77777777" w:rsidR="00997154" w:rsidRPr="00961672" w:rsidRDefault="00997154" w:rsidP="0058322D">
            <w:pPr>
              <w:rPr>
                <w:rFonts w:ascii="Times New Roman" w:eastAsia="Times New Roman" w:hAnsi="Times New Roman" w:cs="Times New Roman"/>
              </w:rPr>
            </w:pPr>
            <w:r w:rsidRPr="00961672">
              <w:rPr>
                <w:rFonts w:ascii="Times New Roman" w:eastAsia="Times New Roman" w:hAnsi="Times New Roman" w:cs="Times New Roman"/>
              </w:rPr>
              <w:t>Don't Know Caste</w:t>
            </w:r>
          </w:p>
        </w:tc>
        <w:tc>
          <w:tcPr>
            <w:tcW w:w="1577" w:type="dxa"/>
            <w:noWrap/>
            <w:hideMark/>
          </w:tcPr>
          <w:p w14:paraId="4537D8DA" w14:textId="77777777" w:rsidR="00997154" w:rsidRPr="00043481" w:rsidRDefault="00997154" w:rsidP="0058322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043481">
              <w:rPr>
                <w:rFonts w:ascii="Times New Roman" w:eastAsia="Times New Roman" w:hAnsi="Times New Roman" w:cs="Times New Roman"/>
              </w:rPr>
              <w:t>218,159</w:t>
            </w:r>
          </w:p>
        </w:tc>
        <w:tc>
          <w:tcPr>
            <w:tcW w:w="1320" w:type="dxa"/>
            <w:noWrap/>
            <w:hideMark/>
          </w:tcPr>
          <w:p w14:paraId="0A86FA91" w14:textId="77777777" w:rsidR="00997154" w:rsidRPr="00043481" w:rsidRDefault="00997154" w:rsidP="0058322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043481">
              <w:rPr>
                <w:rFonts w:ascii="Times New Roman" w:eastAsia="Times New Roman" w:hAnsi="Times New Roman" w:cs="Times New Roman"/>
              </w:rPr>
              <w:t>0.004</w:t>
            </w:r>
          </w:p>
        </w:tc>
        <w:tc>
          <w:tcPr>
            <w:tcW w:w="1320" w:type="dxa"/>
            <w:noWrap/>
            <w:hideMark/>
          </w:tcPr>
          <w:p w14:paraId="77473835" w14:textId="77777777" w:rsidR="00997154" w:rsidRPr="00043481" w:rsidRDefault="00997154" w:rsidP="0058322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043481">
              <w:rPr>
                <w:rFonts w:ascii="Times New Roman" w:eastAsia="Times New Roman" w:hAnsi="Times New Roman" w:cs="Times New Roman"/>
              </w:rPr>
              <w:t>0.063</w:t>
            </w:r>
          </w:p>
        </w:tc>
        <w:tc>
          <w:tcPr>
            <w:tcW w:w="1320" w:type="dxa"/>
            <w:noWrap/>
            <w:hideMark/>
          </w:tcPr>
          <w:p w14:paraId="0244378D" w14:textId="77777777" w:rsidR="00997154" w:rsidRPr="00043481" w:rsidRDefault="00997154" w:rsidP="0058322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043481">
              <w:rPr>
                <w:rFonts w:ascii="Times New Roman" w:eastAsia="Times New Roman" w:hAnsi="Times New Roman" w:cs="Times New Roman"/>
              </w:rPr>
              <w:t>0</w:t>
            </w:r>
          </w:p>
        </w:tc>
        <w:tc>
          <w:tcPr>
            <w:tcW w:w="1320" w:type="dxa"/>
            <w:noWrap/>
            <w:hideMark/>
          </w:tcPr>
          <w:p w14:paraId="0E13DE17" w14:textId="77777777" w:rsidR="00997154" w:rsidRPr="00043481" w:rsidRDefault="00997154" w:rsidP="0058322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043481">
              <w:rPr>
                <w:rFonts w:ascii="Times New Roman" w:eastAsia="Times New Roman" w:hAnsi="Times New Roman" w:cs="Times New Roman"/>
              </w:rPr>
              <w:t>1</w:t>
            </w:r>
          </w:p>
        </w:tc>
      </w:tr>
    </w:tbl>
    <w:p w14:paraId="72031E14" w14:textId="77777777" w:rsidR="006B5BC9" w:rsidRDefault="006B5BC9" w:rsidP="0058322D">
      <w:pPr>
        <w:spacing w:line="480" w:lineRule="auto"/>
        <w:rPr>
          <w:rFonts w:ascii="Times New Roman" w:eastAsia="Times New Roman" w:hAnsi="Times New Roman" w:cs="Times New Roman"/>
        </w:rPr>
      </w:pPr>
    </w:p>
    <w:p w14:paraId="292F9D30" w14:textId="77777777" w:rsidR="005E575F" w:rsidRDefault="005E575F" w:rsidP="0058322D">
      <w:pPr>
        <w:spacing w:line="480" w:lineRule="auto"/>
        <w:rPr>
          <w:rFonts w:ascii="Times New Roman" w:eastAsia="Times New Roman" w:hAnsi="Times New Roman" w:cs="Times New Roman"/>
        </w:rPr>
      </w:pPr>
    </w:p>
    <w:p w14:paraId="22AE05AB" w14:textId="77777777" w:rsidR="005E575F" w:rsidRDefault="005E575F" w:rsidP="0058322D">
      <w:pPr>
        <w:spacing w:line="480" w:lineRule="auto"/>
        <w:rPr>
          <w:rFonts w:ascii="Times New Roman" w:eastAsia="Times New Roman" w:hAnsi="Times New Roman" w:cs="Times New Roman"/>
        </w:rPr>
      </w:pPr>
    </w:p>
    <w:p w14:paraId="091C32B0" w14:textId="77777777" w:rsidR="005E575F" w:rsidRDefault="005E575F" w:rsidP="0058322D">
      <w:pPr>
        <w:spacing w:line="480" w:lineRule="auto"/>
        <w:rPr>
          <w:rFonts w:ascii="Times New Roman" w:eastAsia="Times New Roman" w:hAnsi="Times New Roman" w:cs="Times New Roman"/>
        </w:rPr>
      </w:pPr>
    </w:p>
    <w:p w14:paraId="19D13AF1" w14:textId="77777777" w:rsidR="005E575F" w:rsidRDefault="005E575F" w:rsidP="0058322D">
      <w:pPr>
        <w:spacing w:line="480" w:lineRule="auto"/>
        <w:rPr>
          <w:rFonts w:ascii="Times New Roman" w:eastAsia="Times New Roman" w:hAnsi="Times New Roman" w:cs="Times New Roman"/>
        </w:rPr>
      </w:pPr>
    </w:p>
    <w:p w14:paraId="0ACF0173" w14:textId="77777777" w:rsidR="005E575F" w:rsidRDefault="005E575F" w:rsidP="0058322D">
      <w:pPr>
        <w:spacing w:line="480" w:lineRule="auto"/>
        <w:rPr>
          <w:rFonts w:ascii="Times New Roman" w:eastAsia="Times New Roman" w:hAnsi="Times New Roman" w:cs="Times New Roman"/>
        </w:rPr>
      </w:pPr>
    </w:p>
    <w:p w14:paraId="427760B5" w14:textId="77777777" w:rsidR="005E575F" w:rsidRDefault="005E575F" w:rsidP="0058322D">
      <w:pPr>
        <w:spacing w:line="480" w:lineRule="auto"/>
        <w:rPr>
          <w:rFonts w:ascii="Times New Roman" w:eastAsia="Times New Roman" w:hAnsi="Times New Roman" w:cs="Times New Roman"/>
        </w:rPr>
      </w:pPr>
    </w:p>
    <w:p w14:paraId="4232C077" w14:textId="705A74BE" w:rsidR="004E1D4C" w:rsidRDefault="004E1D4C" w:rsidP="0058322D">
      <w:pPr>
        <w:spacing w:line="480" w:lineRule="auto"/>
        <w:rPr>
          <w:rFonts w:ascii="Times New Roman" w:eastAsia="Times New Roman" w:hAnsi="Times New Roman" w:cs="Times New Roman"/>
        </w:rPr>
      </w:pPr>
      <w:r>
        <w:rPr>
          <w:rFonts w:ascii="Times New Roman" w:eastAsia="Times New Roman" w:hAnsi="Times New Roman" w:cs="Times New Roman"/>
        </w:rPr>
        <w:t xml:space="preserve">These are </w:t>
      </w:r>
      <w:r w:rsidR="00FE396D">
        <w:rPr>
          <w:rFonts w:ascii="Times New Roman" w:eastAsia="Times New Roman" w:hAnsi="Times New Roman" w:cs="Times New Roman"/>
        </w:rPr>
        <w:t>summary</w:t>
      </w:r>
      <w:r>
        <w:rPr>
          <w:rFonts w:ascii="Times New Roman" w:eastAsia="Times New Roman" w:hAnsi="Times New Roman" w:cs="Times New Roman"/>
        </w:rPr>
        <w:t xml:space="preserve"> statistics for all observations whose districts had received a female pradhan as of time </w:t>
      </w:r>
      <w:r>
        <w:rPr>
          <w:rFonts w:ascii="Times New Roman" w:eastAsia="Times New Roman" w:hAnsi="Times New Roman" w:cs="Times New Roman"/>
          <w:i/>
        </w:rPr>
        <w:t>t</w:t>
      </w:r>
      <w:r>
        <w:rPr>
          <w:rFonts w:ascii="Times New Roman" w:eastAsia="Times New Roman" w:hAnsi="Times New Roman" w:cs="Times New Roman"/>
        </w:rPr>
        <w:t>:</w:t>
      </w:r>
    </w:p>
    <w:tbl>
      <w:tblPr>
        <w:tblStyle w:val="PlainTable1"/>
        <w:tblW w:w="0" w:type="auto"/>
        <w:tblLook w:val="04A0" w:firstRow="1" w:lastRow="0" w:firstColumn="1" w:lastColumn="0" w:noHBand="0" w:noVBand="1"/>
      </w:tblPr>
      <w:tblGrid>
        <w:gridCol w:w="2420"/>
        <w:gridCol w:w="1577"/>
        <w:gridCol w:w="1320"/>
        <w:gridCol w:w="1320"/>
        <w:gridCol w:w="1320"/>
        <w:gridCol w:w="1320"/>
      </w:tblGrid>
      <w:tr w:rsidR="00997154" w:rsidRPr="002942D2" w14:paraId="4BCF4B48" w14:textId="77777777" w:rsidTr="006B5BC9">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420" w:type="dxa"/>
            <w:noWrap/>
            <w:hideMark/>
          </w:tcPr>
          <w:p w14:paraId="371CACBD" w14:textId="77777777" w:rsidR="00997154" w:rsidRPr="002942D2" w:rsidRDefault="00997154" w:rsidP="0058322D">
            <w:pPr>
              <w:rPr>
                <w:rFonts w:ascii="Times New Roman" w:eastAsia="Times New Roman" w:hAnsi="Times New Roman" w:cs="Times New Roman"/>
              </w:rPr>
            </w:pPr>
            <w:r w:rsidRPr="002942D2">
              <w:rPr>
                <w:rFonts w:ascii="Times New Roman" w:eastAsia="Times New Roman" w:hAnsi="Times New Roman" w:cs="Times New Roman"/>
              </w:rPr>
              <w:lastRenderedPageBreak/>
              <w:t>Variable</w:t>
            </w:r>
          </w:p>
        </w:tc>
        <w:tc>
          <w:tcPr>
            <w:tcW w:w="1320" w:type="dxa"/>
            <w:noWrap/>
            <w:hideMark/>
          </w:tcPr>
          <w:p w14:paraId="621B9A43" w14:textId="77777777" w:rsidR="00997154" w:rsidRPr="00144E84" w:rsidRDefault="00997154" w:rsidP="0058322D">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144E84">
              <w:rPr>
                <w:rFonts w:ascii="Times New Roman" w:eastAsia="Times New Roman" w:hAnsi="Times New Roman" w:cs="Times New Roman"/>
              </w:rPr>
              <w:t>Observations</w:t>
            </w:r>
          </w:p>
        </w:tc>
        <w:tc>
          <w:tcPr>
            <w:tcW w:w="1320" w:type="dxa"/>
            <w:noWrap/>
            <w:hideMark/>
          </w:tcPr>
          <w:p w14:paraId="57F9E0BE" w14:textId="77777777" w:rsidR="00997154" w:rsidRPr="002942D2" w:rsidRDefault="00997154" w:rsidP="0058322D">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2942D2">
              <w:rPr>
                <w:rFonts w:ascii="Times New Roman" w:eastAsia="Times New Roman" w:hAnsi="Times New Roman" w:cs="Times New Roman"/>
              </w:rPr>
              <w:t>Mean</w:t>
            </w:r>
          </w:p>
        </w:tc>
        <w:tc>
          <w:tcPr>
            <w:tcW w:w="1320" w:type="dxa"/>
            <w:noWrap/>
            <w:hideMark/>
          </w:tcPr>
          <w:p w14:paraId="282FC226" w14:textId="77777777" w:rsidR="00997154" w:rsidRPr="002942D2" w:rsidRDefault="00997154" w:rsidP="0058322D">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2942D2">
              <w:rPr>
                <w:rFonts w:ascii="Times New Roman" w:eastAsia="Times New Roman" w:hAnsi="Times New Roman" w:cs="Times New Roman"/>
              </w:rPr>
              <w:t>Std. Dev</w:t>
            </w:r>
          </w:p>
        </w:tc>
        <w:tc>
          <w:tcPr>
            <w:tcW w:w="1320" w:type="dxa"/>
            <w:noWrap/>
            <w:hideMark/>
          </w:tcPr>
          <w:p w14:paraId="4B37FF93" w14:textId="77777777" w:rsidR="00997154" w:rsidRPr="002942D2" w:rsidRDefault="00997154" w:rsidP="0058322D">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2942D2">
              <w:rPr>
                <w:rFonts w:ascii="Times New Roman" w:eastAsia="Times New Roman" w:hAnsi="Times New Roman" w:cs="Times New Roman"/>
              </w:rPr>
              <w:t>Min</w:t>
            </w:r>
          </w:p>
        </w:tc>
        <w:tc>
          <w:tcPr>
            <w:tcW w:w="1320" w:type="dxa"/>
            <w:noWrap/>
            <w:hideMark/>
          </w:tcPr>
          <w:p w14:paraId="3E548717" w14:textId="77777777" w:rsidR="00997154" w:rsidRPr="002942D2" w:rsidRDefault="00997154" w:rsidP="0058322D">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2942D2">
              <w:rPr>
                <w:rFonts w:ascii="Times New Roman" w:eastAsia="Times New Roman" w:hAnsi="Times New Roman" w:cs="Times New Roman"/>
              </w:rPr>
              <w:t>Max</w:t>
            </w:r>
          </w:p>
        </w:tc>
      </w:tr>
      <w:tr w:rsidR="00997154" w:rsidRPr="002942D2" w14:paraId="7BB12CD4" w14:textId="77777777" w:rsidTr="006B5BC9">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420" w:type="dxa"/>
            <w:noWrap/>
            <w:hideMark/>
          </w:tcPr>
          <w:p w14:paraId="6A87DF65" w14:textId="77777777" w:rsidR="00997154" w:rsidRPr="002942D2" w:rsidRDefault="00997154" w:rsidP="0058322D">
            <w:pPr>
              <w:rPr>
                <w:rFonts w:ascii="Times New Roman" w:eastAsia="Times New Roman" w:hAnsi="Times New Roman" w:cs="Times New Roman"/>
              </w:rPr>
            </w:pPr>
            <w:r w:rsidRPr="002942D2">
              <w:rPr>
                <w:rFonts w:ascii="Times New Roman" w:eastAsia="Times New Roman" w:hAnsi="Times New Roman" w:cs="Times New Roman"/>
              </w:rPr>
              <w:t>Age marriage</w:t>
            </w:r>
          </w:p>
        </w:tc>
        <w:tc>
          <w:tcPr>
            <w:tcW w:w="1320" w:type="dxa"/>
            <w:noWrap/>
            <w:hideMark/>
          </w:tcPr>
          <w:p w14:paraId="79922883" w14:textId="77777777" w:rsidR="00997154" w:rsidRPr="002942D2" w:rsidRDefault="00997154" w:rsidP="0058322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2942D2">
              <w:rPr>
                <w:rFonts w:ascii="Times New Roman" w:eastAsia="Times New Roman" w:hAnsi="Times New Roman" w:cs="Times New Roman"/>
              </w:rPr>
              <w:t>197,205</w:t>
            </w:r>
          </w:p>
        </w:tc>
        <w:tc>
          <w:tcPr>
            <w:tcW w:w="1320" w:type="dxa"/>
            <w:noWrap/>
            <w:hideMark/>
          </w:tcPr>
          <w:p w14:paraId="77292F55" w14:textId="77777777" w:rsidR="00997154" w:rsidRPr="002942D2" w:rsidRDefault="00997154" w:rsidP="0058322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2942D2">
              <w:rPr>
                <w:rFonts w:ascii="Times New Roman" w:eastAsia="Times New Roman" w:hAnsi="Times New Roman" w:cs="Times New Roman"/>
              </w:rPr>
              <w:t>17.569</w:t>
            </w:r>
          </w:p>
        </w:tc>
        <w:tc>
          <w:tcPr>
            <w:tcW w:w="1320" w:type="dxa"/>
            <w:noWrap/>
            <w:hideMark/>
          </w:tcPr>
          <w:p w14:paraId="0209D8ED" w14:textId="77777777" w:rsidR="00997154" w:rsidRPr="002942D2" w:rsidRDefault="00997154" w:rsidP="0058322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2942D2">
              <w:rPr>
                <w:rFonts w:ascii="Times New Roman" w:eastAsia="Times New Roman" w:hAnsi="Times New Roman" w:cs="Times New Roman"/>
              </w:rPr>
              <w:t>5.463</w:t>
            </w:r>
          </w:p>
        </w:tc>
        <w:tc>
          <w:tcPr>
            <w:tcW w:w="1320" w:type="dxa"/>
            <w:noWrap/>
            <w:hideMark/>
          </w:tcPr>
          <w:p w14:paraId="4ED3B81D" w14:textId="77777777" w:rsidR="00997154" w:rsidRPr="002942D2" w:rsidRDefault="00997154" w:rsidP="0058322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2942D2">
              <w:rPr>
                <w:rFonts w:ascii="Times New Roman" w:eastAsia="Times New Roman" w:hAnsi="Times New Roman" w:cs="Times New Roman"/>
              </w:rPr>
              <w:t>1</w:t>
            </w:r>
          </w:p>
        </w:tc>
        <w:tc>
          <w:tcPr>
            <w:tcW w:w="1320" w:type="dxa"/>
            <w:noWrap/>
            <w:hideMark/>
          </w:tcPr>
          <w:p w14:paraId="2B4B1D56" w14:textId="77777777" w:rsidR="00997154" w:rsidRPr="002942D2" w:rsidRDefault="00997154" w:rsidP="0058322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2942D2">
              <w:rPr>
                <w:rFonts w:ascii="Times New Roman" w:eastAsia="Times New Roman" w:hAnsi="Times New Roman" w:cs="Times New Roman"/>
              </w:rPr>
              <w:t>49</w:t>
            </w:r>
          </w:p>
        </w:tc>
      </w:tr>
      <w:tr w:rsidR="00997154" w:rsidRPr="002942D2" w14:paraId="145F07F4" w14:textId="77777777" w:rsidTr="006B5BC9">
        <w:trPr>
          <w:trHeight w:val="315"/>
        </w:trPr>
        <w:tc>
          <w:tcPr>
            <w:cnfStyle w:val="001000000000" w:firstRow="0" w:lastRow="0" w:firstColumn="1" w:lastColumn="0" w:oddVBand="0" w:evenVBand="0" w:oddHBand="0" w:evenHBand="0" w:firstRowFirstColumn="0" w:firstRowLastColumn="0" w:lastRowFirstColumn="0" w:lastRowLastColumn="0"/>
            <w:tcW w:w="2420" w:type="dxa"/>
            <w:noWrap/>
            <w:hideMark/>
          </w:tcPr>
          <w:p w14:paraId="5711B0E2" w14:textId="77777777" w:rsidR="00997154" w:rsidRPr="002942D2" w:rsidRDefault="00997154" w:rsidP="0058322D">
            <w:pPr>
              <w:rPr>
                <w:rFonts w:ascii="Times New Roman" w:eastAsia="Times New Roman" w:hAnsi="Times New Roman" w:cs="Times New Roman"/>
              </w:rPr>
            </w:pPr>
            <w:r w:rsidRPr="002942D2">
              <w:rPr>
                <w:rFonts w:ascii="Times New Roman" w:eastAsia="Times New Roman" w:hAnsi="Times New Roman" w:cs="Times New Roman"/>
              </w:rPr>
              <w:t>Age gauna</w:t>
            </w:r>
          </w:p>
        </w:tc>
        <w:tc>
          <w:tcPr>
            <w:tcW w:w="1320" w:type="dxa"/>
            <w:noWrap/>
            <w:hideMark/>
          </w:tcPr>
          <w:p w14:paraId="5CBBAF48" w14:textId="77777777" w:rsidR="00997154" w:rsidRPr="002942D2" w:rsidRDefault="00997154" w:rsidP="0058322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2942D2">
              <w:rPr>
                <w:rFonts w:ascii="Times New Roman" w:eastAsia="Times New Roman" w:hAnsi="Times New Roman" w:cs="Times New Roman"/>
              </w:rPr>
              <w:t>246,490</w:t>
            </w:r>
          </w:p>
        </w:tc>
        <w:tc>
          <w:tcPr>
            <w:tcW w:w="1320" w:type="dxa"/>
            <w:noWrap/>
            <w:hideMark/>
          </w:tcPr>
          <w:p w14:paraId="27404D8D" w14:textId="77777777" w:rsidR="00997154" w:rsidRPr="002942D2" w:rsidRDefault="00997154" w:rsidP="0058322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2942D2">
              <w:rPr>
                <w:rFonts w:ascii="Times New Roman" w:eastAsia="Times New Roman" w:hAnsi="Times New Roman" w:cs="Times New Roman"/>
              </w:rPr>
              <w:t>18.849</w:t>
            </w:r>
          </w:p>
        </w:tc>
        <w:tc>
          <w:tcPr>
            <w:tcW w:w="1320" w:type="dxa"/>
            <w:noWrap/>
            <w:hideMark/>
          </w:tcPr>
          <w:p w14:paraId="68EBDF61" w14:textId="77777777" w:rsidR="00997154" w:rsidRPr="002942D2" w:rsidRDefault="00997154" w:rsidP="0058322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2942D2">
              <w:rPr>
                <w:rFonts w:ascii="Times New Roman" w:eastAsia="Times New Roman" w:hAnsi="Times New Roman" w:cs="Times New Roman"/>
              </w:rPr>
              <w:t>3.443</w:t>
            </w:r>
          </w:p>
        </w:tc>
        <w:tc>
          <w:tcPr>
            <w:tcW w:w="1320" w:type="dxa"/>
            <w:noWrap/>
            <w:hideMark/>
          </w:tcPr>
          <w:p w14:paraId="3BE57F2E" w14:textId="77777777" w:rsidR="00997154" w:rsidRPr="002942D2" w:rsidRDefault="00997154" w:rsidP="0058322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2942D2">
              <w:rPr>
                <w:rFonts w:ascii="Times New Roman" w:eastAsia="Times New Roman" w:hAnsi="Times New Roman" w:cs="Times New Roman"/>
              </w:rPr>
              <w:t>0</w:t>
            </w:r>
          </w:p>
        </w:tc>
        <w:tc>
          <w:tcPr>
            <w:tcW w:w="1320" w:type="dxa"/>
            <w:noWrap/>
            <w:hideMark/>
          </w:tcPr>
          <w:p w14:paraId="6E4CD39C" w14:textId="77777777" w:rsidR="00997154" w:rsidRPr="002942D2" w:rsidRDefault="00997154" w:rsidP="0058322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2942D2">
              <w:rPr>
                <w:rFonts w:ascii="Times New Roman" w:eastAsia="Times New Roman" w:hAnsi="Times New Roman" w:cs="Times New Roman"/>
              </w:rPr>
              <w:t>51</w:t>
            </w:r>
          </w:p>
        </w:tc>
      </w:tr>
      <w:tr w:rsidR="00997154" w:rsidRPr="002942D2" w14:paraId="743C7F92" w14:textId="77777777" w:rsidTr="006B5BC9">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420" w:type="dxa"/>
            <w:noWrap/>
            <w:hideMark/>
          </w:tcPr>
          <w:p w14:paraId="1CC0CDEC" w14:textId="77777777" w:rsidR="00997154" w:rsidRPr="002942D2" w:rsidRDefault="00997154" w:rsidP="0058322D">
            <w:pPr>
              <w:rPr>
                <w:rFonts w:ascii="Times New Roman" w:eastAsia="Times New Roman" w:hAnsi="Times New Roman" w:cs="Times New Roman"/>
              </w:rPr>
            </w:pPr>
            <w:r w:rsidRPr="002942D2">
              <w:rPr>
                <w:rFonts w:ascii="Times New Roman" w:eastAsia="Times New Roman" w:hAnsi="Times New Roman" w:cs="Times New Roman"/>
              </w:rPr>
              <w:t>Child marriage</w:t>
            </w:r>
          </w:p>
        </w:tc>
        <w:tc>
          <w:tcPr>
            <w:tcW w:w="1320" w:type="dxa"/>
            <w:noWrap/>
            <w:hideMark/>
          </w:tcPr>
          <w:p w14:paraId="2BA885A4" w14:textId="77777777" w:rsidR="00997154" w:rsidRPr="002942D2" w:rsidRDefault="00997154" w:rsidP="0058322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2942D2">
              <w:rPr>
                <w:rFonts w:ascii="Times New Roman" w:eastAsia="Times New Roman" w:hAnsi="Times New Roman" w:cs="Times New Roman"/>
              </w:rPr>
              <w:t>197,298</w:t>
            </w:r>
          </w:p>
        </w:tc>
        <w:tc>
          <w:tcPr>
            <w:tcW w:w="1320" w:type="dxa"/>
            <w:noWrap/>
            <w:hideMark/>
          </w:tcPr>
          <w:p w14:paraId="7B1BB32D" w14:textId="77777777" w:rsidR="00997154" w:rsidRPr="002942D2" w:rsidRDefault="00997154" w:rsidP="0058322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2942D2">
              <w:rPr>
                <w:rFonts w:ascii="Times New Roman" w:eastAsia="Times New Roman" w:hAnsi="Times New Roman" w:cs="Times New Roman"/>
              </w:rPr>
              <w:t>0.387</w:t>
            </w:r>
          </w:p>
        </w:tc>
        <w:tc>
          <w:tcPr>
            <w:tcW w:w="1320" w:type="dxa"/>
            <w:noWrap/>
            <w:hideMark/>
          </w:tcPr>
          <w:p w14:paraId="70B5B3F0" w14:textId="77777777" w:rsidR="00997154" w:rsidRPr="002942D2" w:rsidRDefault="00997154" w:rsidP="0058322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2942D2">
              <w:rPr>
                <w:rFonts w:ascii="Times New Roman" w:eastAsia="Times New Roman" w:hAnsi="Times New Roman" w:cs="Times New Roman"/>
              </w:rPr>
              <w:t>0.487</w:t>
            </w:r>
          </w:p>
        </w:tc>
        <w:tc>
          <w:tcPr>
            <w:tcW w:w="1320" w:type="dxa"/>
            <w:noWrap/>
            <w:hideMark/>
          </w:tcPr>
          <w:p w14:paraId="05C5024A" w14:textId="77777777" w:rsidR="00997154" w:rsidRPr="002942D2" w:rsidRDefault="00997154" w:rsidP="0058322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2942D2">
              <w:rPr>
                <w:rFonts w:ascii="Times New Roman" w:eastAsia="Times New Roman" w:hAnsi="Times New Roman" w:cs="Times New Roman"/>
              </w:rPr>
              <w:t>0</w:t>
            </w:r>
          </w:p>
        </w:tc>
        <w:tc>
          <w:tcPr>
            <w:tcW w:w="1320" w:type="dxa"/>
            <w:noWrap/>
            <w:hideMark/>
          </w:tcPr>
          <w:p w14:paraId="71F58D59" w14:textId="77777777" w:rsidR="00997154" w:rsidRPr="002942D2" w:rsidRDefault="00997154" w:rsidP="0058322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2942D2">
              <w:rPr>
                <w:rFonts w:ascii="Times New Roman" w:eastAsia="Times New Roman" w:hAnsi="Times New Roman" w:cs="Times New Roman"/>
              </w:rPr>
              <w:t>1</w:t>
            </w:r>
          </w:p>
        </w:tc>
      </w:tr>
      <w:tr w:rsidR="00997154" w:rsidRPr="002942D2" w14:paraId="13381D3E" w14:textId="77777777" w:rsidTr="006B5BC9">
        <w:trPr>
          <w:trHeight w:val="315"/>
        </w:trPr>
        <w:tc>
          <w:tcPr>
            <w:cnfStyle w:val="001000000000" w:firstRow="0" w:lastRow="0" w:firstColumn="1" w:lastColumn="0" w:oddVBand="0" w:evenVBand="0" w:oddHBand="0" w:evenHBand="0" w:firstRowFirstColumn="0" w:firstRowLastColumn="0" w:lastRowFirstColumn="0" w:lastRowLastColumn="0"/>
            <w:tcW w:w="2420" w:type="dxa"/>
            <w:noWrap/>
            <w:hideMark/>
          </w:tcPr>
          <w:p w14:paraId="4FF70823" w14:textId="77777777" w:rsidR="00997154" w:rsidRPr="002942D2" w:rsidRDefault="00997154" w:rsidP="0058322D">
            <w:pPr>
              <w:rPr>
                <w:rFonts w:ascii="Times New Roman" w:eastAsia="Times New Roman" w:hAnsi="Times New Roman" w:cs="Times New Roman"/>
              </w:rPr>
            </w:pPr>
            <w:r w:rsidRPr="002942D2">
              <w:rPr>
                <w:rFonts w:ascii="Times New Roman" w:eastAsia="Times New Roman" w:hAnsi="Times New Roman" w:cs="Times New Roman"/>
              </w:rPr>
              <w:t>Child gauna</w:t>
            </w:r>
          </w:p>
        </w:tc>
        <w:tc>
          <w:tcPr>
            <w:tcW w:w="1320" w:type="dxa"/>
            <w:noWrap/>
            <w:hideMark/>
          </w:tcPr>
          <w:p w14:paraId="5300098B" w14:textId="77777777" w:rsidR="00997154" w:rsidRPr="002942D2" w:rsidRDefault="00997154" w:rsidP="0058322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2942D2">
              <w:rPr>
                <w:rFonts w:ascii="Times New Roman" w:eastAsia="Times New Roman" w:hAnsi="Times New Roman" w:cs="Times New Roman"/>
              </w:rPr>
              <w:t>251,263</w:t>
            </w:r>
          </w:p>
        </w:tc>
        <w:tc>
          <w:tcPr>
            <w:tcW w:w="1320" w:type="dxa"/>
            <w:noWrap/>
            <w:hideMark/>
          </w:tcPr>
          <w:p w14:paraId="437B09BD" w14:textId="77777777" w:rsidR="00997154" w:rsidRPr="002942D2" w:rsidRDefault="00997154" w:rsidP="0058322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2942D2">
              <w:rPr>
                <w:rFonts w:ascii="Times New Roman" w:eastAsia="Times New Roman" w:hAnsi="Times New Roman" w:cs="Times New Roman"/>
              </w:rPr>
              <w:t>0.337</w:t>
            </w:r>
          </w:p>
        </w:tc>
        <w:tc>
          <w:tcPr>
            <w:tcW w:w="1320" w:type="dxa"/>
            <w:noWrap/>
            <w:hideMark/>
          </w:tcPr>
          <w:p w14:paraId="6231753E" w14:textId="77777777" w:rsidR="00997154" w:rsidRPr="002942D2" w:rsidRDefault="00997154" w:rsidP="0058322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2942D2">
              <w:rPr>
                <w:rFonts w:ascii="Times New Roman" w:eastAsia="Times New Roman" w:hAnsi="Times New Roman" w:cs="Times New Roman"/>
              </w:rPr>
              <w:t>0.473</w:t>
            </w:r>
          </w:p>
        </w:tc>
        <w:tc>
          <w:tcPr>
            <w:tcW w:w="1320" w:type="dxa"/>
            <w:noWrap/>
            <w:hideMark/>
          </w:tcPr>
          <w:p w14:paraId="1E6BC6B5" w14:textId="77777777" w:rsidR="00997154" w:rsidRPr="002942D2" w:rsidRDefault="00997154" w:rsidP="0058322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2942D2">
              <w:rPr>
                <w:rFonts w:ascii="Times New Roman" w:eastAsia="Times New Roman" w:hAnsi="Times New Roman" w:cs="Times New Roman"/>
              </w:rPr>
              <w:t>0</w:t>
            </w:r>
          </w:p>
        </w:tc>
        <w:tc>
          <w:tcPr>
            <w:tcW w:w="1320" w:type="dxa"/>
            <w:noWrap/>
            <w:hideMark/>
          </w:tcPr>
          <w:p w14:paraId="27B2D8E9" w14:textId="77777777" w:rsidR="00997154" w:rsidRPr="002942D2" w:rsidRDefault="00997154" w:rsidP="0058322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2942D2">
              <w:rPr>
                <w:rFonts w:ascii="Times New Roman" w:eastAsia="Times New Roman" w:hAnsi="Times New Roman" w:cs="Times New Roman"/>
              </w:rPr>
              <w:t>1</w:t>
            </w:r>
          </w:p>
        </w:tc>
      </w:tr>
      <w:tr w:rsidR="00997154" w:rsidRPr="002942D2" w14:paraId="7A3B8E6C" w14:textId="77777777" w:rsidTr="006B5BC9">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420" w:type="dxa"/>
            <w:noWrap/>
            <w:hideMark/>
          </w:tcPr>
          <w:p w14:paraId="6AC688A5" w14:textId="77777777" w:rsidR="00997154" w:rsidRPr="002942D2" w:rsidRDefault="00997154" w:rsidP="0058322D">
            <w:pPr>
              <w:rPr>
                <w:rFonts w:ascii="Times New Roman" w:eastAsia="Times New Roman" w:hAnsi="Times New Roman" w:cs="Times New Roman"/>
              </w:rPr>
            </w:pPr>
            <w:r w:rsidRPr="002942D2">
              <w:rPr>
                <w:rFonts w:ascii="Times New Roman" w:eastAsia="Times New Roman" w:hAnsi="Times New Roman" w:cs="Times New Roman"/>
              </w:rPr>
              <w:t>Education</w:t>
            </w:r>
          </w:p>
        </w:tc>
        <w:tc>
          <w:tcPr>
            <w:tcW w:w="1320" w:type="dxa"/>
            <w:noWrap/>
            <w:hideMark/>
          </w:tcPr>
          <w:p w14:paraId="5D7519D3" w14:textId="77777777" w:rsidR="00997154" w:rsidRPr="002942D2" w:rsidRDefault="00997154" w:rsidP="0058322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2942D2">
              <w:rPr>
                <w:rFonts w:ascii="Times New Roman" w:eastAsia="Times New Roman" w:hAnsi="Times New Roman" w:cs="Times New Roman"/>
              </w:rPr>
              <w:t>251,263</w:t>
            </w:r>
          </w:p>
        </w:tc>
        <w:tc>
          <w:tcPr>
            <w:tcW w:w="1320" w:type="dxa"/>
            <w:noWrap/>
            <w:hideMark/>
          </w:tcPr>
          <w:p w14:paraId="706CA577" w14:textId="77777777" w:rsidR="00997154" w:rsidRPr="002942D2" w:rsidRDefault="00997154" w:rsidP="0058322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2942D2">
              <w:rPr>
                <w:rFonts w:ascii="Times New Roman" w:eastAsia="Times New Roman" w:hAnsi="Times New Roman" w:cs="Times New Roman"/>
              </w:rPr>
              <w:t>6.727</w:t>
            </w:r>
          </w:p>
        </w:tc>
        <w:tc>
          <w:tcPr>
            <w:tcW w:w="1320" w:type="dxa"/>
            <w:noWrap/>
            <w:hideMark/>
          </w:tcPr>
          <w:p w14:paraId="1314C310" w14:textId="77777777" w:rsidR="00997154" w:rsidRPr="002942D2" w:rsidRDefault="00997154" w:rsidP="0058322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2942D2">
              <w:rPr>
                <w:rFonts w:ascii="Times New Roman" w:eastAsia="Times New Roman" w:hAnsi="Times New Roman" w:cs="Times New Roman"/>
              </w:rPr>
              <w:t>3.601</w:t>
            </w:r>
          </w:p>
        </w:tc>
        <w:tc>
          <w:tcPr>
            <w:tcW w:w="1320" w:type="dxa"/>
            <w:noWrap/>
            <w:hideMark/>
          </w:tcPr>
          <w:p w14:paraId="1E8C07F8" w14:textId="77777777" w:rsidR="00997154" w:rsidRPr="002942D2" w:rsidRDefault="00997154" w:rsidP="0058322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2942D2">
              <w:rPr>
                <w:rFonts w:ascii="Times New Roman" w:eastAsia="Times New Roman" w:hAnsi="Times New Roman" w:cs="Times New Roman"/>
              </w:rPr>
              <w:t>0</w:t>
            </w:r>
          </w:p>
        </w:tc>
        <w:tc>
          <w:tcPr>
            <w:tcW w:w="1320" w:type="dxa"/>
            <w:noWrap/>
            <w:hideMark/>
          </w:tcPr>
          <w:p w14:paraId="7D1A6FAF" w14:textId="77777777" w:rsidR="00997154" w:rsidRPr="002942D2" w:rsidRDefault="00997154" w:rsidP="0058322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2942D2">
              <w:rPr>
                <w:rFonts w:ascii="Times New Roman" w:eastAsia="Times New Roman" w:hAnsi="Times New Roman" w:cs="Times New Roman"/>
              </w:rPr>
              <w:t>30</w:t>
            </w:r>
          </w:p>
        </w:tc>
      </w:tr>
      <w:tr w:rsidR="00997154" w:rsidRPr="002942D2" w14:paraId="3A98021A" w14:textId="77777777" w:rsidTr="006B5BC9">
        <w:trPr>
          <w:trHeight w:val="315"/>
        </w:trPr>
        <w:tc>
          <w:tcPr>
            <w:cnfStyle w:val="001000000000" w:firstRow="0" w:lastRow="0" w:firstColumn="1" w:lastColumn="0" w:oddVBand="0" w:evenVBand="0" w:oddHBand="0" w:evenHBand="0" w:firstRowFirstColumn="0" w:firstRowLastColumn="0" w:lastRowFirstColumn="0" w:lastRowLastColumn="0"/>
            <w:tcW w:w="2420" w:type="dxa"/>
            <w:noWrap/>
            <w:hideMark/>
          </w:tcPr>
          <w:p w14:paraId="59D3BD31" w14:textId="77777777" w:rsidR="00997154" w:rsidRPr="002942D2" w:rsidRDefault="00997154" w:rsidP="0058322D">
            <w:pPr>
              <w:rPr>
                <w:rFonts w:ascii="Times New Roman" w:eastAsia="Times New Roman" w:hAnsi="Times New Roman" w:cs="Times New Roman"/>
              </w:rPr>
            </w:pPr>
            <w:r w:rsidRPr="002942D2">
              <w:rPr>
                <w:rFonts w:ascii="Times New Roman" w:eastAsia="Times New Roman" w:hAnsi="Times New Roman" w:cs="Times New Roman"/>
              </w:rPr>
              <w:t>Hindu</w:t>
            </w:r>
          </w:p>
        </w:tc>
        <w:tc>
          <w:tcPr>
            <w:tcW w:w="1320" w:type="dxa"/>
            <w:noWrap/>
            <w:hideMark/>
          </w:tcPr>
          <w:p w14:paraId="2B0DF9A9" w14:textId="77777777" w:rsidR="00997154" w:rsidRPr="002942D2" w:rsidRDefault="00997154" w:rsidP="0058322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2942D2">
              <w:rPr>
                <w:rFonts w:ascii="Times New Roman" w:eastAsia="Times New Roman" w:hAnsi="Times New Roman" w:cs="Times New Roman"/>
              </w:rPr>
              <w:t>251,354</w:t>
            </w:r>
          </w:p>
        </w:tc>
        <w:tc>
          <w:tcPr>
            <w:tcW w:w="1320" w:type="dxa"/>
            <w:noWrap/>
            <w:hideMark/>
          </w:tcPr>
          <w:p w14:paraId="522FA1B5" w14:textId="77777777" w:rsidR="00997154" w:rsidRPr="002942D2" w:rsidRDefault="00997154" w:rsidP="0058322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2942D2">
              <w:rPr>
                <w:rFonts w:ascii="Times New Roman" w:eastAsia="Times New Roman" w:hAnsi="Times New Roman" w:cs="Times New Roman"/>
              </w:rPr>
              <w:t>0.779</w:t>
            </w:r>
          </w:p>
        </w:tc>
        <w:tc>
          <w:tcPr>
            <w:tcW w:w="1320" w:type="dxa"/>
            <w:noWrap/>
            <w:hideMark/>
          </w:tcPr>
          <w:p w14:paraId="085B8A61" w14:textId="77777777" w:rsidR="00997154" w:rsidRPr="002942D2" w:rsidRDefault="00997154" w:rsidP="0058322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2942D2">
              <w:rPr>
                <w:rFonts w:ascii="Times New Roman" w:eastAsia="Times New Roman" w:hAnsi="Times New Roman" w:cs="Times New Roman"/>
              </w:rPr>
              <w:t>0.415</w:t>
            </w:r>
          </w:p>
        </w:tc>
        <w:tc>
          <w:tcPr>
            <w:tcW w:w="1320" w:type="dxa"/>
            <w:noWrap/>
            <w:hideMark/>
          </w:tcPr>
          <w:p w14:paraId="3AD854C0" w14:textId="77777777" w:rsidR="00997154" w:rsidRPr="002942D2" w:rsidRDefault="00997154" w:rsidP="0058322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2942D2">
              <w:rPr>
                <w:rFonts w:ascii="Times New Roman" w:eastAsia="Times New Roman" w:hAnsi="Times New Roman" w:cs="Times New Roman"/>
              </w:rPr>
              <w:t>0</w:t>
            </w:r>
          </w:p>
        </w:tc>
        <w:tc>
          <w:tcPr>
            <w:tcW w:w="1320" w:type="dxa"/>
            <w:noWrap/>
            <w:hideMark/>
          </w:tcPr>
          <w:p w14:paraId="1838155B" w14:textId="77777777" w:rsidR="00997154" w:rsidRPr="002942D2" w:rsidRDefault="00997154" w:rsidP="0058322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2942D2">
              <w:rPr>
                <w:rFonts w:ascii="Times New Roman" w:eastAsia="Times New Roman" w:hAnsi="Times New Roman" w:cs="Times New Roman"/>
              </w:rPr>
              <w:t>1</w:t>
            </w:r>
          </w:p>
        </w:tc>
      </w:tr>
      <w:tr w:rsidR="00997154" w:rsidRPr="002942D2" w14:paraId="04BB837A" w14:textId="77777777" w:rsidTr="006B5BC9">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420" w:type="dxa"/>
            <w:noWrap/>
            <w:hideMark/>
          </w:tcPr>
          <w:p w14:paraId="74956234" w14:textId="77777777" w:rsidR="00997154" w:rsidRPr="002942D2" w:rsidRDefault="00997154" w:rsidP="0058322D">
            <w:pPr>
              <w:rPr>
                <w:rFonts w:ascii="Times New Roman" w:eastAsia="Times New Roman" w:hAnsi="Times New Roman" w:cs="Times New Roman"/>
              </w:rPr>
            </w:pPr>
            <w:r w:rsidRPr="002942D2">
              <w:rPr>
                <w:rFonts w:ascii="Times New Roman" w:eastAsia="Times New Roman" w:hAnsi="Times New Roman" w:cs="Times New Roman"/>
              </w:rPr>
              <w:t>Muslim</w:t>
            </w:r>
          </w:p>
        </w:tc>
        <w:tc>
          <w:tcPr>
            <w:tcW w:w="1320" w:type="dxa"/>
            <w:noWrap/>
            <w:hideMark/>
          </w:tcPr>
          <w:p w14:paraId="21E55F07" w14:textId="77777777" w:rsidR="00997154" w:rsidRPr="002942D2" w:rsidRDefault="00997154" w:rsidP="0058322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2942D2">
              <w:rPr>
                <w:rFonts w:ascii="Times New Roman" w:eastAsia="Times New Roman" w:hAnsi="Times New Roman" w:cs="Times New Roman"/>
              </w:rPr>
              <w:t>251,354</w:t>
            </w:r>
          </w:p>
        </w:tc>
        <w:tc>
          <w:tcPr>
            <w:tcW w:w="1320" w:type="dxa"/>
            <w:noWrap/>
            <w:hideMark/>
          </w:tcPr>
          <w:p w14:paraId="777B4603" w14:textId="77777777" w:rsidR="00997154" w:rsidRPr="002942D2" w:rsidRDefault="00997154" w:rsidP="0058322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2942D2">
              <w:rPr>
                <w:rFonts w:ascii="Times New Roman" w:eastAsia="Times New Roman" w:hAnsi="Times New Roman" w:cs="Times New Roman"/>
              </w:rPr>
              <w:t>0.109</w:t>
            </w:r>
          </w:p>
        </w:tc>
        <w:tc>
          <w:tcPr>
            <w:tcW w:w="1320" w:type="dxa"/>
            <w:noWrap/>
            <w:hideMark/>
          </w:tcPr>
          <w:p w14:paraId="4F39E351" w14:textId="77777777" w:rsidR="00997154" w:rsidRPr="002942D2" w:rsidRDefault="00997154" w:rsidP="0058322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2942D2">
              <w:rPr>
                <w:rFonts w:ascii="Times New Roman" w:eastAsia="Times New Roman" w:hAnsi="Times New Roman" w:cs="Times New Roman"/>
              </w:rPr>
              <w:t>0.311</w:t>
            </w:r>
          </w:p>
        </w:tc>
        <w:tc>
          <w:tcPr>
            <w:tcW w:w="1320" w:type="dxa"/>
            <w:noWrap/>
            <w:hideMark/>
          </w:tcPr>
          <w:p w14:paraId="7AD26893" w14:textId="77777777" w:rsidR="00997154" w:rsidRPr="002942D2" w:rsidRDefault="00997154" w:rsidP="0058322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2942D2">
              <w:rPr>
                <w:rFonts w:ascii="Times New Roman" w:eastAsia="Times New Roman" w:hAnsi="Times New Roman" w:cs="Times New Roman"/>
              </w:rPr>
              <w:t>0</w:t>
            </w:r>
          </w:p>
        </w:tc>
        <w:tc>
          <w:tcPr>
            <w:tcW w:w="1320" w:type="dxa"/>
            <w:noWrap/>
            <w:hideMark/>
          </w:tcPr>
          <w:p w14:paraId="7502BA8C" w14:textId="77777777" w:rsidR="00997154" w:rsidRPr="002942D2" w:rsidRDefault="00997154" w:rsidP="0058322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2942D2">
              <w:rPr>
                <w:rFonts w:ascii="Times New Roman" w:eastAsia="Times New Roman" w:hAnsi="Times New Roman" w:cs="Times New Roman"/>
              </w:rPr>
              <w:t>1</w:t>
            </w:r>
          </w:p>
        </w:tc>
      </w:tr>
      <w:tr w:rsidR="00997154" w:rsidRPr="002942D2" w14:paraId="2C6549EB" w14:textId="77777777" w:rsidTr="006B5BC9">
        <w:trPr>
          <w:trHeight w:val="315"/>
        </w:trPr>
        <w:tc>
          <w:tcPr>
            <w:cnfStyle w:val="001000000000" w:firstRow="0" w:lastRow="0" w:firstColumn="1" w:lastColumn="0" w:oddVBand="0" w:evenVBand="0" w:oddHBand="0" w:evenHBand="0" w:firstRowFirstColumn="0" w:firstRowLastColumn="0" w:lastRowFirstColumn="0" w:lastRowLastColumn="0"/>
            <w:tcW w:w="2420" w:type="dxa"/>
            <w:noWrap/>
            <w:hideMark/>
          </w:tcPr>
          <w:p w14:paraId="28AF811D" w14:textId="77777777" w:rsidR="00997154" w:rsidRPr="002942D2" w:rsidRDefault="00997154" w:rsidP="0058322D">
            <w:pPr>
              <w:rPr>
                <w:rFonts w:ascii="Times New Roman" w:eastAsia="Times New Roman" w:hAnsi="Times New Roman" w:cs="Times New Roman"/>
              </w:rPr>
            </w:pPr>
            <w:r w:rsidRPr="002942D2">
              <w:rPr>
                <w:rFonts w:ascii="Times New Roman" w:eastAsia="Times New Roman" w:hAnsi="Times New Roman" w:cs="Times New Roman"/>
              </w:rPr>
              <w:t>Sikh</w:t>
            </w:r>
          </w:p>
        </w:tc>
        <w:tc>
          <w:tcPr>
            <w:tcW w:w="1320" w:type="dxa"/>
            <w:noWrap/>
            <w:hideMark/>
          </w:tcPr>
          <w:p w14:paraId="6FF90C4D" w14:textId="77777777" w:rsidR="00997154" w:rsidRPr="002942D2" w:rsidRDefault="00997154" w:rsidP="0058322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2942D2">
              <w:rPr>
                <w:rFonts w:ascii="Times New Roman" w:eastAsia="Times New Roman" w:hAnsi="Times New Roman" w:cs="Times New Roman"/>
              </w:rPr>
              <w:t>251,354</w:t>
            </w:r>
          </w:p>
        </w:tc>
        <w:tc>
          <w:tcPr>
            <w:tcW w:w="1320" w:type="dxa"/>
            <w:noWrap/>
            <w:hideMark/>
          </w:tcPr>
          <w:p w14:paraId="4059CCD9" w14:textId="77777777" w:rsidR="00997154" w:rsidRPr="002942D2" w:rsidRDefault="00997154" w:rsidP="0058322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2942D2">
              <w:rPr>
                <w:rFonts w:ascii="Times New Roman" w:eastAsia="Times New Roman" w:hAnsi="Times New Roman" w:cs="Times New Roman"/>
              </w:rPr>
              <w:t>0.036</w:t>
            </w:r>
          </w:p>
        </w:tc>
        <w:tc>
          <w:tcPr>
            <w:tcW w:w="1320" w:type="dxa"/>
            <w:noWrap/>
            <w:hideMark/>
          </w:tcPr>
          <w:p w14:paraId="501489CE" w14:textId="77777777" w:rsidR="00997154" w:rsidRPr="002942D2" w:rsidRDefault="00997154" w:rsidP="0058322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2942D2">
              <w:rPr>
                <w:rFonts w:ascii="Times New Roman" w:eastAsia="Times New Roman" w:hAnsi="Times New Roman" w:cs="Times New Roman"/>
              </w:rPr>
              <w:t>0.185</w:t>
            </w:r>
          </w:p>
        </w:tc>
        <w:tc>
          <w:tcPr>
            <w:tcW w:w="1320" w:type="dxa"/>
            <w:noWrap/>
            <w:hideMark/>
          </w:tcPr>
          <w:p w14:paraId="3EF79008" w14:textId="77777777" w:rsidR="00997154" w:rsidRPr="002942D2" w:rsidRDefault="00997154" w:rsidP="0058322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2942D2">
              <w:rPr>
                <w:rFonts w:ascii="Times New Roman" w:eastAsia="Times New Roman" w:hAnsi="Times New Roman" w:cs="Times New Roman"/>
              </w:rPr>
              <w:t>0</w:t>
            </w:r>
          </w:p>
        </w:tc>
        <w:tc>
          <w:tcPr>
            <w:tcW w:w="1320" w:type="dxa"/>
            <w:noWrap/>
            <w:hideMark/>
          </w:tcPr>
          <w:p w14:paraId="3A5D67D6" w14:textId="77777777" w:rsidR="00997154" w:rsidRPr="002942D2" w:rsidRDefault="00997154" w:rsidP="0058322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2942D2">
              <w:rPr>
                <w:rFonts w:ascii="Times New Roman" w:eastAsia="Times New Roman" w:hAnsi="Times New Roman" w:cs="Times New Roman"/>
              </w:rPr>
              <w:t>1</w:t>
            </w:r>
          </w:p>
        </w:tc>
      </w:tr>
      <w:tr w:rsidR="00997154" w:rsidRPr="002942D2" w14:paraId="5E1F1A9F" w14:textId="77777777" w:rsidTr="006B5BC9">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420" w:type="dxa"/>
            <w:noWrap/>
            <w:hideMark/>
          </w:tcPr>
          <w:p w14:paraId="44D199A8" w14:textId="77777777" w:rsidR="00997154" w:rsidRPr="002942D2" w:rsidRDefault="00997154" w:rsidP="0058322D">
            <w:pPr>
              <w:rPr>
                <w:rFonts w:ascii="Times New Roman" w:eastAsia="Times New Roman" w:hAnsi="Times New Roman" w:cs="Times New Roman"/>
              </w:rPr>
            </w:pPr>
            <w:r w:rsidRPr="002942D2">
              <w:rPr>
                <w:rFonts w:ascii="Times New Roman" w:eastAsia="Times New Roman" w:hAnsi="Times New Roman" w:cs="Times New Roman"/>
              </w:rPr>
              <w:t>Christian</w:t>
            </w:r>
          </w:p>
        </w:tc>
        <w:tc>
          <w:tcPr>
            <w:tcW w:w="1320" w:type="dxa"/>
            <w:noWrap/>
            <w:hideMark/>
          </w:tcPr>
          <w:p w14:paraId="3800A157" w14:textId="77777777" w:rsidR="00997154" w:rsidRPr="002942D2" w:rsidRDefault="00997154" w:rsidP="0058322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2942D2">
              <w:rPr>
                <w:rFonts w:ascii="Times New Roman" w:eastAsia="Times New Roman" w:hAnsi="Times New Roman" w:cs="Times New Roman"/>
              </w:rPr>
              <w:t>251,354</w:t>
            </w:r>
          </w:p>
        </w:tc>
        <w:tc>
          <w:tcPr>
            <w:tcW w:w="1320" w:type="dxa"/>
            <w:noWrap/>
            <w:hideMark/>
          </w:tcPr>
          <w:p w14:paraId="0B3A623F" w14:textId="4E8BBE63" w:rsidR="00997154" w:rsidRPr="002942D2" w:rsidRDefault="00997154" w:rsidP="0058322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2942D2">
              <w:rPr>
                <w:rFonts w:ascii="Times New Roman" w:eastAsia="Times New Roman" w:hAnsi="Times New Roman" w:cs="Times New Roman"/>
              </w:rPr>
              <w:t>0.05</w:t>
            </w:r>
            <w:r w:rsidR="000810E8">
              <w:rPr>
                <w:rFonts w:ascii="Times New Roman" w:eastAsia="Times New Roman" w:hAnsi="Times New Roman" w:cs="Times New Roman"/>
              </w:rPr>
              <w:t>0</w:t>
            </w:r>
          </w:p>
        </w:tc>
        <w:tc>
          <w:tcPr>
            <w:tcW w:w="1320" w:type="dxa"/>
            <w:noWrap/>
            <w:hideMark/>
          </w:tcPr>
          <w:p w14:paraId="59D7C3FB" w14:textId="77777777" w:rsidR="00997154" w:rsidRPr="002942D2" w:rsidRDefault="00997154" w:rsidP="0058322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2942D2">
              <w:rPr>
                <w:rFonts w:ascii="Times New Roman" w:eastAsia="Times New Roman" w:hAnsi="Times New Roman" w:cs="Times New Roman"/>
              </w:rPr>
              <w:t>0.219</w:t>
            </w:r>
          </w:p>
        </w:tc>
        <w:tc>
          <w:tcPr>
            <w:tcW w:w="1320" w:type="dxa"/>
            <w:noWrap/>
            <w:hideMark/>
          </w:tcPr>
          <w:p w14:paraId="45865DC2" w14:textId="77777777" w:rsidR="00997154" w:rsidRPr="002942D2" w:rsidRDefault="00997154" w:rsidP="0058322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2942D2">
              <w:rPr>
                <w:rFonts w:ascii="Times New Roman" w:eastAsia="Times New Roman" w:hAnsi="Times New Roman" w:cs="Times New Roman"/>
              </w:rPr>
              <w:t>0</w:t>
            </w:r>
          </w:p>
        </w:tc>
        <w:tc>
          <w:tcPr>
            <w:tcW w:w="1320" w:type="dxa"/>
            <w:noWrap/>
            <w:hideMark/>
          </w:tcPr>
          <w:p w14:paraId="4EC7B2B1" w14:textId="77777777" w:rsidR="00997154" w:rsidRPr="002942D2" w:rsidRDefault="00997154" w:rsidP="0058322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2942D2">
              <w:rPr>
                <w:rFonts w:ascii="Times New Roman" w:eastAsia="Times New Roman" w:hAnsi="Times New Roman" w:cs="Times New Roman"/>
              </w:rPr>
              <w:t>1</w:t>
            </w:r>
          </w:p>
        </w:tc>
      </w:tr>
      <w:tr w:rsidR="00997154" w:rsidRPr="002942D2" w14:paraId="7E15B970" w14:textId="77777777" w:rsidTr="006B5BC9">
        <w:trPr>
          <w:trHeight w:val="315"/>
        </w:trPr>
        <w:tc>
          <w:tcPr>
            <w:cnfStyle w:val="001000000000" w:firstRow="0" w:lastRow="0" w:firstColumn="1" w:lastColumn="0" w:oddVBand="0" w:evenVBand="0" w:oddHBand="0" w:evenHBand="0" w:firstRowFirstColumn="0" w:firstRowLastColumn="0" w:lastRowFirstColumn="0" w:lastRowLastColumn="0"/>
            <w:tcW w:w="2420" w:type="dxa"/>
            <w:noWrap/>
            <w:hideMark/>
          </w:tcPr>
          <w:p w14:paraId="6A4D3C4C" w14:textId="77777777" w:rsidR="00997154" w:rsidRPr="002942D2" w:rsidRDefault="00997154" w:rsidP="0058322D">
            <w:pPr>
              <w:rPr>
                <w:rFonts w:ascii="Times New Roman" w:eastAsia="Times New Roman" w:hAnsi="Times New Roman" w:cs="Times New Roman"/>
              </w:rPr>
            </w:pPr>
            <w:r w:rsidRPr="002942D2">
              <w:rPr>
                <w:rFonts w:ascii="Times New Roman" w:eastAsia="Times New Roman" w:hAnsi="Times New Roman" w:cs="Times New Roman"/>
              </w:rPr>
              <w:t>Buddhist</w:t>
            </w:r>
          </w:p>
        </w:tc>
        <w:tc>
          <w:tcPr>
            <w:tcW w:w="1320" w:type="dxa"/>
            <w:noWrap/>
            <w:hideMark/>
          </w:tcPr>
          <w:p w14:paraId="300F1716" w14:textId="77777777" w:rsidR="00997154" w:rsidRPr="002942D2" w:rsidRDefault="00997154" w:rsidP="0058322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2942D2">
              <w:rPr>
                <w:rFonts w:ascii="Times New Roman" w:eastAsia="Times New Roman" w:hAnsi="Times New Roman" w:cs="Times New Roman"/>
              </w:rPr>
              <w:t>251,354</w:t>
            </w:r>
          </w:p>
        </w:tc>
        <w:tc>
          <w:tcPr>
            <w:tcW w:w="1320" w:type="dxa"/>
            <w:noWrap/>
            <w:hideMark/>
          </w:tcPr>
          <w:p w14:paraId="4DF57AE9" w14:textId="77777777" w:rsidR="00997154" w:rsidRPr="002942D2" w:rsidRDefault="00997154" w:rsidP="0058322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2942D2">
              <w:rPr>
                <w:rFonts w:ascii="Times New Roman" w:eastAsia="Times New Roman" w:hAnsi="Times New Roman" w:cs="Times New Roman"/>
              </w:rPr>
              <w:t>0.019</w:t>
            </w:r>
          </w:p>
        </w:tc>
        <w:tc>
          <w:tcPr>
            <w:tcW w:w="1320" w:type="dxa"/>
            <w:noWrap/>
            <w:hideMark/>
          </w:tcPr>
          <w:p w14:paraId="5D792744" w14:textId="77777777" w:rsidR="00997154" w:rsidRPr="002942D2" w:rsidRDefault="00997154" w:rsidP="0058322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2942D2">
              <w:rPr>
                <w:rFonts w:ascii="Times New Roman" w:eastAsia="Times New Roman" w:hAnsi="Times New Roman" w:cs="Times New Roman"/>
              </w:rPr>
              <w:t>0.136</w:t>
            </w:r>
          </w:p>
        </w:tc>
        <w:tc>
          <w:tcPr>
            <w:tcW w:w="1320" w:type="dxa"/>
            <w:noWrap/>
            <w:hideMark/>
          </w:tcPr>
          <w:p w14:paraId="0BE447C1" w14:textId="77777777" w:rsidR="00997154" w:rsidRPr="002942D2" w:rsidRDefault="00997154" w:rsidP="0058322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2942D2">
              <w:rPr>
                <w:rFonts w:ascii="Times New Roman" w:eastAsia="Times New Roman" w:hAnsi="Times New Roman" w:cs="Times New Roman"/>
              </w:rPr>
              <w:t>0</w:t>
            </w:r>
          </w:p>
        </w:tc>
        <w:tc>
          <w:tcPr>
            <w:tcW w:w="1320" w:type="dxa"/>
            <w:noWrap/>
            <w:hideMark/>
          </w:tcPr>
          <w:p w14:paraId="4FA167BE" w14:textId="77777777" w:rsidR="00997154" w:rsidRPr="002942D2" w:rsidRDefault="00997154" w:rsidP="0058322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2942D2">
              <w:rPr>
                <w:rFonts w:ascii="Times New Roman" w:eastAsia="Times New Roman" w:hAnsi="Times New Roman" w:cs="Times New Roman"/>
              </w:rPr>
              <w:t>1</w:t>
            </w:r>
          </w:p>
        </w:tc>
      </w:tr>
      <w:tr w:rsidR="00997154" w:rsidRPr="002942D2" w14:paraId="3D31FC62" w14:textId="77777777" w:rsidTr="006B5BC9">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420" w:type="dxa"/>
            <w:noWrap/>
            <w:hideMark/>
          </w:tcPr>
          <w:p w14:paraId="22780097" w14:textId="77777777" w:rsidR="00997154" w:rsidRPr="002942D2" w:rsidRDefault="00997154" w:rsidP="0058322D">
            <w:pPr>
              <w:rPr>
                <w:rFonts w:ascii="Times New Roman" w:eastAsia="Times New Roman" w:hAnsi="Times New Roman" w:cs="Times New Roman"/>
              </w:rPr>
            </w:pPr>
            <w:r w:rsidRPr="002942D2">
              <w:rPr>
                <w:rFonts w:ascii="Times New Roman" w:eastAsia="Times New Roman" w:hAnsi="Times New Roman" w:cs="Times New Roman"/>
              </w:rPr>
              <w:t>Jain</w:t>
            </w:r>
          </w:p>
        </w:tc>
        <w:tc>
          <w:tcPr>
            <w:tcW w:w="1320" w:type="dxa"/>
            <w:noWrap/>
            <w:hideMark/>
          </w:tcPr>
          <w:p w14:paraId="70BB60EB" w14:textId="77777777" w:rsidR="00997154" w:rsidRPr="002942D2" w:rsidRDefault="00997154" w:rsidP="0058322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2942D2">
              <w:rPr>
                <w:rFonts w:ascii="Times New Roman" w:eastAsia="Times New Roman" w:hAnsi="Times New Roman" w:cs="Times New Roman"/>
              </w:rPr>
              <w:t>251,354</w:t>
            </w:r>
          </w:p>
        </w:tc>
        <w:tc>
          <w:tcPr>
            <w:tcW w:w="1320" w:type="dxa"/>
            <w:noWrap/>
            <w:hideMark/>
          </w:tcPr>
          <w:p w14:paraId="5F81FCD3" w14:textId="77777777" w:rsidR="00997154" w:rsidRPr="002942D2" w:rsidRDefault="00997154" w:rsidP="0058322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2942D2">
              <w:rPr>
                <w:rFonts w:ascii="Times New Roman" w:eastAsia="Times New Roman" w:hAnsi="Times New Roman" w:cs="Times New Roman"/>
              </w:rPr>
              <w:t>0.005</w:t>
            </w:r>
          </w:p>
        </w:tc>
        <w:tc>
          <w:tcPr>
            <w:tcW w:w="1320" w:type="dxa"/>
            <w:noWrap/>
            <w:hideMark/>
          </w:tcPr>
          <w:p w14:paraId="18CD0265" w14:textId="77777777" w:rsidR="00997154" w:rsidRPr="002942D2" w:rsidRDefault="00997154" w:rsidP="0058322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2942D2">
              <w:rPr>
                <w:rFonts w:ascii="Times New Roman" w:eastAsia="Times New Roman" w:hAnsi="Times New Roman" w:cs="Times New Roman"/>
              </w:rPr>
              <w:t>0.074</w:t>
            </w:r>
          </w:p>
        </w:tc>
        <w:tc>
          <w:tcPr>
            <w:tcW w:w="1320" w:type="dxa"/>
            <w:noWrap/>
            <w:hideMark/>
          </w:tcPr>
          <w:p w14:paraId="0BE1AB12" w14:textId="77777777" w:rsidR="00997154" w:rsidRPr="002942D2" w:rsidRDefault="00997154" w:rsidP="0058322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2942D2">
              <w:rPr>
                <w:rFonts w:ascii="Times New Roman" w:eastAsia="Times New Roman" w:hAnsi="Times New Roman" w:cs="Times New Roman"/>
              </w:rPr>
              <w:t>0</w:t>
            </w:r>
          </w:p>
        </w:tc>
        <w:tc>
          <w:tcPr>
            <w:tcW w:w="1320" w:type="dxa"/>
            <w:noWrap/>
            <w:hideMark/>
          </w:tcPr>
          <w:p w14:paraId="6B6C84DD" w14:textId="77777777" w:rsidR="00997154" w:rsidRPr="002942D2" w:rsidRDefault="00997154" w:rsidP="0058322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2942D2">
              <w:rPr>
                <w:rFonts w:ascii="Times New Roman" w:eastAsia="Times New Roman" w:hAnsi="Times New Roman" w:cs="Times New Roman"/>
              </w:rPr>
              <w:t>1</w:t>
            </w:r>
          </w:p>
        </w:tc>
      </w:tr>
      <w:tr w:rsidR="00997154" w:rsidRPr="002942D2" w14:paraId="43E766AB" w14:textId="77777777" w:rsidTr="006B5BC9">
        <w:trPr>
          <w:trHeight w:val="315"/>
        </w:trPr>
        <w:tc>
          <w:tcPr>
            <w:cnfStyle w:val="001000000000" w:firstRow="0" w:lastRow="0" w:firstColumn="1" w:lastColumn="0" w:oddVBand="0" w:evenVBand="0" w:oddHBand="0" w:evenHBand="0" w:firstRowFirstColumn="0" w:firstRowLastColumn="0" w:lastRowFirstColumn="0" w:lastRowLastColumn="0"/>
            <w:tcW w:w="2420" w:type="dxa"/>
            <w:noWrap/>
            <w:hideMark/>
          </w:tcPr>
          <w:p w14:paraId="41AC1D3C" w14:textId="77777777" w:rsidR="00997154" w:rsidRPr="00144E84" w:rsidRDefault="00997154" w:rsidP="0058322D">
            <w:pPr>
              <w:rPr>
                <w:rFonts w:ascii="Times New Roman" w:eastAsia="Times New Roman" w:hAnsi="Times New Roman" w:cs="Times New Roman"/>
              </w:rPr>
            </w:pPr>
            <w:r w:rsidRPr="00144E84">
              <w:rPr>
                <w:rFonts w:ascii="Times New Roman" w:eastAsia="Times New Roman" w:hAnsi="Times New Roman" w:cs="Times New Roman"/>
              </w:rPr>
              <w:t>Zoroastrian</w:t>
            </w:r>
          </w:p>
        </w:tc>
        <w:tc>
          <w:tcPr>
            <w:tcW w:w="1320" w:type="dxa"/>
            <w:noWrap/>
            <w:hideMark/>
          </w:tcPr>
          <w:p w14:paraId="02EA5447" w14:textId="77777777" w:rsidR="00997154" w:rsidRPr="002942D2" w:rsidRDefault="00997154" w:rsidP="0058322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2942D2">
              <w:rPr>
                <w:rFonts w:ascii="Times New Roman" w:eastAsia="Times New Roman" w:hAnsi="Times New Roman" w:cs="Times New Roman"/>
              </w:rPr>
              <w:t>251,354</w:t>
            </w:r>
          </w:p>
        </w:tc>
        <w:tc>
          <w:tcPr>
            <w:tcW w:w="1320" w:type="dxa"/>
            <w:noWrap/>
            <w:hideMark/>
          </w:tcPr>
          <w:p w14:paraId="72AFD439" w14:textId="70A0FE46" w:rsidR="00997154" w:rsidRPr="002942D2" w:rsidRDefault="000810E8" w:rsidP="0058322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0.000</w:t>
            </w:r>
          </w:p>
        </w:tc>
        <w:tc>
          <w:tcPr>
            <w:tcW w:w="1320" w:type="dxa"/>
            <w:noWrap/>
            <w:hideMark/>
          </w:tcPr>
          <w:p w14:paraId="5E6D83E5" w14:textId="1F297D46" w:rsidR="00997154" w:rsidRPr="002942D2" w:rsidRDefault="00997154" w:rsidP="0058322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2942D2">
              <w:rPr>
                <w:rFonts w:ascii="Times New Roman" w:eastAsia="Times New Roman" w:hAnsi="Times New Roman" w:cs="Times New Roman"/>
              </w:rPr>
              <w:t>0.01</w:t>
            </w:r>
            <w:r w:rsidR="004A59E0">
              <w:rPr>
                <w:rFonts w:ascii="Times New Roman" w:eastAsia="Times New Roman" w:hAnsi="Times New Roman" w:cs="Times New Roman"/>
              </w:rPr>
              <w:t>0</w:t>
            </w:r>
          </w:p>
        </w:tc>
        <w:tc>
          <w:tcPr>
            <w:tcW w:w="1320" w:type="dxa"/>
            <w:noWrap/>
            <w:hideMark/>
          </w:tcPr>
          <w:p w14:paraId="2A69DC68" w14:textId="77777777" w:rsidR="00997154" w:rsidRPr="002942D2" w:rsidRDefault="00997154" w:rsidP="0058322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2942D2">
              <w:rPr>
                <w:rFonts w:ascii="Times New Roman" w:eastAsia="Times New Roman" w:hAnsi="Times New Roman" w:cs="Times New Roman"/>
              </w:rPr>
              <w:t>0</w:t>
            </w:r>
          </w:p>
        </w:tc>
        <w:tc>
          <w:tcPr>
            <w:tcW w:w="1320" w:type="dxa"/>
            <w:noWrap/>
            <w:hideMark/>
          </w:tcPr>
          <w:p w14:paraId="3A39510E" w14:textId="77777777" w:rsidR="00997154" w:rsidRPr="002942D2" w:rsidRDefault="00997154" w:rsidP="0058322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2942D2">
              <w:rPr>
                <w:rFonts w:ascii="Times New Roman" w:eastAsia="Times New Roman" w:hAnsi="Times New Roman" w:cs="Times New Roman"/>
              </w:rPr>
              <w:t>1</w:t>
            </w:r>
          </w:p>
        </w:tc>
      </w:tr>
      <w:tr w:rsidR="00997154" w:rsidRPr="002942D2" w14:paraId="28209A69" w14:textId="77777777" w:rsidTr="006B5BC9">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420" w:type="dxa"/>
            <w:noWrap/>
            <w:hideMark/>
          </w:tcPr>
          <w:p w14:paraId="1F5A8D22" w14:textId="77777777" w:rsidR="00997154" w:rsidRPr="002942D2" w:rsidRDefault="00997154" w:rsidP="0058322D">
            <w:pPr>
              <w:rPr>
                <w:rFonts w:ascii="Times New Roman" w:eastAsia="Times New Roman" w:hAnsi="Times New Roman" w:cs="Times New Roman"/>
              </w:rPr>
            </w:pPr>
            <w:r w:rsidRPr="002942D2">
              <w:rPr>
                <w:rFonts w:ascii="Times New Roman" w:eastAsia="Times New Roman" w:hAnsi="Times New Roman" w:cs="Times New Roman"/>
              </w:rPr>
              <w:t>No Religion</w:t>
            </w:r>
          </w:p>
        </w:tc>
        <w:tc>
          <w:tcPr>
            <w:tcW w:w="1320" w:type="dxa"/>
            <w:noWrap/>
            <w:hideMark/>
          </w:tcPr>
          <w:p w14:paraId="6FE5111D" w14:textId="77777777" w:rsidR="00997154" w:rsidRPr="002942D2" w:rsidRDefault="00997154" w:rsidP="0058322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2942D2">
              <w:rPr>
                <w:rFonts w:ascii="Times New Roman" w:eastAsia="Times New Roman" w:hAnsi="Times New Roman" w:cs="Times New Roman"/>
              </w:rPr>
              <w:t>251,354</w:t>
            </w:r>
          </w:p>
        </w:tc>
        <w:tc>
          <w:tcPr>
            <w:tcW w:w="1320" w:type="dxa"/>
            <w:noWrap/>
            <w:hideMark/>
          </w:tcPr>
          <w:p w14:paraId="41CE757A" w14:textId="3F3C92FC" w:rsidR="00997154" w:rsidRPr="002942D2" w:rsidRDefault="00997154" w:rsidP="0058322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2942D2">
              <w:rPr>
                <w:rFonts w:ascii="Times New Roman" w:eastAsia="Times New Roman" w:hAnsi="Times New Roman" w:cs="Times New Roman"/>
              </w:rPr>
              <w:t>0</w:t>
            </w:r>
            <w:r w:rsidR="000810E8">
              <w:rPr>
                <w:rFonts w:ascii="Times New Roman" w:eastAsia="Times New Roman" w:hAnsi="Times New Roman" w:cs="Times New Roman"/>
              </w:rPr>
              <w:t>.000</w:t>
            </w:r>
          </w:p>
        </w:tc>
        <w:tc>
          <w:tcPr>
            <w:tcW w:w="1320" w:type="dxa"/>
            <w:noWrap/>
            <w:hideMark/>
          </w:tcPr>
          <w:p w14:paraId="287DB18C" w14:textId="77777777" w:rsidR="00997154" w:rsidRPr="002942D2" w:rsidRDefault="00997154" w:rsidP="0058322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2942D2">
              <w:rPr>
                <w:rFonts w:ascii="Times New Roman" w:eastAsia="Times New Roman" w:hAnsi="Times New Roman" w:cs="Times New Roman"/>
              </w:rPr>
              <w:t>0.006</w:t>
            </w:r>
          </w:p>
        </w:tc>
        <w:tc>
          <w:tcPr>
            <w:tcW w:w="1320" w:type="dxa"/>
            <w:noWrap/>
            <w:hideMark/>
          </w:tcPr>
          <w:p w14:paraId="791114BC" w14:textId="77777777" w:rsidR="00997154" w:rsidRPr="002942D2" w:rsidRDefault="00997154" w:rsidP="0058322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2942D2">
              <w:rPr>
                <w:rFonts w:ascii="Times New Roman" w:eastAsia="Times New Roman" w:hAnsi="Times New Roman" w:cs="Times New Roman"/>
              </w:rPr>
              <w:t>0</w:t>
            </w:r>
          </w:p>
        </w:tc>
        <w:tc>
          <w:tcPr>
            <w:tcW w:w="1320" w:type="dxa"/>
            <w:noWrap/>
            <w:hideMark/>
          </w:tcPr>
          <w:p w14:paraId="1F555813" w14:textId="77777777" w:rsidR="00997154" w:rsidRPr="002942D2" w:rsidRDefault="00997154" w:rsidP="0058322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2942D2">
              <w:rPr>
                <w:rFonts w:ascii="Times New Roman" w:eastAsia="Times New Roman" w:hAnsi="Times New Roman" w:cs="Times New Roman"/>
              </w:rPr>
              <w:t>1</w:t>
            </w:r>
          </w:p>
        </w:tc>
      </w:tr>
      <w:tr w:rsidR="00997154" w:rsidRPr="002942D2" w14:paraId="093BF9A6" w14:textId="77777777" w:rsidTr="006B5BC9">
        <w:trPr>
          <w:trHeight w:val="350"/>
        </w:trPr>
        <w:tc>
          <w:tcPr>
            <w:cnfStyle w:val="001000000000" w:firstRow="0" w:lastRow="0" w:firstColumn="1" w:lastColumn="0" w:oddVBand="0" w:evenVBand="0" w:oddHBand="0" w:evenHBand="0" w:firstRowFirstColumn="0" w:firstRowLastColumn="0" w:lastRowFirstColumn="0" w:lastRowLastColumn="0"/>
            <w:tcW w:w="2420" w:type="dxa"/>
            <w:noWrap/>
            <w:hideMark/>
          </w:tcPr>
          <w:p w14:paraId="05D068E4" w14:textId="77777777" w:rsidR="00997154" w:rsidRPr="002942D2" w:rsidRDefault="00997154" w:rsidP="0058322D">
            <w:pPr>
              <w:rPr>
                <w:rFonts w:ascii="Times New Roman" w:eastAsia="Times New Roman" w:hAnsi="Times New Roman" w:cs="Times New Roman"/>
              </w:rPr>
            </w:pPr>
            <w:r w:rsidRPr="002942D2">
              <w:rPr>
                <w:rFonts w:ascii="Times New Roman" w:eastAsia="Times New Roman" w:hAnsi="Times New Roman" w:cs="Times New Roman"/>
              </w:rPr>
              <w:t>Other Religion</w:t>
            </w:r>
          </w:p>
        </w:tc>
        <w:tc>
          <w:tcPr>
            <w:tcW w:w="1320" w:type="dxa"/>
            <w:noWrap/>
            <w:hideMark/>
          </w:tcPr>
          <w:p w14:paraId="2754B5E4" w14:textId="77777777" w:rsidR="00997154" w:rsidRPr="002942D2" w:rsidRDefault="00997154" w:rsidP="0058322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2942D2">
              <w:rPr>
                <w:rFonts w:ascii="Times New Roman" w:eastAsia="Times New Roman" w:hAnsi="Times New Roman" w:cs="Times New Roman"/>
              </w:rPr>
              <w:t>251,354</w:t>
            </w:r>
          </w:p>
        </w:tc>
        <w:tc>
          <w:tcPr>
            <w:tcW w:w="1320" w:type="dxa"/>
            <w:noWrap/>
            <w:hideMark/>
          </w:tcPr>
          <w:p w14:paraId="77D2B51B" w14:textId="28BC4B85" w:rsidR="00997154" w:rsidRPr="002942D2" w:rsidRDefault="00997154" w:rsidP="0058322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2942D2">
              <w:rPr>
                <w:rFonts w:ascii="Times New Roman" w:eastAsia="Times New Roman" w:hAnsi="Times New Roman" w:cs="Times New Roman"/>
              </w:rPr>
              <w:t>0</w:t>
            </w:r>
            <w:r w:rsidR="000810E8">
              <w:rPr>
                <w:rFonts w:ascii="Times New Roman" w:eastAsia="Times New Roman" w:hAnsi="Times New Roman" w:cs="Times New Roman"/>
              </w:rPr>
              <w:t>.000</w:t>
            </w:r>
          </w:p>
        </w:tc>
        <w:tc>
          <w:tcPr>
            <w:tcW w:w="1320" w:type="dxa"/>
            <w:noWrap/>
            <w:hideMark/>
          </w:tcPr>
          <w:p w14:paraId="697ABF5F" w14:textId="77777777" w:rsidR="00997154" w:rsidRPr="002942D2" w:rsidRDefault="00997154" w:rsidP="0058322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2942D2">
              <w:rPr>
                <w:rFonts w:ascii="Times New Roman" w:eastAsia="Times New Roman" w:hAnsi="Times New Roman" w:cs="Times New Roman"/>
              </w:rPr>
              <w:t>0.019</w:t>
            </w:r>
          </w:p>
        </w:tc>
        <w:tc>
          <w:tcPr>
            <w:tcW w:w="1320" w:type="dxa"/>
            <w:noWrap/>
            <w:hideMark/>
          </w:tcPr>
          <w:p w14:paraId="250C9560" w14:textId="77777777" w:rsidR="00997154" w:rsidRPr="002942D2" w:rsidRDefault="00997154" w:rsidP="0058322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2942D2">
              <w:rPr>
                <w:rFonts w:ascii="Times New Roman" w:eastAsia="Times New Roman" w:hAnsi="Times New Roman" w:cs="Times New Roman"/>
              </w:rPr>
              <w:t>0</w:t>
            </w:r>
          </w:p>
        </w:tc>
        <w:tc>
          <w:tcPr>
            <w:tcW w:w="1320" w:type="dxa"/>
            <w:noWrap/>
            <w:hideMark/>
          </w:tcPr>
          <w:p w14:paraId="6ECB52FF" w14:textId="77777777" w:rsidR="00997154" w:rsidRPr="002942D2" w:rsidRDefault="00997154" w:rsidP="0058322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2942D2">
              <w:rPr>
                <w:rFonts w:ascii="Times New Roman" w:eastAsia="Times New Roman" w:hAnsi="Times New Roman" w:cs="Times New Roman"/>
              </w:rPr>
              <w:t>1</w:t>
            </w:r>
          </w:p>
        </w:tc>
      </w:tr>
      <w:tr w:rsidR="00997154" w:rsidRPr="002942D2" w14:paraId="4FD27F94" w14:textId="77777777" w:rsidTr="006B5BC9">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420" w:type="dxa"/>
            <w:noWrap/>
            <w:hideMark/>
          </w:tcPr>
          <w:p w14:paraId="5CE51644" w14:textId="77777777" w:rsidR="00997154" w:rsidRPr="002942D2" w:rsidRDefault="00997154" w:rsidP="0058322D">
            <w:pPr>
              <w:rPr>
                <w:rFonts w:ascii="Times New Roman" w:eastAsia="Times New Roman" w:hAnsi="Times New Roman" w:cs="Times New Roman"/>
              </w:rPr>
            </w:pPr>
            <w:r w:rsidRPr="002942D2">
              <w:rPr>
                <w:rFonts w:ascii="Times New Roman" w:eastAsia="Times New Roman" w:hAnsi="Times New Roman" w:cs="Times New Roman"/>
              </w:rPr>
              <w:t>Rural</w:t>
            </w:r>
          </w:p>
        </w:tc>
        <w:tc>
          <w:tcPr>
            <w:tcW w:w="1320" w:type="dxa"/>
            <w:noWrap/>
            <w:hideMark/>
          </w:tcPr>
          <w:p w14:paraId="5B941B0C" w14:textId="77777777" w:rsidR="00997154" w:rsidRPr="002942D2" w:rsidRDefault="00997154" w:rsidP="0058322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2942D2">
              <w:rPr>
                <w:rFonts w:ascii="Times New Roman" w:eastAsia="Times New Roman" w:hAnsi="Times New Roman" w:cs="Times New Roman"/>
              </w:rPr>
              <w:t>251,354</w:t>
            </w:r>
          </w:p>
        </w:tc>
        <w:tc>
          <w:tcPr>
            <w:tcW w:w="1320" w:type="dxa"/>
            <w:noWrap/>
            <w:hideMark/>
          </w:tcPr>
          <w:p w14:paraId="5BDE8E39" w14:textId="77777777" w:rsidR="00997154" w:rsidRPr="002942D2" w:rsidRDefault="00997154" w:rsidP="0058322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2942D2">
              <w:rPr>
                <w:rFonts w:ascii="Times New Roman" w:eastAsia="Times New Roman" w:hAnsi="Times New Roman" w:cs="Times New Roman"/>
              </w:rPr>
              <w:t>0.616</w:t>
            </w:r>
          </w:p>
        </w:tc>
        <w:tc>
          <w:tcPr>
            <w:tcW w:w="1320" w:type="dxa"/>
            <w:noWrap/>
            <w:hideMark/>
          </w:tcPr>
          <w:p w14:paraId="04030C02" w14:textId="77777777" w:rsidR="00997154" w:rsidRPr="002942D2" w:rsidRDefault="00997154" w:rsidP="0058322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2942D2">
              <w:rPr>
                <w:rFonts w:ascii="Times New Roman" w:eastAsia="Times New Roman" w:hAnsi="Times New Roman" w:cs="Times New Roman"/>
              </w:rPr>
              <w:t>0.486</w:t>
            </w:r>
          </w:p>
        </w:tc>
        <w:tc>
          <w:tcPr>
            <w:tcW w:w="1320" w:type="dxa"/>
            <w:noWrap/>
            <w:hideMark/>
          </w:tcPr>
          <w:p w14:paraId="03F06067" w14:textId="77777777" w:rsidR="00997154" w:rsidRPr="002942D2" w:rsidRDefault="00997154" w:rsidP="0058322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2942D2">
              <w:rPr>
                <w:rFonts w:ascii="Times New Roman" w:eastAsia="Times New Roman" w:hAnsi="Times New Roman" w:cs="Times New Roman"/>
              </w:rPr>
              <w:t>0</w:t>
            </w:r>
          </w:p>
        </w:tc>
        <w:tc>
          <w:tcPr>
            <w:tcW w:w="1320" w:type="dxa"/>
            <w:noWrap/>
            <w:hideMark/>
          </w:tcPr>
          <w:p w14:paraId="37AF0152" w14:textId="77777777" w:rsidR="00997154" w:rsidRPr="002942D2" w:rsidRDefault="00997154" w:rsidP="0058322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2942D2">
              <w:rPr>
                <w:rFonts w:ascii="Times New Roman" w:eastAsia="Times New Roman" w:hAnsi="Times New Roman" w:cs="Times New Roman"/>
              </w:rPr>
              <w:t>1</w:t>
            </w:r>
          </w:p>
        </w:tc>
      </w:tr>
      <w:tr w:rsidR="00997154" w:rsidRPr="002942D2" w14:paraId="0F5A5FB3" w14:textId="77777777" w:rsidTr="006B5BC9">
        <w:trPr>
          <w:trHeight w:val="315"/>
        </w:trPr>
        <w:tc>
          <w:tcPr>
            <w:cnfStyle w:val="001000000000" w:firstRow="0" w:lastRow="0" w:firstColumn="1" w:lastColumn="0" w:oddVBand="0" w:evenVBand="0" w:oddHBand="0" w:evenHBand="0" w:firstRowFirstColumn="0" w:firstRowLastColumn="0" w:lastRowFirstColumn="0" w:lastRowLastColumn="0"/>
            <w:tcW w:w="2420" w:type="dxa"/>
            <w:noWrap/>
            <w:hideMark/>
          </w:tcPr>
          <w:p w14:paraId="597533F8" w14:textId="77777777" w:rsidR="00997154" w:rsidRPr="002942D2" w:rsidRDefault="00997154" w:rsidP="0058322D">
            <w:pPr>
              <w:rPr>
                <w:rFonts w:ascii="Times New Roman" w:eastAsia="Times New Roman" w:hAnsi="Times New Roman" w:cs="Times New Roman"/>
              </w:rPr>
            </w:pPr>
            <w:r w:rsidRPr="002942D2">
              <w:rPr>
                <w:rFonts w:ascii="Times New Roman" w:eastAsia="Times New Roman" w:hAnsi="Times New Roman" w:cs="Times New Roman"/>
              </w:rPr>
              <w:t>Urban</w:t>
            </w:r>
          </w:p>
        </w:tc>
        <w:tc>
          <w:tcPr>
            <w:tcW w:w="1320" w:type="dxa"/>
            <w:noWrap/>
            <w:hideMark/>
          </w:tcPr>
          <w:p w14:paraId="00579DD2" w14:textId="77777777" w:rsidR="00997154" w:rsidRPr="002942D2" w:rsidRDefault="00997154" w:rsidP="0058322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2942D2">
              <w:rPr>
                <w:rFonts w:ascii="Times New Roman" w:eastAsia="Times New Roman" w:hAnsi="Times New Roman" w:cs="Times New Roman"/>
              </w:rPr>
              <w:t>251,354</w:t>
            </w:r>
          </w:p>
        </w:tc>
        <w:tc>
          <w:tcPr>
            <w:tcW w:w="1320" w:type="dxa"/>
            <w:noWrap/>
            <w:hideMark/>
          </w:tcPr>
          <w:p w14:paraId="3C4E23E8" w14:textId="77777777" w:rsidR="00997154" w:rsidRPr="002942D2" w:rsidRDefault="00997154" w:rsidP="0058322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2942D2">
              <w:rPr>
                <w:rFonts w:ascii="Times New Roman" w:eastAsia="Times New Roman" w:hAnsi="Times New Roman" w:cs="Times New Roman"/>
              </w:rPr>
              <w:t>0.384</w:t>
            </w:r>
          </w:p>
        </w:tc>
        <w:tc>
          <w:tcPr>
            <w:tcW w:w="1320" w:type="dxa"/>
            <w:noWrap/>
            <w:hideMark/>
          </w:tcPr>
          <w:p w14:paraId="1CC451FA" w14:textId="77777777" w:rsidR="00997154" w:rsidRPr="002942D2" w:rsidRDefault="00997154" w:rsidP="0058322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2942D2">
              <w:rPr>
                <w:rFonts w:ascii="Times New Roman" w:eastAsia="Times New Roman" w:hAnsi="Times New Roman" w:cs="Times New Roman"/>
              </w:rPr>
              <w:t>0.486</w:t>
            </w:r>
          </w:p>
        </w:tc>
        <w:tc>
          <w:tcPr>
            <w:tcW w:w="1320" w:type="dxa"/>
            <w:noWrap/>
            <w:hideMark/>
          </w:tcPr>
          <w:p w14:paraId="3289ABC1" w14:textId="77777777" w:rsidR="00997154" w:rsidRPr="002942D2" w:rsidRDefault="00997154" w:rsidP="0058322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2942D2">
              <w:rPr>
                <w:rFonts w:ascii="Times New Roman" w:eastAsia="Times New Roman" w:hAnsi="Times New Roman" w:cs="Times New Roman"/>
              </w:rPr>
              <w:t>0</w:t>
            </w:r>
          </w:p>
        </w:tc>
        <w:tc>
          <w:tcPr>
            <w:tcW w:w="1320" w:type="dxa"/>
            <w:noWrap/>
            <w:hideMark/>
          </w:tcPr>
          <w:p w14:paraId="668ECCF9" w14:textId="77777777" w:rsidR="00997154" w:rsidRPr="002942D2" w:rsidRDefault="00997154" w:rsidP="0058322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2942D2">
              <w:rPr>
                <w:rFonts w:ascii="Times New Roman" w:eastAsia="Times New Roman" w:hAnsi="Times New Roman" w:cs="Times New Roman"/>
              </w:rPr>
              <w:t>1</w:t>
            </w:r>
          </w:p>
        </w:tc>
      </w:tr>
      <w:tr w:rsidR="00997154" w:rsidRPr="002942D2" w14:paraId="3317B2C7" w14:textId="77777777" w:rsidTr="006B5BC9">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420" w:type="dxa"/>
            <w:noWrap/>
            <w:hideMark/>
          </w:tcPr>
          <w:p w14:paraId="19161771" w14:textId="77777777" w:rsidR="00997154" w:rsidRPr="002942D2" w:rsidRDefault="00997154" w:rsidP="0058322D">
            <w:pPr>
              <w:rPr>
                <w:rFonts w:ascii="Times New Roman" w:eastAsia="Times New Roman" w:hAnsi="Times New Roman" w:cs="Times New Roman"/>
              </w:rPr>
            </w:pPr>
            <w:r w:rsidRPr="002942D2">
              <w:rPr>
                <w:rFonts w:ascii="Times New Roman" w:eastAsia="Times New Roman" w:hAnsi="Times New Roman" w:cs="Times New Roman"/>
              </w:rPr>
              <w:t>Scheduled Caste</w:t>
            </w:r>
          </w:p>
        </w:tc>
        <w:tc>
          <w:tcPr>
            <w:tcW w:w="1320" w:type="dxa"/>
            <w:noWrap/>
            <w:hideMark/>
          </w:tcPr>
          <w:p w14:paraId="7F8E137A" w14:textId="77777777" w:rsidR="00997154" w:rsidRPr="002942D2" w:rsidRDefault="00997154" w:rsidP="0058322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2942D2">
              <w:rPr>
                <w:rFonts w:ascii="Times New Roman" w:eastAsia="Times New Roman" w:hAnsi="Times New Roman" w:cs="Times New Roman"/>
              </w:rPr>
              <w:t>251,354</w:t>
            </w:r>
          </w:p>
        </w:tc>
        <w:tc>
          <w:tcPr>
            <w:tcW w:w="1320" w:type="dxa"/>
            <w:noWrap/>
            <w:hideMark/>
          </w:tcPr>
          <w:p w14:paraId="088E2FD3" w14:textId="77777777" w:rsidR="00997154" w:rsidRPr="002942D2" w:rsidRDefault="00997154" w:rsidP="0058322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2942D2">
              <w:rPr>
                <w:rFonts w:ascii="Times New Roman" w:eastAsia="Times New Roman" w:hAnsi="Times New Roman" w:cs="Times New Roman"/>
              </w:rPr>
              <w:t>0.708</w:t>
            </w:r>
          </w:p>
        </w:tc>
        <w:tc>
          <w:tcPr>
            <w:tcW w:w="1320" w:type="dxa"/>
            <w:noWrap/>
            <w:hideMark/>
          </w:tcPr>
          <w:p w14:paraId="51CD78E9" w14:textId="77777777" w:rsidR="00997154" w:rsidRPr="002942D2" w:rsidRDefault="00997154" w:rsidP="0058322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2942D2">
              <w:rPr>
                <w:rFonts w:ascii="Times New Roman" w:eastAsia="Times New Roman" w:hAnsi="Times New Roman" w:cs="Times New Roman"/>
              </w:rPr>
              <w:t>0.455</w:t>
            </w:r>
          </w:p>
        </w:tc>
        <w:tc>
          <w:tcPr>
            <w:tcW w:w="1320" w:type="dxa"/>
            <w:noWrap/>
            <w:hideMark/>
          </w:tcPr>
          <w:p w14:paraId="52A45284" w14:textId="77777777" w:rsidR="00997154" w:rsidRPr="002942D2" w:rsidRDefault="00997154" w:rsidP="0058322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2942D2">
              <w:rPr>
                <w:rFonts w:ascii="Times New Roman" w:eastAsia="Times New Roman" w:hAnsi="Times New Roman" w:cs="Times New Roman"/>
              </w:rPr>
              <w:t>0</w:t>
            </w:r>
          </w:p>
        </w:tc>
        <w:tc>
          <w:tcPr>
            <w:tcW w:w="1320" w:type="dxa"/>
            <w:noWrap/>
            <w:hideMark/>
          </w:tcPr>
          <w:p w14:paraId="04FE83EC" w14:textId="77777777" w:rsidR="00997154" w:rsidRPr="002942D2" w:rsidRDefault="00997154" w:rsidP="0058322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2942D2">
              <w:rPr>
                <w:rFonts w:ascii="Times New Roman" w:eastAsia="Times New Roman" w:hAnsi="Times New Roman" w:cs="Times New Roman"/>
              </w:rPr>
              <w:t>1</w:t>
            </w:r>
          </w:p>
        </w:tc>
      </w:tr>
      <w:tr w:rsidR="00997154" w:rsidRPr="002942D2" w14:paraId="706BE224" w14:textId="77777777" w:rsidTr="006B5BC9">
        <w:trPr>
          <w:trHeight w:val="315"/>
        </w:trPr>
        <w:tc>
          <w:tcPr>
            <w:cnfStyle w:val="001000000000" w:firstRow="0" w:lastRow="0" w:firstColumn="1" w:lastColumn="0" w:oddVBand="0" w:evenVBand="0" w:oddHBand="0" w:evenHBand="0" w:firstRowFirstColumn="0" w:firstRowLastColumn="0" w:lastRowFirstColumn="0" w:lastRowLastColumn="0"/>
            <w:tcW w:w="2420" w:type="dxa"/>
            <w:noWrap/>
            <w:hideMark/>
          </w:tcPr>
          <w:p w14:paraId="2F323F0E" w14:textId="77777777" w:rsidR="00997154" w:rsidRPr="002942D2" w:rsidRDefault="00997154" w:rsidP="0058322D">
            <w:pPr>
              <w:rPr>
                <w:rFonts w:ascii="Times New Roman" w:eastAsia="Times New Roman" w:hAnsi="Times New Roman" w:cs="Times New Roman"/>
              </w:rPr>
            </w:pPr>
            <w:r w:rsidRPr="002942D2">
              <w:rPr>
                <w:rFonts w:ascii="Times New Roman" w:eastAsia="Times New Roman" w:hAnsi="Times New Roman" w:cs="Times New Roman"/>
              </w:rPr>
              <w:t>Scheduled Tribe</w:t>
            </w:r>
          </w:p>
        </w:tc>
        <w:tc>
          <w:tcPr>
            <w:tcW w:w="1320" w:type="dxa"/>
            <w:noWrap/>
            <w:hideMark/>
          </w:tcPr>
          <w:p w14:paraId="35A9CFDB" w14:textId="77777777" w:rsidR="00997154" w:rsidRPr="002942D2" w:rsidRDefault="00997154" w:rsidP="0058322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2942D2">
              <w:rPr>
                <w:rFonts w:ascii="Times New Roman" w:eastAsia="Times New Roman" w:hAnsi="Times New Roman" w:cs="Times New Roman"/>
              </w:rPr>
              <w:t>251,354</w:t>
            </w:r>
          </w:p>
        </w:tc>
        <w:tc>
          <w:tcPr>
            <w:tcW w:w="1320" w:type="dxa"/>
            <w:noWrap/>
            <w:hideMark/>
          </w:tcPr>
          <w:p w14:paraId="4E97E13F" w14:textId="77777777" w:rsidR="00997154" w:rsidRPr="002942D2" w:rsidRDefault="00997154" w:rsidP="0058322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2942D2">
              <w:rPr>
                <w:rFonts w:ascii="Times New Roman" w:eastAsia="Times New Roman" w:hAnsi="Times New Roman" w:cs="Times New Roman"/>
              </w:rPr>
              <w:t>0.047</w:t>
            </w:r>
          </w:p>
        </w:tc>
        <w:tc>
          <w:tcPr>
            <w:tcW w:w="1320" w:type="dxa"/>
            <w:noWrap/>
            <w:hideMark/>
          </w:tcPr>
          <w:p w14:paraId="33A8FBD0" w14:textId="15B79DF4" w:rsidR="00997154" w:rsidRPr="002942D2" w:rsidRDefault="00997154" w:rsidP="0058322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2942D2">
              <w:rPr>
                <w:rFonts w:ascii="Times New Roman" w:eastAsia="Times New Roman" w:hAnsi="Times New Roman" w:cs="Times New Roman"/>
              </w:rPr>
              <w:t>0.21</w:t>
            </w:r>
            <w:r w:rsidR="004A59E0">
              <w:rPr>
                <w:rFonts w:ascii="Times New Roman" w:eastAsia="Times New Roman" w:hAnsi="Times New Roman" w:cs="Times New Roman"/>
              </w:rPr>
              <w:t>0</w:t>
            </w:r>
          </w:p>
        </w:tc>
        <w:tc>
          <w:tcPr>
            <w:tcW w:w="1320" w:type="dxa"/>
            <w:noWrap/>
            <w:hideMark/>
          </w:tcPr>
          <w:p w14:paraId="74D130CD" w14:textId="77777777" w:rsidR="00997154" w:rsidRPr="002942D2" w:rsidRDefault="00997154" w:rsidP="0058322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2942D2">
              <w:rPr>
                <w:rFonts w:ascii="Times New Roman" w:eastAsia="Times New Roman" w:hAnsi="Times New Roman" w:cs="Times New Roman"/>
              </w:rPr>
              <w:t>0</w:t>
            </w:r>
          </w:p>
        </w:tc>
        <w:tc>
          <w:tcPr>
            <w:tcW w:w="1320" w:type="dxa"/>
            <w:noWrap/>
            <w:hideMark/>
          </w:tcPr>
          <w:p w14:paraId="184A2B4D" w14:textId="77777777" w:rsidR="00997154" w:rsidRPr="002942D2" w:rsidRDefault="00997154" w:rsidP="0058322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2942D2">
              <w:rPr>
                <w:rFonts w:ascii="Times New Roman" w:eastAsia="Times New Roman" w:hAnsi="Times New Roman" w:cs="Times New Roman"/>
              </w:rPr>
              <w:t>1</w:t>
            </w:r>
          </w:p>
        </w:tc>
      </w:tr>
      <w:tr w:rsidR="00997154" w:rsidRPr="002942D2" w14:paraId="6065732D" w14:textId="77777777" w:rsidTr="006B5BC9">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420" w:type="dxa"/>
            <w:noWrap/>
            <w:hideMark/>
          </w:tcPr>
          <w:p w14:paraId="75CF6F9E" w14:textId="77777777" w:rsidR="00997154" w:rsidRPr="002942D2" w:rsidRDefault="00997154" w:rsidP="0058322D">
            <w:pPr>
              <w:rPr>
                <w:rFonts w:ascii="Times New Roman" w:eastAsia="Times New Roman" w:hAnsi="Times New Roman" w:cs="Times New Roman"/>
              </w:rPr>
            </w:pPr>
            <w:r w:rsidRPr="002942D2">
              <w:rPr>
                <w:rFonts w:ascii="Times New Roman" w:eastAsia="Times New Roman" w:hAnsi="Times New Roman" w:cs="Times New Roman"/>
              </w:rPr>
              <w:t>Other Backwards Caste</w:t>
            </w:r>
          </w:p>
        </w:tc>
        <w:tc>
          <w:tcPr>
            <w:tcW w:w="1320" w:type="dxa"/>
            <w:noWrap/>
            <w:hideMark/>
          </w:tcPr>
          <w:p w14:paraId="31F9FA02" w14:textId="77777777" w:rsidR="00997154" w:rsidRPr="002942D2" w:rsidRDefault="00997154" w:rsidP="0058322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2942D2">
              <w:rPr>
                <w:rFonts w:ascii="Times New Roman" w:eastAsia="Times New Roman" w:hAnsi="Times New Roman" w:cs="Times New Roman"/>
              </w:rPr>
              <w:t>251,354</w:t>
            </w:r>
          </w:p>
        </w:tc>
        <w:tc>
          <w:tcPr>
            <w:tcW w:w="1320" w:type="dxa"/>
            <w:noWrap/>
            <w:hideMark/>
          </w:tcPr>
          <w:p w14:paraId="5DF8F112" w14:textId="77777777" w:rsidR="00997154" w:rsidRPr="002942D2" w:rsidRDefault="00997154" w:rsidP="0058322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2942D2">
              <w:rPr>
                <w:rFonts w:ascii="Times New Roman" w:eastAsia="Times New Roman" w:hAnsi="Times New Roman" w:cs="Times New Roman"/>
              </w:rPr>
              <w:t>0.116</w:t>
            </w:r>
          </w:p>
        </w:tc>
        <w:tc>
          <w:tcPr>
            <w:tcW w:w="1320" w:type="dxa"/>
            <w:noWrap/>
            <w:hideMark/>
          </w:tcPr>
          <w:p w14:paraId="32453148" w14:textId="77777777" w:rsidR="00997154" w:rsidRPr="002942D2" w:rsidRDefault="00997154" w:rsidP="0058322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2942D2">
              <w:rPr>
                <w:rFonts w:ascii="Times New Roman" w:eastAsia="Times New Roman" w:hAnsi="Times New Roman" w:cs="Times New Roman"/>
              </w:rPr>
              <w:t>0.320</w:t>
            </w:r>
          </w:p>
        </w:tc>
        <w:tc>
          <w:tcPr>
            <w:tcW w:w="1320" w:type="dxa"/>
            <w:noWrap/>
            <w:hideMark/>
          </w:tcPr>
          <w:p w14:paraId="238066A8" w14:textId="77777777" w:rsidR="00997154" w:rsidRPr="002942D2" w:rsidRDefault="00997154" w:rsidP="0058322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2942D2">
              <w:rPr>
                <w:rFonts w:ascii="Times New Roman" w:eastAsia="Times New Roman" w:hAnsi="Times New Roman" w:cs="Times New Roman"/>
              </w:rPr>
              <w:t>0</w:t>
            </w:r>
          </w:p>
        </w:tc>
        <w:tc>
          <w:tcPr>
            <w:tcW w:w="1320" w:type="dxa"/>
            <w:noWrap/>
            <w:hideMark/>
          </w:tcPr>
          <w:p w14:paraId="0FEF0A29" w14:textId="77777777" w:rsidR="00997154" w:rsidRPr="002942D2" w:rsidRDefault="00997154" w:rsidP="0058322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2942D2">
              <w:rPr>
                <w:rFonts w:ascii="Times New Roman" w:eastAsia="Times New Roman" w:hAnsi="Times New Roman" w:cs="Times New Roman"/>
              </w:rPr>
              <w:t>1</w:t>
            </w:r>
          </w:p>
        </w:tc>
      </w:tr>
      <w:tr w:rsidR="00997154" w:rsidRPr="002942D2" w14:paraId="53A5AF94" w14:textId="77777777" w:rsidTr="006B5BC9">
        <w:trPr>
          <w:trHeight w:val="315"/>
        </w:trPr>
        <w:tc>
          <w:tcPr>
            <w:cnfStyle w:val="001000000000" w:firstRow="0" w:lastRow="0" w:firstColumn="1" w:lastColumn="0" w:oddVBand="0" w:evenVBand="0" w:oddHBand="0" w:evenHBand="0" w:firstRowFirstColumn="0" w:firstRowLastColumn="0" w:lastRowFirstColumn="0" w:lastRowLastColumn="0"/>
            <w:tcW w:w="2420" w:type="dxa"/>
            <w:noWrap/>
            <w:hideMark/>
          </w:tcPr>
          <w:p w14:paraId="2F006C9A" w14:textId="77777777" w:rsidR="00997154" w:rsidRPr="002942D2" w:rsidRDefault="00997154" w:rsidP="0058322D">
            <w:pPr>
              <w:rPr>
                <w:rFonts w:ascii="Times New Roman" w:eastAsia="Times New Roman" w:hAnsi="Times New Roman" w:cs="Times New Roman"/>
              </w:rPr>
            </w:pPr>
            <w:r w:rsidRPr="002942D2">
              <w:rPr>
                <w:rFonts w:ascii="Times New Roman" w:eastAsia="Times New Roman" w:hAnsi="Times New Roman" w:cs="Times New Roman"/>
              </w:rPr>
              <w:t>Other Caste</w:t>
            </w:r>
          </w:p>
        </w:tc>
        <w:tc>
          <w:tcPr>
            <w:tcW w:w="1320" w:type="dxa"/>
            <w:noWrap/>
            <w:hideMark/>
          </w:tcPr>
          <w:p w14:paraId="3E530EF6" w14:textId="77777777" w:rsidR="00997154" w:rsidRPr="002942D2" w:rsidRDefault="00997154" w:rsidP="0058322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2942D2">
              <w:rPr>
                <w:rFonts w:ascii="Times New Roman" w:eastAsia="Times New Roman" w:hAnsi="Times New Roman" w:cs="Times New Roman"/>
              </w:rPr>
              <w:t>251,354</w:t>
            </w:r>
          </w:p>
        </w:tc>
        <w:tc>
          <w:tcPr>
            <w:tcW w:w="1320" w:type="dxa"/>
            <w:noWrap/>
            <w:hideMark/>
          </w:tcPr>
          <w:p w14:paraId="1371C3FE" w14:textId="77777777" w:rsidR="00997154" w:rsidRPr="002942D2" w:rsidRDefault="00997154" w:rsidP="0058322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2942D2">
              <w:rPr>
                <w:rFonts w:ascii="Times New Roman" w:eastAsia="Times New Roman" w:hAnsi="Times New Roman" w:cs="Times New Roman"/>
              </w:rPr>
              <w:t>0.117</w:t>
            </w:r>
          </w:p>
        </w:tc>
        <w:tc>
          <w:tcPr>
            <w:tcW w:w="1320" w:type="dxa"/>
            <w:noWrap/>
            <w:hideMark/>
          </w:tcPr>
          <w:p w14:paraId="0E78ABD6" w14:textId="77777777" w:rsidR="00997154" w:rsidRPr="002942D2" w:rsidRDefault="00997154" w:rsidP="0058322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2942D2">
              <w:rPr>
                <w:rFonts w:ascii="Times New Roman" w:eastAsia="Times New Roman" w:hAnsi="Times New Roman" w:cs="Times New Roman"/>
              </w:rPr>
              <w:t>0.321</w:t>
            </w:r>
          </w:p>
        </w:tc>
        <w:tc>
          <w:tcPr>
            <w:tcW w:w="1320" w:type="dxa"/>
            <w:noWrap/>
            <w:hideMark/>
          </w:tcPr>
          <w:p w14:paraId="4664EBEF" w14:textId="77777777" w:rsidR="00997154" w:rsidRPr="002942D2" w:rsidRDefault="00997154" w:rsidP="0058322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2942D2">
              <w:rPr>
                <w:rFonts w:ascii="Times New Roman" w:eastAsia="Times New Roman" w:hAnsi="Times New Roman" w:cs="Times New Roman"/>
              </w:rPr>
              <w:t>0</w:t>
            </w:r>
          </w:p>
        </w:tc>
        <w:tc>
          <w:tcPr>
            <w:tcW w:w="1320" w:type="dxa"/>
            <w:noWrap/>
            <w:hideMark/>
          </w:tcPr>
          <w:p w14:paraId="28BC1CB2" w14:textId="77777777" w:rsidR="00997154" w:rsidRPr="002942D2" w:rsidRDefault="00997154" w:rsidP="0058322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2942D2">
              <w:rPr>
                <w:rFonts w:ascii="Times New Roman" w:eastAsia="Times New Roman" w:hAnsi="Times New Roman" w:cs="Times New Roman"/>
              </w:rPr>
              <w:t>1</w:t>
            </w:r>
          </w:p>
        </w:tc>
      </w:tr>
      <w:tr w:rsidR="00997154" w:rsidRPr="002942D2" w14:paraId="52BA48FC" w14:textId="77777777" w:rsidTr="006B5BC9">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420" w:type="dxa"/>
            <w:noWrap/>
            <w:hideMark/>
          </w:tcPr>
          <w:p w14:paraId="164DB595" w14:textId="77777777" w:rsidR="00997154" w:rsidRPr="002942D2" w:rsidRDefault="00997154" w:rsidP="0058322D">
            <w:pPr>
              <w:rPr>
                <w:rFonts w:ascii="Times New Roman" w:eastAsia="Times New Roman" w:hAnsi="Times New Roman" w:cs="Times New Roman"/>
              </w:rPr>
            </w:pPr>
            <w:r w:rsidRPr="002942D2">
              <w:rPr>
                <w:rFonts w:ascii="Times New Roman" w:eastAsia="Times New Roman" w:hAnsi="Times New Roman" w:cs="Times New Roman"/>
              </w:rPr>
              <w:t>Don't Know Caste</w:t>
            </w:r>
          </w:p>
        </w:tc>
        <w:tc>
          <w:tcPr>
            <w:tcW w:w="1320" w:type="dxa"/>
            <w:noWrap/>
            <w:hideMark/>
          </w:tcPr>
          <w:p w14:paraId="3E3BCF6C" w14:textId="77777777" w:rsidR="00997154" w:rsidRPr="002942D2" w:rsidRDefault="00997154" w:rsidP="0058322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2942D2">
              <w:rPr>
                <w:rFonts w:ascii="Times New Roman" w:eastAsia="Times New Roman" w:hAnsi="Times New Roman" w:cs="Times New Roman"/>
              </w:rPr>
              <w:t>251,354</w:t>
            </w:r>
          </w:p>
        </w:tc>
        <w:tc>
          <w:tcPr>
            <w:tcW w:w="1320" w:type="dxa"/>
            <w:noWrap/>
            <w:hideMark/>
          </w:tcPr>
          <w:p w14:paraId="17914837" w14:textId="77777777" w:rsidR="00997154" w:rsidRPr="002942D2" w:rsidRDefault="00997154" w:rsidP="0058322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2942D2">
              <w:rPr>
                <w:rFonts w:ascii="Times New Roman" w:eastAsia="Times New Roman" w:hAnsi="Times New Roman" w:cs="Times New Roman"/>
              </w:rPr>
              <w:t>0.002</w:t>
            </w:r>
          </w:p>
        </w:tc>
        <w:tc>
          <w:tcPr>
            <w:tcW w:w="1320" w:type="dxa"/>
            <w:noWrap/>
            <w:hideMark/>
          </w:tcPr>
          <w:p w14:paraId="3B8C21A0" w14:textId="77777777" w:rsidR="00997154" w:rsidRPr="002942D2" w:rsidRDefault="00997154" w:rsidP="0058322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2942D2">
              <w:rPr>
                <w:rFonts w:ascii="Times New Roman" w:eastAsia="Times New Roman" w:hAnsi="Times New Roman" w:cs="Times New Roman"/>
              </w:rPr>
              <w:t>0.052</w:t>
            </w:r>
          </w:p>
        </w:tc>
        <w:tc>
          <w:tcPr>
            <w:tcW w:w="1320" w:type="dxa"/>
            <w:noWrap/>
            <w:hideMark/>
          </w:tcPr>
          <w:p w14:paraId="09F2C115" w14:textId="77777777" w:rsidR="00997154" w:rsidRPr="002942D2" w:rsidRDefault="00997154" w:rsidP="0058322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2942D2">
              <w:rPr>
                <w:rFonts w:ascii="Times New Roman" w:eastAsia="Times New Roman" w:hAnsi="Times New Roman" w:cs="Times New Roman"/>
              </w:rPr>
              <w:t>0</w:t>
            </w:r>
          </w:p>
        </w:tc>
        <w:tc>
          <w:tcPr>
            <w:tcW w:w="1320" w:type="dxa"/>
            <w:noWrap/>
            <w:hideMark/>
          </w:tcPr>
          <w:p w14:paraId="40E600D2" w14:textId="77777777" w:rsidR="00997154" w:rsidRPr="002942D2" w:rsidRDefault="00997154" w:rsidP="0058322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2942D2">
              <w:rPr>
                <w:rFonts w:ascii="Times New Roman" w:eastAsia="Times New Roman" w:hAnsi="Times New Roman" w:cs="Times New Roman"/>
              </w:rPr>
              <w:t>1</w:t>
            </w:r>
          </w:p>
        </w:tc>
      </w:tr>
    </w:tbl>
    <w:p w14:paraId="7512C318" w14:textId="77777777" w:rsidR="009527A9" w:rsidRDefault="009527A9" w:rsidP="0058322D">
      <w:pPr>
        <w:spacing w:line="480" w:lineRule="auto"/>
        <w:rPr>
          <w:rFonts w:ascii="Times New Roman" w:eastAsia="Times New Roman" w:hAnsi="Times New Roman" w:cs="Times New Roman"/>
          <w:b/>
        </w:rPr>
      </w:pPr>
    </w:p>
    <w:p w14:paraId="5A74D233" w14:textId="71363A55" w:rsidR="009C2DFB" w:rsidRPr="009C2DFB" w:rsidRDefault="009527A9" w:rsidP="0058322D">
      <w:pPr>
        <w:spacing w:line="480" w:lineRule="auto"/>
        <w:rPr>
          <w:rFonts w:ascii="Times New Roman" w:eastAsia="Times New Roman" w:hAnsi="Times New Roman" w:cs="Times New Roman"/>
          <w:b/>
        </w:rPr>
      </w:pPr>
      <w:r>
        <w:rPr>
          <w:rFonts w:ascii="Times New Roman" w:eastAsia="Times New Roman" w:hAnsi="Times New Roman" w:cs="Times New Roman"/>
        </w:rPr>
        <w:t xml:space="preserve">The age of marriage </w:t>
      </w:r>
      <w:r w:rsidR="00820076">
        <w:rPr>
          <w:rFonts w:ascii="Times New Roman" w:eastAsia="Times New Roman" w:hAnsi="Times New Roman" w:cs="Times New Roman"/>
        </w:rPr>
        <w:t>rose</w:t>
      </w:r>
      <w:r>
        <w:rPr>
          <w:rFonts w:ascii="Times New Roman" w:eastAsia="Times New Roman" w:hAnsi="Times New Roman" w:cs="Times New Roman"/>
        </w:rPr>
        <w:t xml:space="preserve"> from </w:t>
      </w:r>
      <w:r w:rsidR="00820076">
        <w:rPr>
          <w:rFonts w:ascii="Times New Roman" w:eastAsia="Times New Roman" w:hAnsi="Times New Roman" w:cs="Times New Roman"/>
        </w:rPr>
        <w:t xml:space="preserve">around 14.5 </w:t>
      </w:r>
      <w:r w:rsidR="00A402AE">
        <w:rPr>
          <w:rFonts w:ascii="Times New Roman" w:eastAsia="Times New Roman" w:hAnsi="Times New Roman" w:cs="Times New Roman"/>
        </w:rPr>
        <w:t xml:space="preserve">in districts </w:t>
      </w:r>
      <w:r w:rsidR="008B6739">
        <w:rPr>
          <w:rFonts w:ascii="Times New Roman" w:eastAsia="Times New Roman" w:hAnsi="Times New Roman" w:cs="Times New Roman"/>
        </w:rPr>
        <w:t>that</w:t>
      </w:r>
      <w:r w:rsidR="00A402AE">
        <w:rPr>
          <w:rFonts w:ascii="Times New Roman" w:eastAsia="Times New Roman" w:hAnsi="Times New Roman" w:cs="Times New Roman"/>
        </w:rPr>
        <w:t xml:space="preserve"> had</w:t>
      </w:r>
      <w:r w:rsidR="00FE44BB">
        <w:rPr>
          <w:rFonts w:ascii="Times New Roman" w:eastAsia="Times New Roman" w:hAnsi="Times New Roman" w:cs="Times New Roman"/>
        </w:rPr>
        <w:t xml:space="preserve">n’t received a female pradhan </w:t>
      </w:r>
      <w:r w:rsidR="00820076">
        <w:rPr>
          <w:rFonts w:ascii="Times New Roman" w:eastAsia="Times New Roman" w:hAnsi="Times New Roman" w:cs="Times New Roman"/>
        </w:rPr>
        <w:t xml:space="preserve">to around 17.5 in districts that have </w:t>
      </w:r>
      <w:r w:rsidR="009D6224">
        <w:rPr>
          <w:rFonts w:ascii="Times New Roman" w:eastAsia="Times New Roman" w:hAnsi="Times New Roman" w:cs="Times New Roman"/>
        </w:rPr>
        <w:t>received a female pradhan. In addition, the rate of child marriage fell from around 52% to around 39% and the rate of child gauna fell from around 41% to around 34%. This means</w:t>
      </w:r>
      <w:r w:rsidR="00820076">
        <w:rPr>
          <w:rFonts w:ascii="Times New Roman" w:eastAsia="Times New Roman" w:hAnsi="Times New Roman" w:cs="Times New Roman"/>
        </w:rPr>
        <w:t xml:space="preserve"> that districts </w:t>
      </w:r>
      <w:proofErr w:type="gramStart"/>
      <w:r w:rsidR="00820076">
        <w:rPr>
          <w:rFonts w:ascii="Times New Roman" w:eastAsia="Times New Roman" w:hAnsi="Times New Roman" w:cs="Times New Roman"/>
        </w:rPr>
        <w:t>who</w:t>
      </w:r>
      <w:proofErr w:type="gramEnd"/>
      <w:r w:rsidR="00820076">
        <w:rPr>
          <w:rFonts w:ascii="Times New Roman" w:eastAsia="Times New Roman" w:hAnsi="Times New Roman" w:cs="Times New Roman"/>
        </w:rPr>
        <w:t xml:space="preserve"> have been exposed to female pradhans have higher ages of marriage</w:t>
      </w:r>
      <w:r w:rsidR="00FE44BB">
        <w:rPr>
          <w:rFonts w:ascii="Times New Roman" w:eastAsia="Times New Roman" w:hAnsi="Times New Roman" w:cs="Times New Roman"/>
        </w:rPr>
        <w:t xml:space="preserve"> and ages of gauna than those who have not</w:t>
      </w:r>
      <w:r w:rsidR="00820076">
        <w:rPr>
          <w:rFonts w:ascii="Times New Roman" w:eastAsia="Times New Roman" w:hAnsi="Times New Roman" w:cs="Times New Roman"/>
        </w:rPr>
        <w:t>.</w:t>
      </w:r>
      <w:r w:rsidR="005E11F4">
        <w:rPr>
          <w:rFonts w:ascii="Times New Roman" w:eastAsia="Times New Roman" w:hAnsi="Times New Roman" w:cs="Times New Roman"/>
        </w:rPr>
        <w:t xml:space="preserve"> </w:t>
      </w:r>
      <w:r w:rsidR="00D0550C">
        <w:rPr>
          <w:rFonts w:ascii="Times New Roman" w:eastAsia="Times New Roman" w:hAnsi="Times New Roman" w:cs="Times New Roman"/>
        </w:rPr>
        <w:t>It should be noted that</w:t>
      </w:r>
      <w:r w:rsidR="005E11F4">
        <w:rPr>
          <w:rFonts w:ascii="Times New Roman" w:eastAsia="Times New Roman" w:hAnsi="Times New Roman" w:cs="Times New Roman"/>
        </w:rPr>
        <w:t xml:space="preserve"> observations exposed to female pradhans tend to come from later survey waves due to the timing of when the amendment was implemented in each state. </w:t>
      </w:r>
      <w:r w:rsidR="00820076">
        <w:rPr>
          <w:rFonts w:ascii="Times New Roman" w:eastAsia="Times New Roman" w:hAnsi="Times New Roman" w:cs="Times New Roman"/>
        </w:rPr>
        <w:t xml:space="preserve"> </w:t>
      </w:r>
      <w:r w:rsidR="005E11F4">
        <w:rPr>
          <w:rFonts w:ascii="Times New Roman" w:eastAsia="Times New Roman" w:hAnsi="Times New Roman" w:cs="Times New Roman"/>
        </w:rPr>
        <w:t>Because</w:t>
      </w:r>
      <w:r w:rsidR="00820076">
        <w:rPr>
          <w:rFonts w:ascii="Times New Roman" w:eastAsia="Times New Roman" w:hAnsi="Times New Roman" w:cs="Times New Roman"/>
        </w:rPr>
        <w:t xml:space="preserve"> th</w:t>
      </w:r>
      <w:r w:rsidR="005E11F4">
        <w:rPr>
          <w:rFonts w:ascii="Times New Roman" w:eastAsia="Times New Roman" w:hAnsi="Times New Roman" w:cs="Times New Roman"/>
        </w:rPr>
        <w:t xml:space="preserve">ese are just summary statistics, they </w:t>
      </w:r>
      <w:r w:rsidR="00820076">
        <w:rPr>
          <w:rFonts w:ascii="Times New Roman" w:eastAsia="Times New Roman" w:hAnsi="Times New Roman" w:cs="Times New Roman"/>
        </w:rPr>
        <w:t>do not control for the upward tre</w:t>
      </w:r>
      <w:r w:rsidR="005E11F4">
        <w:rPr>
          <w:rFonts w:ascii="Times New Roman" w:eastAsia="Times New Roman" w:hAnsi="Times New Roman" w:cs="Times New Roman"/>
        </w:rPr>
        <w:t>nd in age of marriage over time, thus part of that upward shift in age of marriage</w:t>
      </w:r>
      <w:r w:rsidR="00DE7ECE">
        <w:rPr>
          <w:rFonts w:ascii="Times New Roman" w:eastAsia="Times New Roman" w:hAnsi="Times New Roman" w:cs="Times New Roman"/>
        </w:rPr>
        <w:t xml:space="preserve"> and age of gauna</w:t>
      </w:r>
      <w:r w:rsidR="005E11F4">
        <w:rPr>
          <w:rFonts w:ascii="Times New Roman" w:eastAsia="Times New Roman" w:hAnsi="Times New Roman" w:cs="Times New Roman"/>
        </w:rPr>
        <w:t xml:space="preserve"> </w:t>
      </w:r>
      <w:r w:rsidR="000323B7">
        <w:rPr>
          <w:rFonts w:ascii="Times New Roman" w:eastAsia="Times New Roman" w:hAnsi="Times New Roman" w:cs="Times New Roman"/>
        </w:rPr>
        <w:t>is likely</w:t>
      </w:r>
      <w:r w:rsidR="005E11F4">
        <w:rPr>
          <w:rFonts w:ascii="Times New Roman" w:eastAsia="Times New Roman" w:hAnsi="Times New Roman" w:cs="Times New Roman"/>
        </w:rPr>
        <w:t xml:space="preserve"> due to the time trend. However, in my regressions I </w:t>
      </w:r>
      <w:r w:rsidR="005E11F4">
        <w:rPr>
          <w:rFonts w:ascii="Times New Roman" w:eastAsia="Times New Roman" w:hAnsi="Times New Roman" w:cs="Times New Roman"/>
        </w:rPr>
        <w:lastRenderedPageBreak/>
        <w:t>control for time fixed effects to see how much of this change is a result of the female pradhan.</w:t>
      </w:r>
      <w:r w:rsidR="00DE7ECE">
        <w:rPr>
          <w:rFonts w:ascii="Times New Roman" w:eastAsia="Times New Roman" w:hAnsi="Times New Roman" w:cs="Times New Roman"/>
        </w:rPr>
        <w:t xml:space="preserve"> </w:t>
      </w:r>
    </w:p>
    <w:p w14:paraId="27976420" w14:textId="4EB0D926" w:rsidR="009044B6" w:rsidRDefault="009044B6" w:rsidP="0058322D">
      <w:pPr>
        <w:spacing w:line="480" w:lineRule="auto"/>
        <w:ind w:firstLine="720"/>
        <w:rPr>
          <w:rFonts w:ascii="Times New Roman" w:eastAsia="Times New Roman" w:hAnsi="Times New Roman" w:cs="Times New Roman"/>
          <w:b/>
        </w:rPr>
      </w:pPr>
      <w:r>
        <w:rPr>
          <w:rFonts w:ascii="Times New Roman" w:eastAsia="Times New Roman" w:hAnsi="Times New Roman" w:cs="Times New Roman"/>
        </w:rPr>
        <w:t>Here are summary statistics for the independent variables on the treated sample, i.e. districts that have been exposed to a female pradhan or will be exposed to a female pradhan by the end of the survey data:</w:t>
      </w:r>
    </w:p>
    <w:tbl>
      <w:tblPr>
        <w:tblStyle w:val="PlainTable1"/>
        <w:tblW w:w="0" w:type="auto"/>
        <w:tblLook w:val="04A0" w:firstRow="1" w:lastRow="0" w:firstColumn="1" w:lastColumn="0" w:noHBand="0" w:noVBand="1"/>
      </w:tblPr>
      <w:tblGrid>
        <w:gridCol w:w="2420"/>
        <w:gridCol w:w="1577"/>
        <w:gridCol w:w="1320"/>
        <w:gridCol w:w="1320"/>
        <w:gridCol w:w="1320"/>
        <w:gridCol w:w="1320"/>
      </w:tblGrid>
      <w:tr w:rsidR="00A86F20" w:rsidRPr="00A86F20" w14:paraId="6BE80F31" w14:textId="77777777" w:rsidTr="00A86F20">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420" w:type="dxa"/>
            <w:noWrap/>
            <w:hideMark/>
          </w:tcPr>
          <w:p w14:paraId="3EBB1B17" w14:textId="77777777" w:rsidR="00A86F20" w:rsidRPr="00A86F20" w:rsidRDefault="00A86F20" w:rsidP="0058322D">
            <w:pPr>
              <w:rPr>
                <w:rFonts w:ascii="Times New Roman" w:eastAsia="Times New Roman" w:hAnsi="Times New Roman" w:cs="Times New Roman"/>
              </w:rPr>
            </w:pPr>
            <w:r w:rsidRPr="00A86F20">
              <w:rPr>
                <w:rFonts w:ascii="Times New Roman" w:eastAsia="Times New Roman" w:hAnsi="Times New Roman" w:cs="Times New Roman"/>
              </w:rPr>
              <w:t>Variable</w:t>
            </w:r>
          </w:p>
        </w:tc>
        <w:tc>
          <w:tcPr>
            <w:tcW w:w="1320" w:type="dxa"/>
            <w:noWrap/>
            <w:hideMark/>
          </w:tcPr>
          <w:p w14:paraId="2B0B0C10" w14:textId="58672CBC" w:rsidR="00A86F20" w:rsidRPr="00A86F20" w:rsidRDefault="00A86F20" w:rsidP="0058322D">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A86F20">
              <w:rPr>
                <w:rFonts w:ascii="Times New Roman" w:eastAsia="Times New Roman" w:hAnsi="Times New Roman" w:cs="Times New Roman"/>
              </w:rPr>
              <w:t>Obs</w:t>
            </w:r>
            <w:r w:rsidR="00D311EA">
              <w:rPr>
                <w:rFonts w:ascii="Times New Roman" w:eastAsia="Times New Roman" w:hAnsi="Times New Roman" w:cs="Times New Roman"/>
              </w:rPr>
              <w:t>ervations</w:t>
            </w:r>
          </w:p>
        </w:tc>
        <w:tc>
          <w:tcPr>
            <w:tcW w:w="1320" w:type="dxa"/>
            <w:noWrap/>
            <w:hideMark/>
          </w:tcPr>
          <w:p w14:paraId="61DA78F5" w14:textId="77777777" w:rsidR="00A86F20" w:rsidRPr="00A86F20" w:rsidRDefault="00A86F20" w:rsidP="0058322D">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A86F20">
              <w:rPr>
                <w:rFonts w:ascii="Times New Roman" w:eastAsia="Times New Roman" w:hAnsi="Times New Roman" w:cs="Times New Roman"/>
              </w:rPr>
              <w:t>Mean</w:t>
            </w:r>
          </w:p>
        </w:tc>
        <w:tc>
          <w:tcPr>
            <w:tcW w:w="1320" w:type="dxa"/>
            <w:noWrap/>
            <w:hideMark/>
          </w:tcPr>
          <w:p w14:paraId="155F4338" w14:textId="77777777" w:rsidR="00A86F20" w:rsidRPr="00A86F20" w:rsidRDefault="00A86F20" w:rsidP="0058322D">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A86F20">
              <w:rPr>
                <w:rFonts w:ascii="Times New Roman" w:eastAsia="Times New Roman" w:hAnsi="Times New Roman" w:cs="Times New Roman"/>
              </w:rPr>
              <w:t>Std. Dev</w:t>
            </w:r>
          </w:p>
        </w:tc>
        <w:tc>
          <w:tcPr>
            <w:tcW w:w="1320" w:type="dxa"/>
            <w:noWrap/>
            <w:hideMark/>
          </w:tcPr>
          <w:p w14:paraId="02A28A9F" w14:textId="77777777" w:rsidR="00A86F20" w:rsidRPr="00A86F20" w:rsidRDefault="00A86F20" w:rsidP="0058322D">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A86F20">
              <w:rPr>
                <w:rFonts w:ascii="Times New Roman" w:eastAsia="Times New Roman" w:hAnsi="Times New Roman" w:cs="Times New Roman"/>
              </w:rPr>
              <w:t>Min</w:t>
            </w:r>
          </w:p>
        </w:tc>
        <w:tc>
          <w:tcPr>
            <w:tcW w:w="1320" w:type="dxa"/>
            <w:noWrap/>
            <w:hideMark/>
          </w:tcPr>
          <w:p w14:paraId="30ACAFFB" w14:textId="77777777" w:rsidR="00A86F20" w:rsidRPr="00A86F20" w:rsidRDefault="00A86F20" w:rsidP="0058322D">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A86F20">
              <w:rPr>
                <w:rFonts w:ascii="Times New Roman" w:eastAsia="Times New Roman" w:hAnsi="Times New Roman" w:cs="Times New Roman"/>
              </w:rPr>
              <w:t>Max</w:t>
            </w:r>
          </w:p>
        </w:tc>
      </w:tr>
      <w:tr w:rsidR="00A86F20" w:rsidRPr="00A86F20" w14:paraId="2DF981D4" w14:textId="77777777" w:rsidTr="00A86F2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420" w:type="dxa"/>
            <w:noWrap/>
            <w:hideMark/>
          </w:tcPr>
          <w:p w14:paraId="409BC7EE" w14:textId="77777777" w:rsidR="00A86F20" w:rsidRPr="00A86F20" w:rsidRDefault="00A86F20" w:rsidP="0058322D">
            <w:pPr>
              <w:rPr>
                <w:rFonts w:ascii="Times New Roman" w:eastAsia="Times New Roman" w:hAnsi="Times New Roman" w:cs="Times New Roman"/>
              </w:rPr>
            </w:pPr>
            <w:r w:rsidRPr="00A86F20">
              <w:rPr>
                <w:rFonts w:ascii="Times New Roman" w:eastAsia="Times New Roman" w:hAnsi="Times New Roman" w:cs="Times New Roman"/>
              </w:rPr>
              <w:t>Not married</w:t>
            </w:r>
          </w:p>
        </w:tc>
        <w:tc>
          <w:tcPr>
            <w:tcW w:w="1320" w:type="dxa"/>
            <w:noWrap/>
            <w:hideMark/>
          </w:tcPr>
          <w:p w14:paraId="3351DC7D" w14:textId="77777777" w:rsidR="00A86F20" w:rsidRPr="00A86F20" w:rsidRDefault="00A86F20" w:rsidP="0058322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A86F20">
              <w:rPr>
                <w:rFonts w:ascii="Times New Roman" w:eastAsia="Times New Roman" w:hAnsi="Times New Roman" w:cs="Times New Roman"/>
              </w:rPr>
              <w:t>294,362</w:t>
            </w:r>
          </w:p>
        </w:tc>
        <w:tc>
          <w:tcPr>
            <w:tcW w:w="1320" w:type="dxa"/>
            <w:noWrap/>
            <w:hideMark/>
          </w:tcPr>
          <w:p w14:paraId="668477E2" w14:textId="77777777" w:rsidR="00A86F20" w:rsidRPr="00A86F20" w:rsidRDefault="00A86F20" w:rsidP="0058322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A86F20">
              <w:rPr>
                <w:rFonts w:ascii="Times New Roman" w:eastAsia="Times New Roman" w:hAnsi="Times New Roman" w:cs="Times New Roman"/>
              </w:rPr>
              <w:t>0.564</w:t>
            </w:r>
          </w:p>
        </w:tc>
        <w:tc>
          <w:tcPr>
            <w:tcW w:w="1320" w:type="dxa"/>
            <w:noWrap/>
            <w:hideMark/>
          </w:tcPr>
          <w:p w14:paraId="02F7F617" w14:textId="77777777" w:rsidR="00A86F20" w:rsidRPr="00A86F20" w:rsidRDefault="00A86F20" w:rsidP="0058322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A86F20">
              <w:rPr>
                <w:rFonts w:ascii="Times New Roman" w:eastAsia="Times New Roman" w:hAnsi="Times New Roman" w:cs="Times New Roman"/>
              </w:rPr>
              <w:t>0.496</w:t>
            </w:r>
          </w:p>
        </w:tc>
        <w:tc>
          <w:tcPr>
            <w:tcW w:w="1320" w:type="dxa"/>
            <w:noWrap/>
            <w:hideMark/>
          </w:tcPr>
          <w:p w14:paraId="7DA893CA" w14:textId="77777777" w:rsidR="00A86F20" w:rsidRPr="00A86F20" w:rsidRDefault="00A86F20" w:rsidP="0058322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A86F20">
              <w:rPr>
                <w:rFonts w:ascii="Times New Roman" w:eastAsia="Times New Roman" w:hAnsi="Times New Roman" w:cs="Times New Roman"/>
              </w:rPr>
              <w:t>0</w:t>
            </w:r>
          </w:p>
        </w:tc>
        <w:tc>
          <w:tcPr>
            <w:tcW w:w="1320" w:type="dxa"/>
            <w:noWrap/>
            <w:hideMark/>
          </w:tcPr>
          <w:p w14:paraId="473A9882" w14:textId="77777777" w:rsidR="00A86F20" w:rsidRPr="00A86F20" w:rsidRDefault="00A86F20" w:rsidP="0058322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A86F20">
              <w:rPr>
                <w:rFonts w:ascii="Times New Roman" w:eastAsia="Times New Roman" w:hAnsi="Times New Roman" w:cs="Times New Roman"/>
              </w:rPr>
              <w:t>1</w:t>
            </w:r>
          </w:p>
        </w:tc>
      </w:tr>
      <w:tr w:rsidR="00A86F20" w:rsidRPr="00A86F20" w14:paraId="6841AC68" w14:textId="77777777" w:rsidTr="00A86F20">
        <w:trPr>
          <w:trHeight w:val="315"/>
        </w:trPr>
        <w:tc>
          <w:tcPr>
            <w:cnfStyle w:val="001000000000" w:firstRow="0" w:lastRow="0" w:firstColumn="1" w:lastColumn="0" w:oddVBand="0" w:evenVBand="0" w:oddHBand="0" w:evenHBand="0" w:firstRowFirstColumn="0" w:firstRowLastColumn="0" w:lastRowFirstColumn="0" w:lastRowLastColumn="0"/>
            <w:tcW w:w="2420" w:type="dxa"/>
            <w:noWrap/>
            <w:hideMark/>
          </w:tcPr>
          <w:p w14:paraId="57F66A3F" w14:textId="77777777" w:rsidR="00A86F20" w:rsidRPr="00A86F20" w:rsidRDefault="00A86F20" w:rsidP="0058322D">
            <w:pPr>
              <w:rPr>
                <w:rFonts w:ascii="Times New Roman" w:eastAsia="Times New Roman" w:hAnsi="Times New Roman" w:cs="Times New Roman"/>
              </w:rPr>
            </w:pPr>
            <w:r w:rsidRPr="00A86F20">
              <w:rPr>
                <w:rFonts w:ascii="Times New Roman" w:eastAsia="Times New Roman" w:hAnsi="Times New Roman" w:cs="Times New Roman"/>
              </w:rPr>
              <w:t>Not gauna</w:t>
            </w:r>
          </w:p>
        </w:tc>
        <w:tc>
          <w:tcPr>
            <w:tcW w:w="1320" w:type="dxa"/>
            <w:noWrap/>
            <w:hideMark/>
          </w:tcPr>
          <w:p w14:paraId="2356D0A0" w14:textId="77777777" w:rsidR="00A86F20" w:rsidRPr="00A86F20" w:rsidRDefault="00A86F20" w:rsidP="0058322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A86F20">
              <w:rPr>
                <w:rFonts w:ascii="Times New Roman" w:eastAsia="Times New Roman" w:hAnsi="Times New Roman" w:cs="Times New Roman"/>
              </w:rPr>
              <w:t>294,362</w:t>
            </w:r>
          </w:p>
        </w:tc>
        <w:tc>
          <w:tcPr>
            <w:tcW w:w="1320" w:type="dxa"/>
            <w:noWrap/>
            <w:hideMark/>
          </w:tcPr>
          <w:p w14:paraId="548E4684" w14:textId="77777777" w:rsidR="00A86F20" w:rsidRPr="00A86F20" w:rsidRDefault="00A86F20" w:rsidP="0058322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A86F20">
              <w:rPr>
                <w:rFonts w:ascii="Times New Roman" w:eastAsia="Times New Roman" w:hAnsi="Times New Roman" w:cs="Times New Roman"/>
              </w:rPr>
              <w:t>0.386</w:t>
            </w:r>
          </w:p>
        </w:tc>
        <w:tc>
          <w:tcPr>
            <w:tcW w:w="1320" w:type="dxa"/>
            <w:noWrap/>
            <w:hideMark/>
          </w:tcPr>
          <w:p w14:paraId="71341F3A" w14:textId="77777777" w:rsidR="00A86F20" w:rsidRPr="00A86F20" w:rsidRDefault="00A86F20" w:rsidP="0058322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A86F20">
              <w:rPr>
                <w:rFonts w:ascii="Times New Roman" w:eastAsia="Times New Roman" w:hAnsi="Times New Roman" w:cs="Times New Roman"/>
              </w:rPr>
              <w:t>0.487</w:t>
            </w:r>
          </w:p>
        </w:tc>
        <w:tc>
          <w:tcPr>
            <w:tcW w:w="1320" w:type="dxa"/>
            <w:noWrap/>
            <w:hideMark/>
          </w:tcPr>
          <w:p w14:paraId="779ED5C6" w14:textId="77777777" w:rsidR="00A86F20" w:rsidRPr="00A86F20" w:rsidRDefault="00A86F20" w:rsidP="0058322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A86F20">
              <w:rPr>
                <w:rFonts w:ascii="Times New Roman" w:eastAsia="Times New Roman" w:hAnsi="Times New Roman" w:cs="Times New Roman"/>
              </w:rPr>
              <w:t>0</w:t>
            </w:r>
          </w:p>
        </w:tc>
        <w:tc>
          <w:tcPr>
            <w:tcW w:w="1320" w:type="dxa"/>
            <w:noWrap/>
            <w:hideMark/>
          </w:tcPr>
          <w:p w14:paraId="237C07BD" w14:textId="77777777" w:rsidR="00A86F20" w:rsidRPr="00A86F20" w:rsidRDefault="00A86F20" w:rsidP="0058322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A86F20">
              <w:rPr>
                <w:rFonts w:ascii="Times New Roman" w:eastAsia="Times New Roman" w:hAnsi="Times New Roman" w:cs="Times New Roman"/>
              </w:rPr>
              <w:t>1</w:t>
            </w:r>
          </w:p>
        </w:tc>
      </w:tr>
    </w:tbl>
    <w:p w14:paraId="6096F423" w14:textId="77777777" w:rsidR="00D257ED" w:rsidRDefault="00D257ED" w:rsidP="0058322D">
      <w:pPr>
        <w:spacing w:line="480" w:lineRule="auto"/>
        <w:rPr>
          <w:rFonts w:ascii="Times New Roman" w:eastAsia="Times New Roman" w:hAnsi="Times New Roman" w:cs="Times New Roman"/>
        </w:rPr>
      </w:pPr>
    </w:p>
    <w:p w14:paraId="03271072" w14:textId="7C851D94" w:rsidR="00F43031" w:rsidRDefault="00F43031" w:rsidP="0058322D">
      <w:pPr>
        <w:spacing w:line="480" w:lineRule="auto"/>
        <w:rPr>
          <w:rFonts w:ascii="Times New Roman" w:eastAsia="Times New Roman" w:hAnsi="Times New Roman" w:cs="Times New Roman"/>
          <w:b/>
        </w:rPr>
      </w:pPr>
      <w:r>
        <w:rPr>
          <w:rFonts w:ascii="Times New Roman" w:eastAsia="Times New Roman" w:hAnsi="Times New Roman" w:cs="Times New Roman"/>
        </w:rPr>
        <w:t>This says that around 56% of observations married after receiving their female pradhan, and around 39% of observations moved into their husbands’ households after receiving their female pradhan.</w:t>
      </w:r>
    </w:p>
    <w:p w14:paraId="5123176F" w14:textId="77777777" w:rsidR="002F5D97" w:rsidRDefault="002F5D97" w:rsidP="0058322D">
      <w:pPr>
        <w:spacing w:line="480" w:lineRule="auto"/>
        <w:rPr>
          <w:rFonts w:ascii="Times New Roman" w:eastAsia="Times New Roman" w:hAnsi="Times New Roman" w:cs="Times New Roman"/>
        </w:rPr>
      </w:pPr>
    </w:p>
    <w:p w14:paraId="3FB92741" w14:textId="0DB3B1C8" w:rsidR="005A31A8" w:rsidRDefault="00D82056" w:rsidP="0058322D">
      <w:pPr>
        <w:spacing w:line="480" w:lineRule="auto"/>
        <w:outlineLvl w:val="0"/>
        <w:rPr>
          <w:rFonts w:ascii="Times New Roman" w:eastAsia="Times New Roman" w:hAnsi="Times New Roman" w:cs="Times New Roman"/>
          <w:b/>
        </w:rPr>
      </w:pPr>
      <w:r>
        <w:rPr>
          <w:rFonts w:ascii="Times New Roman" w:eastAsia="Times New Roman" w:hAnsi="Times New Roman" w:cs="Times New Roman"/>
          <w:b/>
        </w:rPr>
        <w:t>Methodology</w:t>
      </w:r>
      <w:r w:rsidR="00E543E1">
        <w:rPr>
          <w:rFonts w:ascii="Times New Roman" w:eastAsia="Times New Roman" w:hAnsi="Times New Roman" w:cs="Times New Roman"/>
          <w:b/>
        </w:rPr>
        <w:t xml:space="preserve"> and Results</w:t>
      </w:r>
    </w:p>
    <w:p w14:paraId="0820FA56" w14:textId="0AB6137E" w:rsidR="00E177D1" w:rsidRPr="00E177D1" w:rsidRDefault="00E177D1" w:rsidP="0058322D">
      <w:pPr>
        <w:spacing w:line="480" w:lineRule="auto"/>
        <w:outlineLvl w:val="0"/>
        <w:rPr>
          <w:rFonts w:ascii="Times New Roman" w:eastAsia="Times New Roman" w:hAnsi="Times New Roman" w:cs="Times New Roman"/>
          <w:b/>
        </w:rPr>
      </w:pPr>
      <w:r>
        <w:rPr>
          <w:rFonts w:ascii="Times New Roman" w:eastAsia="Times New Roman" w:hAnsi="Times New Roman" w:cs="Times New Roman"/>
          <w:b/>
        </w:rPr>
        <w:tab/>
      </w:r>
      <w:r>
        <w:rPr>
          <w:rFonts w:ascii="Times New Roman" w:eastAsia="Times New Roman" w:hAnsi="Times New Roman" w:cs="Times New Roman"/>
        </w:rPr>
        <w:t xml:space="preserve">First, I wanted to capture the </w:t>
      </w:r>
      <w:r w:rsidR="005E0704">
        <w:rPr>
          <w:rFonts w:ascii="Times New Roman" w:eastAsia="Times New Roman" w:hAnsi="Times New Roman" w:cs="Times New Roman"/>
        </w:rPr>
        <w:t>overall</w:t>
      </w:r>
      <w:r>
        <w:rPr>
          <w:rFonts w:ascii="Times New Roman" w:eastAsia="Times New Roman" w:hAnsi="Times New Roman" w:cs="Times New Roman"/>
        </w:rPr>
        <w:t xml:space="preserve"> effect of female pradhans on the likelihood of child marriage and child gauna. </w:t>
      </w:r>
      <w:r w:rsidR="005E0704">
        <w:rPr>
          <w:rFonts w:ascii="Times New Roman" w:eastAsia="Times New Roman" w:hAnsi="Times New Roman" w:cs="Times New Roman"/>
        </w:rPr>
        <w:t xml:space="preserve">I defined the control group as women in districts who had not yet received a female pradhan reservation as of time </w:t>
      </w:r>
      <w:r w:rsidR="005E0704">
        <w:rPr>
          <w:rFonts w:ascii="Times New Roman" w:eastAsia="Times New Roman" w:hAnsi="Times New Roman" w:cs="Times New Roman"/>
          <w:i/>
        </w:rPr>
        <w:t>t</w:t>
      </w:r>
      <w:r w:rsidR="005E0704">
        <w:rPr>
          <w:rFonts w:ascii="Times New Roman" w:eastAsia="Times New Roman" w:hAnsi="Times New Roman" w:cs="Times New Roman"/>
        </w:rPr>
        <w:t xml:space="preserve">, and the treatment group as women in districts who had received a female pradhan reservation as of time </w:t>
      </w:r>
      <w:r w:rsidR="005E0704">
        <w:rPr>
          <w:rFonts w:ascii="Times New Roman" w:eastAsia="Times New Roman" w:hAnsi="Times New Roman" w:cs="Times New Roman"/>
          <w:i/>
        </w:rPr>
        <w:t>t</w:t>
      </w:r>
      <w:r w:rsidR="00321653">
        <w:rPr>
          <w:rFonts w:ascii="Times New Roman" w:eastAsia="Times New Roman" w:hAnsi="Times New Roman" w:cs="Times New Roman"/>
        </w:rPr>
        <w:t xml:space="preserve">. In the following regressions, the coefficient on </w:t>
      </w:r>
      <w:r w:rsidR="00321653" w:rsidRPr="00321653">
        <w:rPr>
          <w:rFonts w:ascii="Times New Roman" w:eastAsia="Times New Roman" w:hAnsi="Times New Roman" w:cs="Times New Roman"/>
          <w:i/>
        </w:rPr>
        <w:t>pradhan</w:t>
      </w:r>
      <w:r w:rsidR="00321653">
        <w:rPr>
          <w:rFonts w:ascii="Times New Roman" w:eastAsia="Times New Roman" w:hAnsi="Times New Roman" w:cs="Times New Roman"/>
          <w:i/>
          <w:vertAlign w:val="subscript"/>
        </w:rPr>
        <w:t>d</w:t>
      </w:r>
      <w:proofErr w:type="gramStart"/>
      <w:r w:rsidR="00321653">
        <w:rPr>
          <w:rFonts w:ascii="Times New Roman" w:eastAsia="Times New Roman" w:hAnsi="Times New Roman" w:cs="Times New Roman"/>
          <w:i/>
          <w:vertAlign w:val="subscript"/>
        </w:rPr>
        <w:t>,t</w:t>
      </w:r>
      <w:proofErr w:type="gramEnd"/>
      <w:r w:rsidR="00321653">
        <w:rPr>
          <w:rFonts w:ascii="Times New Roman" w:eastAsia="Times New Roman" w:hAnsi="Times New Roman" w:cs="Times New Roman"/>
        </w:rPr>
        <w:t xml:space="preserve"> captures the effect of having a reserved female pradhan on the likelihood of child marriage and on the likelihood of child gauna.</w:t>
      </w:r>
    </w:p>
    <w:p w14:paraId="41DC8752" w14:textId="77777777" w:rsidR="005A31A8" w:rsidRDefault="00EF3519" w:rsidP="0058322D">
      <m:oMathPara>
        <m:oMath>
          <m:sSub>
            <m:sSubPr>
              <m:ctrlPr>
                <w:rPr>
                  <w:rFonts w:ascii="Cambria Math" w:hAnsi="Cambria Math"/>
                  <w:i/>
                </w:rPr>
              </m:ctrlPr>
            </m:sSubPr>
            <m:e>
              <m:r>
                <w:rPr>
                  <w:rFonts w:ascii="Cambria Math" w:hAnsi="Cambria Math"/>
                </w:rPr>
                <m:t>child_marriage</m:t>
              </m:r>
            </m:e>
            <m:sub>
              <m:r>
                <w:rPr>
                  <w:rFonts w:ascii="Cambria Math" w:hAnsi="Cambria Math"/>
                </w:rPr>
                <m:t>i</m:t>
              </m:r>
            </m:sub>
          </m:sSub>
          <m:r>
            <w:rPr>
              <w:rFonts w:ascii="Cambria Math" w:hAnsi="Cambria Math"/>
            </w:rPr>
            <m:t xml:space="preserve">= </m:t>
          </m:r>
          <m:sSub>
            <m:sSubPr>
              <m:ctrlPr>
                <w:rPr>
                  <w:rFonts w:ascii="Cambria Math" w:hAnsi="Cambria Math"/>
                  <w:i/>
                </w:rPr>
              </m:ctrlPr>
            </m:sSubPr>
            <m:e>
              <m:r>
                <w:rPr>
                  <w:rFonts w:ascii="Cambria Math" w:hAnsi="Cambria Math"/>
                </w:rPr>
                <m:t>β</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1</m:t>
              </m:r>
            </m:sub>
          </m:sSub>
          <m:sSub>
            <m:sSubPr>
              <m:ctrlPr>
                <w:rPr>
                  <w:rFonts w:ascii="Cambria Math" w:hAnsi="Cambria Math"/>
                  <w:i/>
                </w:rPr>
              </m:ctrlPr>
            </m:sSubPr>
            <m:e>
              <m:r>
                <w:rPr>
                  <w:rFonts w:ascii="Cambria Math" w:hAnsi="Cambria Math"/>
                </w:rPr>
                <m:t>Pradhan</m:t>
              </m:r>
            </m:e>
            <m:sub>
              <m:r>
                <w:rPr>
                  <w:rFonts w:ascii="Cambria Math" w:hAnsi="Cambria Math"/>
                </w:rPr>
                <m:t>d,t</m:t>
              </m:r>
            </m:sub>
          </m:sSub>
          <m:r>
            <w:rPr>
              <w:rFonts w:ascii="Cambria Math" w:hAnsi="Cambria Math"/>
            </w:rPr>
            <m:t xml:space="preserve">+ </m:t>
          </m:r>
          <m:sSub>
            <m:sSubPr>
              <m:ctrlPr>
                <w:rPr>
                  <w:rFonts w:ascii="Cambria Math" w:hAnsi="Cambria Math"/>
                  <w:i/>
                </w:rPr>
              </m:ctrlPr>
            </m:sSubPr>
            <m:e>
              <m:r>
                <w:rPr>
                  <w:rFonts w:ascii="Cambria Math" w:hAnsi="Cambria Math"/>
                </w:rPr>
                <m:t>β</m:t>
              </m:r>
            </m:e>
            <m:sub>
              <m:r>
                <w:rPr>
                  <w:rFonts w:ascii="Cambria Math" w:hAnsi="Cambria Math"/>
                </w:rPr>
                <m:t>2</m:t>
              </m:r>
            </m:sub>
          </m:sSub>
          <m:r>
            <w:rPr>
              <w:rFonts w:ascii="Cambria Math" w:hAnsi="Cambria Math"/>
            </w:rPr>
            <m:t>MarriageYearFixedEffect</m:t>
          </m:r>
          <m:sSub>
            <m:sSubPr>
              <m:ctrlPr>
                <w:rPr>
                  <w:rFonts w:ascii="Cambria Math" w:hAnsi="Cambria Math"/>
                  <w:i/>
                </w:rPr>
              </m:ctrlPr>
            </m:sSubPr>
            <m:e>
              <m:r>
                <w:rPr>
                  <w:rFonts w:ascii="Cambria Math" w:hAnsi="Cambria Math"/>
                </w:rPr>
                <m:t>s</m:t>
              </m:r>
            </m:e>
            <m:sub>
              <m:r>
                <w:rPr>
                  <w:rFonts w:ascii="Cambria Math" w:hAnsi="Cambria Math"/>
                </w:rPr>
                <m:t>t</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3</m:t>
              </m:r>
            </m:sub>
          </m:sSub>
          <m:r>
            <w:rPr>
              <w:rFonts w:ascii="Cambria Math" w:hAnsi="Cambria Math"/>
            </w:rPr>
            <m:t>DistrictFixedEffect</m:t>
          </m:r>
          <m:sSub>
            <m:sSubPr>
              <m:ctrlPr>
                <w:rPr>
                  <w:rFonts w:ascii="Cambria Math" w:hAnsi="Cambria Math"/>
                  <w:i/>
                </w:rPr>
              </m:ctrlPr>
            </m:sSubPr>
            <m:e>
              <m:r>
                <w:rPr>
                  <w:rFonts w:ascii="Cambria Math" w:hAnsi="Cambria Math"/>
                </w:rPr>
                <m:t>s</m:t>
              </m:r>
            </m:e>
            <m:sub>
              <m:r>
                <w:rPr>
                  <w:rFonts w:ascii="Cambria Math" w:hAnsi="Cambria Math"/>
                </w:rPr>
                <m:t>d</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4</m:t>
              </m:r>
            </m:sub>
          </m:sSub>
          <m:r>
            <w:rPr>
              <w:rFonts w:ascii="Cambria Math" w:hAnsi="Cambria Math"/>
            </w:rPr>
            <m:t>IndividualControl</m:t>
          </m:r>
          <m:sSub>
            <m:sSubPr>
              <m:ctrlPr>
                <w:rPr>
                  <w:rFonts w:ascii="Cambria Math" w:hAnsi="Cambria Math"/>
                  <w:i/>
                </w:rPr>
              </m:ctrlPr>
            </m:sSubPr>
            <m:e>
              <m:r>
                <w:rPr>
                  <w:rFonts w:ascii="Cambria Math" w:hAnsi="Cambria Math"/>
                </w:rPr>
                <m:t>s</m:t>
              </m:r>
            </m:e>
            <m:sub>
              <m:r>
                <w:rPr>
                  <w:rFonts w:ascii="Cambria Math" w:hAnsi="Cambria Math"/>
                </w:rPr>
                <m:t>i</m:t>
              </m:r>
            </m:sub>
          </m:sSub>
          <m:r>
            <w:rPr>
              <w:rFonts w:ascii="Cambria Math" w:hAnsi="Cambria Math"/>
            </w:rPr>
            <m:t xml:space="preserve">+u </m:t>
          </m:r>
        </m:oMath>
      </m:oMathPara>
    </w:p>
    <w:p w14:paraId="444033B9" w14:textId="77777777" w:rsidR="005A31A8" w:rsidRDefault="005A31A8" w:rsidP="0058322D"/>
    <w:p w14:paraId="6E0D1F5D" w14:textId="77777777" w:rsidR="005A31A8" w:rsidRPr="005B69A9" w:rsidRDefault="00EF3519" w:rsidP="0058322D">
      <m:oMathPara>
        <m:oMath>
          <m:sSub>
            <m:sSubPr>
              <m:ctrlPr>
                <w:rPr>
                  <w:rFonts w:ascii="Cambria Math" w:hAnsi="Cambria Math"/>
                  <w:i/>
                </w:rPr>
              </m:ctrlPr>
            </m:sSubPr>
            <m:e>
              <m:r>
                <w:rPr>
                  <w:rFonts w:ascii="Cambria Math" w:hAnsi="Cambria Math"/>
                </w:rPr>
                <m:t>child_gauna</m:t>
              </m:r>
            </m:e>
            <m:sub>
              <m:r>
                <w:rPr>
                  <w:rFonts w:ascii="Cambria Math" w:hAnsi="Cambria Math"/>
                </w:rPr>
                <m:t>i</m:t>
              </m:r>
            </m:sub>
          </m:sSub>
          <m:r>
            <w:rPr>
              <w:rFonts w:ascii="Cambria Math" w:hAnsi="Cambria Math"/>
            </w:rPr>
            <m:t xml:space="preserve">= </m:t>
          </m:r>
          <m:sSub>
            <m:sSubPr>
              <m:ctrlPr>
                <w:rPr>
                  <w:rFonts w:ascii="Cambria Math" w:hAnsi="Cambria Math"/>
                  <w:i/>
                </w:rPr>
              </m:ctrlPr>
            </m:sSubPr>
            <m:e>
              <m:r>
                <w:rPr>
                  <w:rFonts w:ascii="Cambria Math" w:hAnsi="Cambria Math"/>
                </w:rPr>
                <m:t>β</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1</m:t>
              </m:r>
            </m:sub>
          </m:sSub>
          <m:sSub>
            <m:sSubPr>
              <m:ctrlPr>
                <w:rPr>
                  <w:rFonts w:ascii="Cambria Math" w:hAnsi="Cambria Math"/>
                  <w:i/>
                </w:rPr>
              </m:ctrlPr>
            </m:sSubPr>
            <m:e>
              <m:r>
                <w:rPr>
                  <w:rFonts w:ascii="Cambria Math" w:hAnsi="Cambria Math"/>
                </w:rPr>
                <m:t>Pradhan</m:t>
              </m:r>
            </m:e>
            <m:sub>
              <m:r>
                <w:rPr>
                  <w:rFonts w:ascii="Cambria Math" w:hAnsi="Cambria Math"/>
                </w:rPr>
                <m:t>d,t</m:t>
              </m:r>
            </m:sub>
          </m:sSub>
          <m:r>
            <w:rPr>
              <w:rFonts w:ascii="Cambria Math" w:hAnsi="Cambria Math"/>
            </w:rPr>
            <m:t xml:space="preserve">+ </m:t>
          </m:r>
          <m:sSub>
            <m:sSubPr>
              <m:ctrlPr>
                <w:rPr>
                  <w:rFonts w:ascii="Cambria Math" w:hAnsi="Cambria Math"/>
                  <w:i/>
                </w:rPr>
              </m:ctrlPr>
            </m:sSubPr>
            <m:e>
              <m:r>
                <w:rPr>
                  <w:rFonts w:ascii="Cambria Math" w:hAnsi="Cambria Math"/>
                </w:rPr>
                <m:t>β</m:t>
              </m:r>
            </m:e>
            <m:sub>
              <m:r>
                <w:rPr>
                  <w:rFonts w:ascii="Cambria Math" w:hAnsi="Cambria Math"/>
                </w:rPr>
                <m:t>2</m:t>
              </m:r>
            </m:sub>
          </m:sSub>
          <m:r>
            <w:rPr>
              <w:rFonts w:ascii="Cambria Math" w:hAnsi="Cambria Math"/>
            </w:rPr>
            <m:t>MarriageYearFixedEffect</m:t>
          </m:r>
          <m:sSub>
            <m:sSubPr>
              <m:ctrlPr>
                <w:rPr>
                  <w:rFonts w:ascii="Cambria Math" w:hAnsi="Cambria Math"/>
                  <w:i/>
                </w:rPr>
              </m:ctrlPr>
            </m:sSubPr>
            <m:e>
              <m:r>
                <w:rPr>
                  <w:rFonts w:ascii="Cambria Math" w:hAnsi="Cambria Math"/>
                </w:rPr>
                <m:t>s</m:t>
              </m:r>
            </m:e>
            <m:sub>
              <m:r>
                <w:rPr>
                  <w:rFonts w:ascii="Cambria Math" w:hAnsi="Cambria Math"/>
                </w:rPr>
                <m:t>t</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3</m:t>
              </m:r>
            </m:sub>
          </m:sSub>
          <m:r>
            <w:rPr>
              <w:rFonts w:ascii="Cambria Math" w:hAnsi="Cambria Math"/>
            </w:rPr>
            <m:t>DistrictFixedEffect</m:t>
          </m:r>
          <m:sSub>
            <m:sSubPr>
              <m:ctrlPr>
                <w:rPr>
                  <w:rFonts w:ascii="Cambria Math" w:hAnsi="Cambria Math"/>
                  <w:i/>
                </w:rPr>
              </m:ctrlPr>
            </m:sSubPr>
            <m:e>
              <m:r>
                <w:rPr>
                  <w:rFonts w:ascii="Cambria Math" w:hAnsi="Cambria Math"/>
                </w:rPr>
                <m:t>s</m:t>
              </m:r>
            </m:e>
            <m:sub>
              <m:r>
                <w:rPr>
                  <w:rFonts w:ascii="Cambria Math" w:hAnsi="Cambria Math"/>
                </w:rPr>
                <m:t>d</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4</m:t>
              </m:r>
            </m:sub>
          </m:sSub>
          <m:r>
            <w:rPr>
              <w:rFonts w:ascii="Cambria Math" w:hAnsi="Cambria Math"/>
            </w:rPr>
            <m:t>IndividualControl</m:t>
          </m:r>
          <m:sSub>
            <m:sSubPr>
              <m:ctrlPr>
                <w:rPr>
                  <w:rFonts w:ascii="Cambria Math" w:hAnsi="Cambria Math"/>
                  <w:i/>
                </w:rPr>
              </m:ctrlPr>
            </m:sSubPr>
            <m:e>
              <m:r>
                <w:rPr>
                  <w:rFonts w:ascii="Cambria Math" w:hAnsi="Cambria Math"/>
                </w:rPr>
                <m:t>s</m:t>
              </m:r>
            </m:e>
            <m:sub>
              <m:r>
                <w:rPr>
                  <w:rFonts w:ascii="Cambria Math" w:hAnsi="Cambria Math"/>
                </w:rPr>
                <m:t>i</m:t>
              </m:r>
            </m:sub>
          </m:sSub>
          <m:r>
            <w:rPr>
              <w:rFonts w:ascii="Cambria Math" w:hAnsi="Cambria Math"/>
            </w:rPr>
            <m:t>+u</m:t>
          </m:r>
        </m:oMath>
      </m:oMathPara>
    </w:p>
    <w:p w14:paraId="087926DA" w14:textId="77777777" w:rsidR="005A31A8" w:rsidRDefault="005A31A8" w:rsidP="0058322D"/>
    <w:p w14:paraId="4DD3958D" w14:textId="5C0F6417" w:rsidR="00E177D1" w:rsidRDefault="00CF07BC" w:rsidP="0058322D">
      <w:pPr>
        <w:spacing w:line="480" w:lineRule="auto"/>
        <w:outlineLvl w:val="0"/>
        <w:rPr>
          <w:rFonts w:ascii="Times New Roman" w:eastAsia="Times New Roman" w:hAnsi="Times New Roman" w:cs="Times New Roman"/>
        </w:rPr>
      </w:pPr>
      <w:r>
        <w:rPr>
          <w:rFonts w:ascii="Times New Roman" w:eastAsia="Times New Roman" w:hAnsi="Times New Roman" w:cs="Times New Roman"/>
          <w:noProof/>
        </w:rPr>
        <mc:AlternateContent>
          <mc:Choice Requires="wps">
            <w:drawing>
              <wp:anchor distT="0" distB="0" distL="114300" distR="114300" simplePos="0" relativeHeight="251663361" behindDoc="0" locked="0" layoutInCell="1" allowOverlap="1" wp14:anchorId="557FBED7" wp14:editId="1E784547">
                <wp:simplePos x="0" y="0"/>
                <wp:positionH relativeFrom="column">
                  <wp:posOffset>89535</wp:posOffset>
                </wp:positionH>
                <wp:positionV relativeFrom="paragraph">
                  <wp:posOffset>8211414</wp:posOffset>
                </wp:positionV>
                <wp:extent cx="5790970" cy="405"/>
                <wp:effectExtent l="0" t="0" r="26035" b="25400"/>
                <wp:wrapNone/>
                <wp:docPr id="3" name="Straight Connector 3"/>
                <wp:cNvGraphicFramePr/>
                <a:graphic xmlns:a="http://schemas.openxmlformats.org/drawingml/2006/main">
                  <a:graphicData uri="http://schemas.microsoft.com/office/word/2010/wordprocessingShape">
                    <wps:wsp>
                      <wps:cNvCnPr/>
                      <wps:spPr>
                        <a:xfrm flipV="1">
                          <a:off x="0" y="0"/>
                          <a:ext cx="5790970" cy="40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5="http://schemas.microsoft.com/office/word/2012/wordml">
            <w:pict>
              <v:line w14:anchorId="6425387D" id="Straight Connector 3" o:spid="_x0000_s1026" style="position:absolute;flip:y;z-index:25166336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05pt,646.55pt" to="463.05pt,64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" strokecolor="black [3213]" strokeweight=".5pt">
                <v:stroke joinstyle="miter"/>
              </v:line>
            </w:pict>
          </mc:Fallback>
        </mc:AlternateContent>
      </w:r>
      <w:r w:rsidR="002813C5">
        <w:rPr>
          <w:rFonts w:ascii="Times New Roman" w:eastAsia="Times New Roman" w:hAnsi="Times New Roman" w:cs="Times New Roman"/>
        </w:rPr>
        <w:t>The following table is the results from these regressions, run with and without controls:</w:t>
      </w:r>
    </w:p>
    <w:tbl>
      <w:tblPr>
        <w:tblW w:w="0" w:type="auto"/>
        <w:jc w:val="center"/>
        <w:tblLayout w:type="fixed"/>
        <w:tblCellMar>
          <w:left w:w="75" w:type="dxa"/>
          <w:right w:w="75" w:type="dxa"/>
        </w:tblCellMar>
        <w:tblLook w:val="0000" w:firstRow="0" w:lastRow="0" w:firstColumn="0" w:lastColumn="0" w:noHBand="0" w:noVBand="0"/>
      </w:tblPr>
      <w:tblGrid>
        <w:gridCol w:w="2395"/>
        <w:gridCol w:w="1728"/>
        <w:gridCol w:w="1584"/>
        <w:gridCol w:w="1728"/>
        <w:gridCol w:w="1728"/>
      </w:tblGrid>
      <w:tr w:rsidR="002813C5" w14:paraId="7867F407" w14:textId="77777777" w:rsidTr="00CF07BC">
        <w:trPr>
          <w:jc w:val="center"/>
        </w:trPr>
        <w:tc>
          <w:tcPr>
            <w:tcW w:w="2395" w:type="dxa"/>
            <w:tcBorders>
              <w:top w:val="single" w:sz="6" w:space="0" w:color="auto"/>
              <w:left w:val="nil"/>
              <w:bottom w:val="nil"/>
              <w:right w:val="nil"/>
            </w:tcBorders>
          </w:tcPr>
          <w:p w14:paraId="5ABBF445" w14:textId="77777777" w:rsidR="002813C5" w:rsidRDefault="002813C5" w:rsidP="0058322D">
            <w:pPr>
              <w:autoSpaceDE w:val="0"/>
              <w:autoSpaceDN w:val="0"/>
              <w:adjustRightInd w:val="0"/>
              <w:rPr>
                <w:rFonts w:ascii="Times New Roman" w:hAnsi="Times New Roman"/>
              </w:rPr>
            </w:pPr>
          </w:p>
        </w:tc>
        <w:tc>
          <w:tcPr>
            <w:tcW w:w="1728" w:type="dxa"/>
            <w:tcBorders>
              <w:top w:val="single" w:sz="6" w:space="0" w:color="auto"/>
              <w:left w:val="nil"/>
              <w:bottom w:val="nil"/>
              <w:right w:val="nil"/>
            </w:tcBorders>
          </w:tcPr>
          <w:p w14:paraId="7796EE4E" w14:textId="77777777" w:rsidR="002813C5" w:rsidRDefault="002813C5" w:rsidP="0058322D">
            <w:pPr>
              <w:autoSpaceDE w:val="0"/>
              <w:autoSpaceDN w:val="0"/>
              <w:adjustRightInd w:val="0"/>
              <w:jc w:val="center"/>
              <w:rPr>
                <w:rFonts w:ascii="Times New Roman" w:hAnsi="Times New Roman"/>
              </w:rPr>
            </w:pPr>
            <w:r>
              <w:rPr>
                <w:rFonts w:ascii="Times New Roman" w:hAnsi="Times New Roman"/>
              </w:rPr>
              <w:t>(1)</w:t>
            </w:r>
          </w:p>
        </w:tc>
        <w:tc>
          <w:tcPr>
            <w:tcW w:w="1584" w:type="dxa"/>
            <w:tcBorders>
              <w:top w:val="single" w:sz="6" w:space="0" w:color="auto"/>
              <w:left w:val="nil"/>
              <w:bottom w:val="nil"/>
              <w:right w:val="nil"/>
            </w:tcBorders>
          </w:tcPr>
          <w:p w14:paraId="74410E1C" w14:textId="77777777" w:rsidR="002813C5" w:rsidRDefault="002813C5" w:rsidP="0058322D">
            <w:pPr>
              <w:autoSpaceDE w:val="0"/>
              <w:autoSpaceDN w:val="0"/>
              <w:adjustRightInd w:val="0"/>
              <w:jc w:val="center"/>
              <w:rPr>
                <w:rFonts w:ascii="Times New Roman" w:hAnsi="Times New Roman"/>
              </w:rPr>
            </w:pPr>
            <w:r>
              <w:rPr>
                <w:rFonts w:ascii="Times New Roman" w:hAnsi="Times New Roman"/>
              </w:rPr>
              <w:t>(2)</w:t>
            </w:r>
          </w:p>
        </w:tc>
        <w:tc>
          <w:tcPr>
            <w:tcW w:w="1728" w:type="dxa"/>
            <w:tcBorders>
              <w:top w:val="single" w:sz="6" w:space="0" w:color="auto"/>
              <w:left w:val="nil"/>
              <w:bottom w:val="nil"/>
              <w:right w:val="nil"/>
            </w:tcBorders>
          </w:tcPr>
          <w:p w14:paraId="7EC73809" w14:textId="77777777" w:rsidR="002813C5" w:rsidRDefault="002813C5" w:rsidP="0058322D">
            <w:pPr>
              <w:autoSpaceDE w:val="0"/>
              <w:autoSpaceDN w:val="0"/>
              <w:adjustRightInd w:val="0"/>
              <w:jc w:val="center"/>
              <w:rPr>
                <w:rFonts w:ascii="Times New Roman" w:hAnsi="Times New Roman"/>
              </w:rPr>
            </w:pPr>
            <w:r>
              <w:rPr>
                <w:rFonts w:ascii="Times New Roman" w:hAnsi="Times New Roman"/>
              </w:rPr>
              <w:t>(3)</w:t>
            </w:r>
          </w:p>
        </w:tc>
        <w:tc>
          <w:tcPr>
            <w:tcW w:w="1728" w:type="dxa"/>
            <w:tcBorders>
              <w:top w:val="single" w:sz="6" w:space="0" w:color="auto"/>
              <w:left w:val="nil"/>
              <w:bottom w:val="nil"/>
              <w:right w:val="nil"/>
            </w:tcBorders>
          </w:tcPr>
          <w:p w14:paraId="3BBDB8D1" w14:textId="77777777" w:rsidR="002813C5" w:rsidRDefault="002813C5" w:rsidP="0058322D">
            <w:pPr>
              <w:autoSpaceDE w:val="0"/>
              <w:autoSpaceDN w:val="0"/>
              <w:adjustRightInd w:val="0"/>
              <w:jc w:val="center"/>
              <w:rPr>
                <w:rFonts w:ascii="Times New Roman" w:hAnsi="Times New Roman"/>
              </w:rPr>
            </w:pPr>
            <w:r>
              <w:rPr>
                <w:rFonts w:ascii="Times New Roman" w:hAnsi="Times New Roman"/>
              </w:rPr>
              <w:t>(4)</w:t>
            </w:r>
          </w:p>
        </w:tc>
      </w:tr>
      <w:tr w:rsidR="002813C5" w14:paraId="1ED905F4" w14:textId="77777777" w:rsidTr="00CF07BC">
        <w:trPr>
          <w:jc w:val="center"/>
        </w:trPr>
        <w:tc>
          <w:tcPr>
            <w:tcW w:w="2395" w:type="dxa"/>
            <w:tcBorders>
              <w:top w:val="nil"/>
              <w:left w:val="nil"/>
              <w:bottom w:val="single" w:sz="6" w:space="0" w:color="auto"/>
              <w:right w:val="nil"/>
            </w:tcBorders>
          </w:tcPr>
          <w:p w14:paraId="4709A309" w14:textId="77777777" w:rsidR="002813C5" w:rsidRDefault="002813C5" w:rsidP="0058322D">
            <w:pPr>
              <w:autoSpaceDE w:val="0"/>
              <w:autoSpaceDN w:val="0"/>
              <w:adjustRightInd w:val="0"/>
              <w:rPr>
                <w:rFonts w:ascii="Times New Roman" w:hAnsi="Times New Roman"/>
              </w:rPr>
            </w:pPr>
            <w:r>
              <w:rPr>
                <w:rFonts w:ascii="Times New Roman" w:hAnsi="Times New Roman"/>
              </w:rPr>
              <w:t>VARIABLES</w:t>
            </w:r>
          </w:p>
        </w:tc>
        <w:tc>
          <w:tcPr>
            <w:tcW w:w="1728" w:type="dxa"/>
            <w:tcBorders>
              <w:top w:val="nil"/>
              <w:left w:val="nil"/>
              <w:bottom w:val="single" w:sz="6" w:space="0" w:color="auto"/>
              <w:right w:val="nil"/>
            </w:tcBorders>
          </w:tcPr>
          <w:p w14:paraId="57C058B9" w14:textId="77777777" w:rsidR="002813C5" w:rsidRDefault="002813C5" w:rsidP="0058322D">
            <w:pPr>
              <w:autoSpaceDE w:val="0"/>
              <w:autoSpaceDN w:val="0"/>
              <w:adjustRightInd w:val="0"/>
              <w:jc w:val="center"/>
              <w:rPr>
                <w:rFonts w:ascii="Times New Roman" w:hAnsi="Times New Roman"/>
              </w:rPr>
            </w:pPr>
            <w:r>
              <w:rPr>
                <w:rFonts w:ascii="Times New Roman" w:hAnsi="Times New Roman"/>
              </w:rPr>
              <w:t>Child Marriage</w:t>
            </w:r>
          </w:p>
        </w:tc>
        <w:tc>
          <w:tcPr>
            <w:tcW w:w="1584" w:type="dxa"/>
            <w:tcBorders>
              <w:top w:val="nil"/>
              <w:left w:val="nil"/>
              <w:bottom w:val="single" w:sz="6" w:space="0" w:color="auto"/>
              <w:right w:val="nil"/>
            </w:tcBorders>
          </w:tcPr>
          <w:p w14:paraId="0918A3DA" w14:textId="77777777" w:rsidR="002813C5" w:rsidRDefault="002813C5" w:rsidP="0058322D">
            <w:pPr>
              <w:autoSpaceDE w:val="0"/>
              <w:autoSpaceDN w:val="0"/>
              <w:adjustRightInd w:val="0"/>
              <w:jc w:val="center"/>
              <w:rPr>
                <w:rFonts w:ascii="Times New Roman" w:hAnsi="Times New Roman"/>
              </w:rPr>
            </w:pPr>
            <w:r>
              <w:rPr>
                <w:rFonts w:ascii="Times New Roman" w:hAnsi="Times New Roman"/>
              </w:rPr>
              <w:t xml:space="preserve">Child </w:t>
            </w:r>
            <w:r>
              <w:rPr>
                <w:rFonts w:ascii="Times New Roman" w:hAnsi="Times New Roman"/>
              </w:rPr>
              <w:lastRenderedPageBreak/>
              <w:t xml:space="preserve">Marriage </w:t>
            </w:r>
          </w:p>
        </w:tc>
        <w:tc>
          <w:tcPr>
            <w:tcW w:w="1728" w:type="dxa"/>
            <w:tcBorders>
              <w:top w:val="nil"/>
              <w:left w:val="nil"/>
              <w:bottom w:val="single" w:sz="6" w:space="0" w:color="auto"/>
              <w:right w:val="nil"/>
            </w:tcBorders>
          </w:tcPr>
          <w:p w14:paraId="1152923A" w14:textId="77777777" w:rsidR="002813C5" w:rsidRDefault="002813C5" w:rsidP="0058322D">
            <w:pPr>
              <w:autoSpaceDE w:val="0"/>
              <w:autoSpaceDN w:val="0"/>
              <w:adjustRightInd w:val="0"/>
              <w:jc w:val="center"/>
              <w:rPr>
                <w:rFonts w:ascii="Times New Roman" w:hAnsi="Times New Roman"/>
              </w:rPr>
            </w:pPr>
            <w:r>
              <w:rPr>
                <w:rFonts w:ascii="Times New Roman" w:hAnsi="Times New Roman"/>
              </w:rPr>
              <w:lastRenderedPageBreak/>
              <w:t>Child Gauna</w:t>
            </w:r>
          </w:p>
        </w:tc>
        <w:tc>
          <w:tcPr>
            <w:tcW w:w="1728" w:type="dxa"/>
            <w:tcBorders>
              <w:top w:val="nil"/>
              <w:left w:val="nil"/>
              <w:bottom w:val="single" w:sz="6" w:space="0" w:color="auto"/>
              <w:right w:val="nil"/>
            </w:tcBorders>
          </w:tcPr>
          <w:p w14:paraId="27C07F1B" w14:textId="77777777" w:rsidR="002813C5" w:rsidRDefault="002813C5" w:rsidP="0058322D">
            <w:pPr>
              <w:autoSpaceDE w:val="0"/>
              <w:autoSpaceDN w:val="0"/>
              <w:adjustRightInd w:val="0"/>
              <w:jc w:val="center"/>
              <w:rPr>
                <w:rFonts w:ascii="Times New Roman" w:hAnsi="Times New Roman"/>
              </w:rPr>
            </w:pPr>
            <w:r>
              <w:rPr>
                <w:rFonts w:ascii="Times New Roman" w:hAnsi="Times New Roman"/>
              </w:rPr>
              <w:t xml:space="preserve">Child Gauna </w:t>
            </w:r>
          </w:p>
        </w:tc>
      </w:tr>
      <w:tr w:rsidR="002813C5" w14:paraId="7D619AC3" w14:textId="77777777" w:rsidTr="00CF07BC">
        <w:trPr>
          <w:jc w:val="center"/>
        </w:trPr>
        <w:tc>
          <w:tcPr>
            <w:tcW w:w="2395" w:type="dxa"/>
            <w:tcBorders>
              <w:top w:val="nil"/>
              <w:left w:val="nil"/>
              <w:bottom w:val="nil"/>
              <w:right w:val="nil"/>
            </w:tcBorders>
          </w:tcPr>
          <w:p w14:paraId="06C61EA3" w14:textId="77777777" w:rsidR="002813C5" w:rsidRDefault="002813C5" w:rsidP="0058322D">
            <w:pPr>
              <w:autoSpaceDE w:val="0"/>
              <w:autoSpaceDN w:val="0"/>
              <w:adjustRightInd w:val="0"/>
              <w:rPr>
                <w:rFonts w:ascii="Times New Roman" w:hAnsi="Times New Roman"/>
              </w:rPr>
            </w:pPr>
          </w:p>
        </w:tc>
        <w:tc>
          <w:tcPr>
            <w:tcW w:w="1728" w:type="dxa"/>
            <w:tcBorders>
              <w:top w:val="nil"/>
              <w:left w:val="nil"/>
              <w:bottom w:val="nil"/>
              <w:right w:val="nil"/>
            </w:tcBorders>
          </w:tcPr>
          <w:p w14:paraId="79920125" w14:textId="77777777" w:rsidR="002813C5" w:rsidRDefault="002813C5" w:rsidP="0058322D">
            <w:pPr>
              <w:autoSpaceDE w:val="0"/>
              <w:autoSpaceDN w:val="0"/>
              <w:adjustRightInd w:val="0"/>
              <w:jc w:val="center"/>
              <w:rPr>
                <w:rFonts w:ascii="Times New Roman" w:hAnsi="Times New Roman"/>
              </w:rPr>
            </w:pPr>
          </w:p>
        </w:tc>
        <w:tc>
          <w:tcPr>
            <w:tcW w:w="1584" w:type="dxa"/>
            <w:tcBorders>
              <w:top w:val="nil"/>
              <w:left w:val="nil"/>
              <w:bottom w:val="nil"/>
              <w:right w:val="nil"/>
            </w:tcBorders>
          </w:tcPr>
          <w:p w14:paraId="7142CF8A" w14:textId="77777777" w:rsidR="002813C5" w:rsidRDefault="002813C5" w:rsidP="0058322D">
            <w:pPr>
              <w:autoSpaceDE w:val="0"/>
              <w:autoSpaceDN w:val="0"/>
              <w:adjustRightInd w:val="0"/>
              <w:jc w:val="center"/>
              <w:rPr>
                <w:rFonts w:ascii="Times New Roman" w:hAnsi="Times New Roman"/>
              </w:rPr>
            </w:pPr>
          </w:p>
        </w:tc>
        <w:tc>
          <w:tcPr>
            <w:tcW w:w="1728" w:type="dxa"/>
            <w:tcBorders>
              <w:top w:val="nil"/>
              <w:left w:val="nil"/>
              <w:bottom w:val="nil"/>
              <w:right w:val="nil"/>
            </w:tcBorders>
          </w:tcPr>
          <w:p w14:paraId="2B20DEF0" w14:textId="77777777" w:rsidR="002813C5" w:rsidRDefault="002813C5" w:rsidP="0058322D">
            <w:pPr>
              <w:autoSpaceDE w:val="0"/>
              <w:autoSpaceDN w:val="0"/>
              <w:adjustRightInd w:val="0"/>
              <w:jc w:val="center"/>
              <w:rPr>
                <w:rFonts w:ascii="Times New Roman" w:hAnsi="Times New Roman"/>
              </w:rPr>
            </w:pPr>
          </w:p>
        </w:tc>
        <w:tc>
          <w:tcPr>
            <w:tcW w:w="1728" w:type="dxa"/>
            <w:tcBorders>
              <w:top w:val="nil"/>
              <w:left w:val="nil"/>
              <w:bottom w:val="nil"/>
              <w:right w:val="nil"/>
            </w:tcBorders>
          </w:tcPr>
          <w:p w14:paraId="27157621" w14:textId="77777777" w:rsidR="002813C5" w:rsidRDefault="002813C5" w:rsidP="0058322D">
            <w:pPr>
              <w:autoSpaceDE w:val="0"/>
              <w:autoSpaceDN w:val="0"/>
              <w:adjustRightInd w:val="0"/>
              <w:jc w:val="center"/>
              <w:rPr>
                <w:rFonts w:ascii="Times New Roman" w:hAnsi="Times New Roman"/>
              </w:rPr>
            </w:pPr>
          </w:p>
        </w:tc>
      </w:tr>
      <w:tr w:rsidR="002813C5" w14:paraId="52D2D645" w14:textId="77777777" w:rsidTr="00CF07BC">
        <w:trPr>
          <w:jc w:val="center"/>
        </w:trPr>
        <w:tc>
          <w:tcPr>
            <w:tcW w:w="2395" w:type="dxa"/>
            <w:tcBorders>
              <w:top w:val="nil"/>
              <w:left w:val="nil"/>
              <w:bottom w:val="nil"/>
              <w:right w:val="nil"/>
            </w:tcBorders>
          </w:tcPr>
          <w:p w14:paraId="247B35AF" w14:textId="77777777" w:rsidR="002813C5" w:rsidRDefault="002813C5" w:rsidP="0058322D">
            <w:pPr>
              <w:autoSpaceDE w:val="0"/>
              <w:autoSpaceDN w:val="0"/>
              <w:adjustRightInd w:val="0"/>
              <w:rPr>
                <w:rFonts w:ascii="Times New Roman" w:hAnsi="Times New Roman"/>
              </w:rPr>
            </w:pPr>
            <w:r>
              <w:rPr>
                <w:rFonts w:ascii="Times New Roman" w:hAnsi="Times New Roman"/>
              </w:rPr>
              <w:t>Pradhan</w:t>
            </w:r>
          </w:p>
        </w:tc>
        <w:tc>
          <w:tcPr>
            <w:tcW w:w="1728" w:type="dxa"/>
            <w:tcBorders>
              <w:top w:val="nil"/>
              <w:left w:val="nil"/>
              <w:bottom w:val="nil"/>
              <w:right w:val="nil"/>
            </w:tcBorders>
          </w:tcPr>
          <w:p w14:paraId="25C74461" w14:textId="77777777" w:rsidR="002813C5" w:rsidRDefault="002813C5" w:rsidP="0058322D">
            <w:pPr>
              <w:autoSpaceDE w:val="0"/>
              <w:autoSpaceDN w:val="0"/>
              <w:adjustRightInd w:val="0"/>
              <w:jc w:val="center"/>
              <w:rPr>
                <w:rFonts w:ascii="Times New Roman" w:hAnsi="Times New Roman"/>
              </w:rPr>
            </w:pPr>
            <w:r>
              <w:rPr>
                <w:rFonts w:ascii="Times New Roman" w:hAnsi="Times New Roman"/>
              </w:rPr>
              <w:t>-0.0147</w:t>
            </w:r>
          </w:p>
        </w:tc>
        <w:tc>
          <w:tcPr>
            <w:tcW w:w="1584" w:type="dxa"/>
            <w:tcBorders>
              <w:top w:val="nil"/>
              <w:left w:val="nil"/>
              <w:bottom w:val="nil"/>
              <w:right w:val="nil"/>
            </w:tcBorders>
          </w:tcPr>
          <w:p w14:paraId="689713DA" w14:textId="77777777" w:rsidR="002813C5" w:rsidRDefault="002813C5" w:rsidP="0058322D">
            <w:pPr>
              <w:autoSpaceDE w:val="0"/>
              <w:autoSpaceDN w:val="0"/>
              <w:adjustRightInd w:val="0"/>
              <w:jc w:val="center"/>
              <w:rPr>
                <w:rFonts w:ascii="Times New Roman" w:hAnsi="Times New Roman"/>
              </w:rPr>
            </w:pPr>
            <w:r>
              <w:rPr>
                <w:rFonts w:ascii="Times New Roman" w:hAnsi="Times New Roman"/>
              </w:rPr>
              <w:t>0.00223</w:t>
            </w:r>
          </w:p>
        </w:tc>
        <w:tc>
          <w:tcPr>
            <w:tcW w:w="1728" w:type="dxa"/>
            <w:tcBorders>
              <w:top w:val="nil"/>
              <w:left w:val="nil"/>
              <w:bottom w:val="nil"/>
              <w:right w:val="nil"/>
            </w:tcBorders>
          </w:tcPr>
          <w:p w14:paraId="06E19181" w14:textId="77777777" w:rsidR="002813C5" w:rsidRDefault="002813C5" w:rsidP="0058322D">
            <w:pPr>
              <w:autoSpaceDE w:val="0"/>
              <w:autoSpaceDN w:val="0"/>
              <w:adjustRightInd w:val="0"/>
              <w:jc w:val="center"/>
              <w:rPr>
                <w:rFonts w:ascii="Times New Roman" w:hAnsi="Times New Roman"/>
              </w:rPr>
            </w:pPr>
            <w:r>
              <w:rPr>
                <w:rFonts w:ascii="Times New Roman" w:hAnsi="Times New Roman"/>
              </w:rPr>
              <w:t>-0.0226***</w:t>
            </w:r>
          </w:p>
        </w:tc>
        <w:tc>
          <w:tcPr>
            <w:tcW w:w="1728" w:type="dxa"/>
            <w:tcBorders>
              <w:top w:val="nil"/>
              <w:left w:val="nil"/>
              <w:bottom w:val="nil"/>
              <w:right w:val="nil"/>
            </w:tcBorders>
          </w:tcPr>
          <w:p w14:paraId="1697A648" w14:textId="77777777" w:rsidR="002813C5" w:rsidRDefault="002813C5" w:rsidP="0058322D">
            <w:pPr>
              <w:autoSpaceDE w:val="0"/>
              <w:autoSpaceDN w:val="0"/>
              <w:adjustRightInd w:val="0"/>
              <w:jc w:val="center"/>
              <w:rPr>
                <w:rFonts w:ascii="Times New Roman" w:hAnsi="Times New Roman"/>
              </w:rPr>
            </w:pPr>
            <w:r>
              <w:rPr>
                <w:rFonts w:ascii="Times New Roman" w:hAnsi="Times New Roman"/>
              </w:rPr>
              <w:t>-0.0215***</w:t>
            </w:r>
          </w:p>
        </w:tc>
      </w:tr>
      <w:tr w:rsidR="002813C5" w14:paraId="33D57134" w14:textId="77777777" w:rsidTr="00CF07BC">
        <w:trPr>
          <w:jc w:val="center"/>
        </w:trPr>
        <w:tc>
          <w:tcPr>
            <w:tcW w:w="2395" w:type="dxa"/>
            <w:tcBorders>
              <w:top w:val="nil"/>
              <w:left w:val="nil"/>
              <w:bottom w:val="nil"/>
              <w:right w:val="nil"/>
            </w:tcBorders>
          </w:tcPr>
          <w:p w14:paraId="7D730528" w14:textId="77777777" w:rsidR="002813C5" w:rsidRDefault="002813C5" w:rsidP="0058322D">
            <w:pPr>
              <w:autoSpaceDE w:val="0"/>
              <w:autoSpaceDN w:val="0"/>
              <w:adjustRightInd w:val="0"/>
              <w:rPr>
                <w:rFonts w:ascii="Times New Roman" w:hAnsi="Times New Roman"/>
              </w:rPr>
            </w:pPr>
          </w:p>
        </w:tc>
        <w:tc>
          <w:tcPr>
            <w:tcW w:w="1728" w:type="dxa"/>
            <w:tcBorders>
              <w:top w:val="nil"/>
              <w:left w:val="nil"/>
              <w:bottom w:val="nil"/>
              <w:right w:val="nil"/>
            </w:tcBorders>
          </w:tcPr>
          <w:p w14:paraId="4099C58B" w14:textId="77777777" w:rsidR="002813C5" w:rsidRDefault="002813C5" w:rsidP="0058322D">
            <w:pPr>
              <w:autoSpaceDE w:val="0"/>
              <w:autoSpaceDN w:val="0"/>
              <w:adjustRightInd w:val="0"/>
              <w:jc w:val="center"/>
              <w:rPr>
                <w:rFonts w:ascii="Times New Roman" w:hAnsi="Times New Roman"/>
              </w:rPr>
            </w:pPr>
            <w:r>
              <w:rPr>
                <w:rFonts w:ascii="Times New Roman" w:hAnsi="Times New Roman"/>
              </w:rPr>
              <w:t>(0.0297)</w:t>
            </w:r>
          </w:p>
        </w:tc>
        <w:tc>
          <w:tcPr>
            <w:tcW w:w="1584" w:type="dxa"/>
            <w:tcBorders>
              <w:top w:val="nil"/>
              <w:left w:val="nil"/>
              <w:bottom w:val="nil"/>
              <w:right w:val="nil"/>
            </w:tcBorders>
          </w:tcPr>
          <w:p w14:paraId="663C42A1" w14:textId="77777777" w:rsidR="002813C5" w:rsidRDefault="002813C5" w:rsidP="0058322D">
            <w:pPr>
              <w:autoSpaceDE w:val="0"/>
              <w:autoSpaceDN w:val="0"/>
              <w:adjustRightInd w:val="0"/>
              <w:jc w:val="center"/>
              <w:rPr>
                <w:rFonts w:ascii="Times New Roman" w:hAnsi="Times New Roman"/>
              </w:rPr>
            </w:pPr>
            <w:r>
              <w:rPr>
                <w:rFonts w:ascii="Times New Roman" w:hAnsi="Times New Roman"/>
              </w:rPr>
              <w:t>(0.0350)</w:t>
            </w:r>
          </w:p>
        </w:tc>
        <w:tc>
          <w:tcPr>
            <w:tcW w:w="1728" w:type="dxa"/>
            <w:tcBorders>
              <w:top w:val="nil"/>
              <w:left w:val="nil"/>
              <w:bottom w:val="nil"/>
              <w:right w:val="nil"/>
            </w:tcBorders>
          </w:tcPr>
          <w:p w14:paraId="30D5123A" w14:textId="77777777" w:rsidR="002813C5" w:rsidRDefault="002813C5" w:rsidP="0058322D">
            <w:pPr>
              <w:autoSpaceDE w:val="0"/>
              <w:autoSpaceDN w:val="0"/>
              <w:adjustRightInd w:val="0"/>
              <w:jc w:val="center"/>
              <w:rPr>
                <w:rFonts w:ascii="Times New Roman" w:hAnsi="Times New Roman"/>
              </w:rPr>
            </w:pPr>
            <w:r>
              <w:rPr>
                <w:rFonts w:ascii="Times New Roman" w:hAnsi="Times New Roman"/>
              </w:rPr>
              <w:t>(0.00831)</w:t>
            </w:r>
          </w:p>
        </w:tc>
        <w:tc>
          <w:tcPr>
            <w:tcW w:w="1728" w:type="dxa"/>
            <w:tcBorders>
              <w:top w:val="nil"/>
              <w:left w:val="nil"/>
              <w:bottom w:val="nil"/>
              <w:right w:val="nil"/>
            </w:tcBorders>
          </w:tcPr>
          <w:p w14:paraId="7928F895" w14:textId="77777777" w:rsidR="002813C5" w:rsidRDefault="002813C5" w:rsidP="0058322D">
            <w:pPr>
              <w:autoSpaceDE w:val="0"/>
              <w:autoSpaceDN w:val="0"/>
              <w:adjustRightInd w:val="0"/>
              <w:jc w:val="center"/>
              <w:rPr>
                <w:rFonts w:ascii="Times New Roman" w:hAnsi="Times New Roman"/>
              </w:rPr>
            </w:pPr>
            <w:r>
              <w:rPr>
                <w:rFonts w:ascii="Times New Roman" w:hAnsi="Times New Roman"/>
              </w:rPr>
              <w:t>(0.00720)</w:t>
            </w:r>
          </w:p>
        </w:tc>
      </w:tr>
      <w:tr w:rsidR="002813C5" w14:paraId="681D7695" w14:textId="77777777" w:rsidTr="00CF07BC">
        <w:trPr>
          <w:jc w:val="center"/>
        </w:trPr>
        <w:tc>
          <w:tcPr>
            <w:tcW w:w="2395" w:type="dxa"/>
            <w:tcBorders>
              <w:top w:val="nil"/>
              <w:left w:val="nil"/>
              <w:bottom w:val="nil"/>
              <w:right w:val="nil"/>
            </w:tcBorders>
          </w:tcPr>
          <w:p w14:paraId="1E64A226" w14:textId="77777777" w:rsidR="002813C5" w:rsidRDefault="002813C5" w:rsidP="0058322D">
            <w:pPr>
              <w:autoSpaceDE w:val="0"/>
              <w:autoSpaceDN w:val="0"/>
              <w:adjustRightInd w:val="0"/>
              <w:rPr>
                <w:rFonts w:ascii="Times New Roman" w:hAnsi="Times New Roman"/>
              </w:rPr>
            </w:pPr>
            <w:r>
              <w:rPr>
                <w:rFonts w:ascii="Times New Roman" w:hAnsi="Times New Roman"/>
              </w:rPr>
              <w:t>Education</w:t>
            </w:r>
          </w:p>
        </w:tc>
        <w:tc>
          <w:tcPr>
            <w:tcW w:w="1728" w:type="dxa"/>
            <w:tcBorders>
              <w:top w:val="nil"/>
              <w:left w:val="nil"/>
              <w:bottom w:val="nil"/>
              <w:right w:val="nil"/>
            </w:tcBorders>
          </w:tcPr>
          <w:p w14:paraId="15AD3F82" w14:textId="77777777" w:rsidR="002813C5" w:rsidRDefault="002813C5" w:rsidP="0058322D">
            <w:pPr>
              <w:autoSpaceDE w:val="0"/>
              <w:autoSpaceDN w:val="0"/>
              <w:adjustRightInd w:val="0"/>
              <w:jc w:val="center"/>
              <w:rPr>
                <w:rFonts w:ascii="Times New Roman" w:hAnsi="Times New Roman"/>
              </w:rPr>
            </w:pPr>
          </w:p>
        </w:tc>
        <w:tc>
          <w:tcPr>
            <w:tcW w:w="1584" w:type="dxa"/>
            <w:tcBorders>
              <w:top w:val="nil"/>
              <w:left w:val="nil"/>
              <w:bottom w:val="nil"/>
              <w:right w:val="nil"/>
            </w:tcBorders>
          </w:tcPr>
          <w:p w14:paraId="326A1E71" w14:textId="77777777" w:rsidR="002813C5" w:rsidRDefault="002813C5" w:rsidP="0058322D">
            <w:pPr>
              <w:autoSpaceDE w:val="0"/>
              <w:autoSpaceDN w:val="0"/>
              <w:adjustRightInd w:val="0"/>
              <w:jc w:val="center"/>
              <w:rPr>
                <w:rFonts w:ascii="Times New Roman" w:hAnsi="Times New Roman"/>
              </w:rPr>
            </w:pPr>
            <w:r>
              <w:rPr>
                <w:rFonts w:ascii="Times New Roman" w:hAnsi="Times New Roman"/>
              </w:rPr>
              <w:t>-0.0177***</w:t>
            </w:r>
          </w:p>
        </w:tc>
        <w:tc>
          <w:tcPr>
            <w:tcW w:w="1728" w:type="dxa"/>
            <w:tcBorders>
              <w:top w:val="nil"/>
              <w:left w:val="nil"/>
              <w:bottom w:val="nil"/>
              <w:right w:val="nil"/>
            </w:tcBorders>
          </w:tcPr>
          <w:p w14:paraId="2C1EA214" w14:textId="77777777" w:rsidR="002813C5" w:rsidRDefault="002813C5" w:rsidP="0058322D">
            <w:pPr>
              <w:autoSpaceDE w:val="0"/>
              <w:autoSpaceDN w:val="0"/>
              <w:adjustRightInd w:val="0"/>
              <w:jc w:val="center"/>
              <w:rPr>
                <w:rFonts w:ascii="Times New Roman" w:hAnsi="Times New Roman"/>
              </w:rPr>
            </w:pPr>
          </w:p>
        </w:tc>
        <w:tc>
          <w:tcPr>
            <w:tcW w:w="1728" w:type="dxa"/>
            <w:tcBorders>
              <w:top w:val="nil"/>
              <w:left w:val="nil"/>
              <w:bottom w:val="nil"/>
              <w:right w:val="nil"/>
            </w:tcBorders>
          </w:tcPr>
          <w:p w14:paraId="2E3CA89E" w14:textId="77777777" w:rsidR="002813C5" w:rsidRDefault="002813C5" w:rsidP="0058322D">
            <w:pPr>
              <w:autoSpaceDE w:val="0"/>
              <w:autoSpaceDN w:val="0"/>
              <w:adjustRightInd w:val="0"/>
              <w:jc w:val="center"/>
              <w:rPr>
                <w:rFonts w:ascii="Times New Roman" w:hAnsi="Times New Roman"/>
              </w:rPr>
            </w:pPr>
            <w:r>
              <w:rPr>
                <w:rFonts w:ascii="Times New Roman" w:hAnsi="Times New Roman"/>
              </w:rPr>
              <w:t>-0.0277***</w:t>
            </w:r>
          </w:p>
        </w:tc>
      </w:tr>
      <w:tr w:rsidR="002813C5" w14:paraId="341DA263" w14:textId="77777777" w:rsidTr="00CF07BC">
        <w:trPr>
          <w:jc w:val="center"/>
        </w:trPr>
        <w:tc>
          <w:tcPr>
            <w:tcW w:w="2395" w:type="dxa"/>
            <w:tcBorders>
              <w:top w:val="nil"/>
              <w:left w:val="nil"/>
              <w:bottom w:val="nil"/>
              <w:right w:val="nil"/>
            </w:tcBorders>
          </w:tcPr>
          <w:p w14:paraId="4D5B3361" w14:textId="77777777" w:rsidR="002813C5" w:rsidRDefault="002813C5" w:rsidP="0058322D">
            <w:pPr>
              <w:autoSpaceDE w:val="0"/>
              <w:autoSpaceDN w:val="0"/>
              <w:adjustRightInd w:val="0"/>
              <w:rPr>
                <w:rFonts w:ascii="Times New Roman" w:hAnsi="Times New Roman"/>
              </w:rPr>
            </w:pPr>
          </w:p>
        </w:tc>
        <w:tc>
          <w:tcPr>
            <w:tcW w:w="1728" w:type="dxa"/>
            <w:tcBorders>
              <w:top w:val="nil"/>
              <w:left w:val="nil"/>
              <w:bottom w:val="nil"/>
              <w:right w:val="nil"/>
            </w:tcBorders>
          </w:tcPr>
          <w:p w14:paraId="3ECEF6BE" w14:textId="77777777" w:rsidR="002813C5" w:rsidRDefault="002813C5" w:rsidP="0058322D">
            <w:pPr>
              <w:autoSpaceDE w:val="0"/>
              <w:autoSpaceDN w:val="0"/>
              <w:adjustRightInd w:val="0"/>
              <w:jc w:val="center"/>
              <w:rPr>
                <w:rFonts w:ascii="Times New Roman" w:hAnsi="Times New Roman"/>
              </w:rPr>
            </w:pPr>
          </w:p>
        </w:tc>
        <w:tc>
          <w:tcPr>
            <w:tcW w:w="1584" w:type="dxa"/>
            <w:tcBorders>
              <w:top w:val="nil"/>
              <w:left w:val="nil"/>
              <w:bottom w:val="nil"/>
              <w:right w:val="nil"/>
            </w:tcBorders>
          </w:tcPr>
          <w:p w14:paraId="24DC9D15" w14:textId="77777777" w:rsidR="002813C5" w:rsidRDefault="002813C5" w:rsidP="0058322D">
            <w:pPr>
              <w:autoSpaceDE w:val="0"/>
              <w:autoSpaceDN w:val="0"/>
              <w:adjustRightInd w:val="0"/>
              <w:jc w:val="center"/>
              <w:rPr>
                <w:rFonts w:ascii="Times New Roman" w:hAnsi="Times New Roman"/>
              </w:rPr>
            </w:pPr>
            <w:r>
              <w:rPr>
                <w:rFonts w:ascii="Times New Roman" w:hAnsi="Times New Roman"/>
              </w:rPr>
              <w:t>(0.000900)</w:t>
            </w:r>
          </w:p>
        </w:tc>
        <w:tc>
          <w:tcPr>
            <w:tcW w:w="1728" w:type="dxa"/>
            <w:tcBorders>
              <w:top w:val="nil"/>
              <w:left w:val="nil"/>
              <w:bottom w:val="nil"/>
              <w:right w:val="nil"/>
            </w:tcBorders>
          </w:tcPr>
          <w:p w14:paraId="3E830219" w14:textId="77777777" w:rsidR="002813C5" w:rsidRDefault="002813C5" w:rsidP="0058322D">
            <w:pPr>
              <w:autoSpaceDE w:val="0"/>
              <w:autoSpaceDN w:val="0"/>
              <w:adjustRightInd w:val="0"/>
              <w:jc w:val="center"/>
              <w:rPr>
                <w:rFonts w:ascii="Times New Roman" w:hAnsi="Times New Roman"/>
              </w:rPr>
            </w:pPr>
          </w:p>
        </w:tc>
        <w:tc>
          <w:tcPr>
            <w:tcW w:w="1728" w:type="dxa"/>
            <w:tcBorders>
              <w:top w:val="nil"/>
              <w:left w:val="nil"/>
              <w:bottom w:val="nil"/>
              <w:right w:val="nil"/>
            </w:tcBorders>
          </w:tcPr>
          <w:p w14:paraId="42F46042" w14:textId="77777777" w:rsidR="002813C5" w:rsidRDefault="002813C5" w:rsidP="0058322D">
            <w:pPr>
              <w:autoSpaceDE w:val="0"/>
              <w:autoSpaceDN w:val="0"/>
              <w:adjustRightInd w:val="0"/>
              <w:jc w:val="center"/>
              <w:rPr>
                <w:rFonts w:ascii="Times New Roman" w:hAnsi="Times New Roman"/>
              </w:rPr>
            </w:pPr>
            <w:r>
              <w:rPr>
                <w:rFonts w:ascii="Times New Roman" w:hAnsi="Times New Roman"/>
              </w:rPr>
              <w:t>(0.000603)</w:t>
            </w:r>
          </w:p>
        </w:tc>
      </w:tr>
      <w:tr w:rsidR="002813C5" w14:paraId="3710AB7C" w14:textId="77777777" w:rsidTr="00CF07BC">
        <w:trPr>
          <w:jc w:val="center"/>
        </w:trPr>
        <w:tc>
          <w:tcPr>
            <w:tcW w:w="2395" w:type="dxa"/>
            <w:tcBorders>
              <w:top w:val="nil"/>
              <w:left w:val="nil"/>
              <w:bottom w:val="nil"/>
              <w:right w:val="nil"/>
            </w:tcBorders>
          </w:tcPr>
          <w:p w14:paraId="6FEB84B5" w14:textId="77777777" w:rsidR="002813C5" w:rsidRDefault="002813C5" w:rsidP="0058322D">
            <w:pPr>
              <w:autoSpaceDE w:val="0"/>
              <w:autoSpaceDN w:val="0"/>
              <w:adjustRightInd w:val="0"/>
              <w:rPr>
                <w:rFonts w:ascii="Times New Roman" w:hAnsi="Times New Roman"/>
              </w:rPr>
            </w:pPr>
            <w:r>
              <w:rPr>
                <w:rFonts w:ascii="Times New Roman" w:hAnsi="Times New Roman"/>
              </w:rPr>
              <w:t>Urban</w:t>
            </w:r>
          </w:p>
        </w:tc>
        <w:tc>
          <w:tcPr>
            <w:tcW w:w="1728" w:type="dxa"/>
            <w:tcBorders>
              <w:top w:val="nil"/>
              <w:left w:val="nil"/>
              <w:bottom w:val="nil"/>
              <w:right w:val="nil"/>
            </w:tcBorders>
          </w:tcPr>
          <w:p w14:paraId="394EFE4D" w14:textId="77777777" w:rsidR="002813C5" w:rsidRDefault="002813C5" w:rsidP="0058322D">
            <w:pPr>
              <w:autoSpaceDE w:val="0"/>
              <w:autoSpaceDN w:val="0"/>
              <w:adjustRightInd w:val="0"/>
              <w:jc w:val="center"/>
              <w:rPr>
                <w:rFonts w:ascii="Times New Roman" w:hAnsi="Times New Roman"/>
              </w:rPr>
            </w:pPr>
          </w:p>
        </w:tc>
        <w:tc>
          <w:tcPr>
            <w:tcW w:w="1584" w:type="dxa"/>
            <w:tcBorders>
              <w:top w:val="nil"/>
              <w:left w:val="nil"/>
              <w:bottom w:val="nil"/>
              <w:right w:val="nil"/>
            </w:tcBorders>
          </w:tcPr>
          <w:p w14:paraId="267EB534" w14:textId="77777777" w:rsidR="002813C5" w:rsidRDefault="002813C5" w:rsidP="0058322D">
            <w:pPr>
              <w:autoSpaceDE w:val="0"/>
              <w:autoSpaceDN w:val="0"/>
              <w:adjustRightInd w:val="0"/>
              <w:jc w:val="center"/>
              <w:rPr>
                <w:rFonts w:ascii="Times New Roman" w:hAnsi="Times New Roman"/>
              </w:rPr>
            </w:pPr>
            <w:r>
              <w:rPr>
                <w:rFonts w:ascii="Times New Roman" w:hAnsi="Times New Roman"/>
              </w:rPr>
              <w:t>-0.102***</w:t>
            </w:r>
          </w:p>
        </w:tc>
        <w:tc>
          <w:tcPr>
            <w:tcW w:w="1728" w:type="dxa"/>
            <w:tcBorders>
              <w:top w:val="nil"/>
              <w:left w:val="nil"/>
              <w:bottom w:val="nil"/>
              <w:right w:val="nil"/>
            </w:tcBorders>
          </w:tcPr>
          <w:p w14:paraId="65FA4E93" w14:textId="77777777" w:rsidR="002813C5" w:rsidRDefault="002813C5" w:rsidP="0058322D">
            <w:pPr>
              <w:autoSpaceDE w:val="0"/>
              <w:autoSpaceDN w:val="0"/>
              <w:adjustRightInd w:val="0"/>
              <w:jc w:val="center"/>
              <w:rPr>
                <w:rFonts w:ascii="Times New Roman" w:hAnsi="Times New Roman"/>
              </w:rPr>
            </w:pPr>
          </w:p>
        </w:tc>
        <w:tc>
          <w:tcPr>
            <w:tcW w:w="1728" w:type="dxa"/>
            <w:tcBorders>
              <w:top w:val="nil"/>
              <w:left w:val="nil"/>
              <w:bottom w:val="nil"/>
              <w:right w:val="nil"/>
            </w:tcBorders>
          </w:tcPr>
          <w:p w14:paraId="4EA55091" w14:textId="77777777" w:rsidR="002813C5" w:rsidRDefault="002813C5" w:rsidP="0058322D">
            <w:pPr>
              <w:autoSpaceDE w:val="0"/>
              <w:autoSpaceDN w:val="0"/>
              <w:adjustRightInd w:val="0"/>
              <w:jc w:val="center"/>
              <w:rPr>
                <w:rFonts w:ascii="Times New Roman" w:hAnsi="Times New Roman"/>
              </w:rPr>
            </w:pPr>
            <w:r>
              <w:rPr>
                <w:rFonts w:ascii="Times New Roman" w:hAnsi="Times New Roman"/>
              </w:rPr>
              <w:t>-0.0875***</w:t>
            </w:r>
          </w:p>
        </w:tc>
      </w:tr>
      <w:tr w:rsidR="002813C5" w14:paraId="713C277F" w14:textId="77777777" w:rsidTr="00CF07BC">
        <w:trPr>
          <w:jc w:val="center"/>
        </w:trPr>
        <w:tc>
          <w:tcPr>
            <w:tcW w:w="2395" w:type="dxa"/>
            <w:tcBorders>
              <w:top w:val="nil"/>
              <w:left w:val="nil"/>
              <w:bottom w:val="nil"/>
              <w:right w:val="nil"/>
            </w:tcBorders>
          </w:tcPr>
          <w:p w14:paraId="158F819A" w14:textId="77777777" w:rsidR="002813C5" w:rsidRDefault="002813C5" w:rsidP="0058322D">
            <w:pPr>
              <w:autoSpaceDE w:val="0"/>
              <w:autoSpaceDN w:val="0"/>
              <w:adjustRightInd w:val="0"/>
              <w:rPr>
                <w:rFonts w:ascii="Times New Roman" w:hAnsi="Times New Roman"/>
              </w:rPr>
            </w:pPr>
          </w:p>
        </w:tc>
        <w:tc>
          <w:tcPr>
            <w:tcW w:w="1728" w:type="dxa"/>
            <w:tcBorders>
              <w:top w:val="nil"/>
              <w:left w:val="nil"/>
              <w:bottom w:val="nil"/>
              <w:right w:val="nil"/>
            </w:tcBorders>
          </w:tcPr>
          <w:p w14:paraId="3D6BA459" w14:textId="77777777" w:rsidR="002813C5" w:rsidRDefault="002813C5" w:rsidP="0058322D">
            <w:pPr>
              <w:autoSpaceDE w:val="0"/>
              <w:autoSpaceDN w:val="0"/>
              <w:adjustRightInd w:val="0"/>
              <w:jc w:val="center"/>
              <w:rPr>
                <w:rFonts w:ascii="Times New Roman" w:hAnsi="Times New Roman"/>
              </w:rPr>
            </w:pPr>
          </w:p>
        </w:tc>
        <w:tc>
          <w:tcPr>
            <w:tcW w:w="1584" w:type="dxa"/>
            <w:tcBorders>
              <w:top w:val="nil"/>
              <w:left w:val="nil"/>
              <w:bottom w:val="nil"/>
              <w:right w:val="nil"/>
            </w:tcBorders>
          </w:tcPr>
          <w:p w14:paraId="658CB509" w14:textId="77777777" w:rsidR="002813C5" w:rsidRDefault="002813C5" w:rsidP="0058322D">
            <w:pPr>
              <w:autoSpaceDE w:val="0"/>
              <w:autoSpaceDN w:val="0"/>
              <w:adjustRightInd w:val="0"/>
              <w:jc w:val="center"/>
              <w:rPr>
                <w:rFonts w:ascii="Times New Roman" w:hAnsi="Times New Roman"/>
              </w:rPr>
            </w:pPr>
            <w:r>
              <w:rPr>
                <w:rFonts w:ascii="Times New Roman" w:hAnsi="Times New Roman"/>
              </w:rPr>
              <w:t>(0.00499)</w:t>
            </w:r>
          </w:p>
        </w:tc>
        <w:tc>
          <w:tcPr>
            <w:tcW w:w="1728" w:type="dxa"/>
            <w:tcBorders>
              <w:top w:val="nil"/>
              <w:left w:val="nil"/>
              <w:bottom w:val="nil"/>
              <w:right w:val="nil"/>
            </w:tcBorders>
          </w:tcPr>
          <w:p w14:paraId="6209F7C7" w14:textId="77777777" w:rsidR="002813C5" w:rsidRDefault="002813C5" w:rsidP="0058322D">
            <w:pPr>
              <w:autoSpaceDE w:val="0"/>
              <w:autoSpaceDN w:val="0"/>
              <w:adjustRightInd w:val="0"/>
              <w:jc w:val="center"/>
              <w:rPr>
                <w:rFonts w:ascii="Times New Roman" w:hAnsi="Times New Roman"/>
              </w:rPr>
            </w:pPr>
          </w:p>
        </w:tc>
        <w:tc>
          <w:tcPr>
            <w:tcW w:w="1728" w:type="dxa"/>
            <w:tcBorders>
              <w:top w:val="nil"/>
              <w:left w:val="nil"/>
              <w:bottom w:val="nil"/>
              <w:right w:val="nil"/>
            </w:tcBorders>
          </w:tcPr>
          <w:p w14:paraId="33738182" w14:textId="77777777" w:rsidR="002813C5" w:rsidRDefault="002813C5" w:rsidP="0058322D">
            <w:pPr>
              <w:autoSpaceDE w:val="0"/>
              <w:autoSpaceDN w:val="0"/>
              <w:adjustRightInd w:val="0"/>
              <w:jc w:val="center"/>
              <w:rPr>
                <w:rFonts w:ascii="Times New Roman" w:hAnsi="Times New Roman"/>
              </w:rPr>
            </w:pPr>
            <w:r>
              <w:rPr>
                <w:rFonts w:ascii="Times New Roman" w:hAnsi="Times New Roman"/>
              </w:rPr>
              <w:t>(0.00435)</w:t>
            </w:r>
          </w:p>
        </w:tc>
      </w:tr>
      <w:tr w:rsidR="002813C5" w14:paraId="6E69BDA5" w14:textId="77777777" w:rsidTr="00CF07BC">
        <w:trPr>
          <w:jc w:val="center"/>
        </w:trPr>
        <w:tc>
          <w:tcPr>
            <w:tcW w:w="2395" w:type="dxa"/>
            <w:tcBorders>
              <w:top w:val="nil"/>
              <w:left w:val="nil"/>
              <w:bottom w:val="nil"/>
              <w:right w:val="nil"/>
            </w:tcBorders>
          </w:tcPr>
          <w:p w14:paraId="2BC43A16" w14:textId="77777777" w:rsidR="002813C5" w:rsidRDefault="002813C5" w:rsidP="0058322D">
            <w:pPr>
              <w:autoSpaceDE w:val="0"/>
              <w:autoSpaceDN w:val="0"/>
              <w:adjustRightInd w:val="0"/>
              <w:rPr>
                <w:rFonts w:ascii="Times New Roman" w:hAnsi="Times New Roman"/>
              </w:rPr>
            </w:pPr>
            <w:r>
              <w:rPr>
                <w:rFonts w:ascii="Times New Roman" w:hAnsi="Times New Roman"/>
              </w:rPr>
              <w:t>Muslim</w:t>
            </w:r>
          </w:p>
        </w:tc>
        <w:tc>
          <w:tcPr>
            <w:tcW w:w="1728" w:type="dxa"/>
            <w:tcBorders>
              <w:top w:val="nil"/>
              <w:left w:val="nil"/>
              <w:bottom w:val="nil"/>
              <w:right w:val="nil"/>
            </w:tcBorders>
          </w:tcPr>
          <w:p w14:paraId="21F516B7" w14:textId="77777777" w:rsidR="002813C5" w:rsidRDefault="002813C5" w:rsidP="0058322D">
            <w:pPr>
              <w:autoSpaceDE w:val="0"/>
              <w:autoSpaceDN w:val="0"/>
              <w:adjustRightInd w:val="0"/>
              <w:jc w:val="center"/>
              <w:rPr>
                <w:rFonts w:ascii="Times New Roman" w:hAnsi="Times New Roman"/>
              </w:rPr>
            </w:pPr>
          </w:p>
        </w:tc>
        <w:tc>
          <w:tcPr>
            <w:tcW w:w="1584" w:type="dxa"/>
            <w:tcBorders>
              <w:top w:val="nil"/>
              <w:left w:val="nil"/>
              <w:bottom w:val="nil"/>
              <w:right w:val="nil"/>
            </w:tcBorders>
          </w:tcPr>
          <w:p w14:paraId="52753136" w14:textId="77777777" w:rsidR="002813C5" w:rsidRDefault="002813C5" w:rsidP="0058322D">
            <w:pPr>
              <w:autoSpaceDE w:val="0"/>
              <w:autoSpaceDN w:val="0"/>
              <w:adjustRightInd w:val="0"/>
              <w:jc w:val="center"/>
              <w:rPr>
                <w:rFonts w:ascii="Times New Roman" w:hAnsi="Times New Roman"/>
              </w:rPr>
            </w:pPr>
            <w:r>
              <w:rPr>
                <w:rFonts w:ascii="Times New Roman" w:hAnsi="Times New Roman"/>
              </w:rPr>
              <w:t>0.0543***</w:t>
            </w:r>
          </w:p>
        </w:tc>
        <w:tc>
          <w:tcPr>
            <w:tcW w:w="1728" w:type="dxa"/>
            <w:tcBorders>
              <w:top w:val="nil"/>
              <w:left w:val="nil"/>
              <w:bottom w:val="nil"/>
              <w:right w:val="nil"/>
            </w:tcBorders>
          </w:tcPr>
          <w:p w14:paraId="74EDD070" w14:textId="77777777" w:rsidR="002813C5" w:rsidRDefault="002813C5" w:rsidP="0058322D">
            <w:pPr>
              <w:autoSpaceDE w:val="0"/>
              <w:autoSpaceDN w:val="0"/>
              <w:adjustRightInd w:val="0"/>
              <w:jc w:val="center"/>
              <w:rPr>
                <w:rFonts w:ascii="Times New Roman" w:hAnsi="Times New Roman"/>
              </w:rPr>
            </w:pPr>
          </w:p>
        </w:tc>
        <w:tc>
          <w:tcPr>
            <w:tcW w:w="1728" w:type="dxa"/>
            <w:tcBorders>
              <w:top w:val="nil"/>
              <w:left w:val="nil"/>
              <w:bottom w:val="nil"/>
              <w:right w:val="nil"/>
            </w:tcBorders>
          </w:tcPr>
          <w:p w14:paraId="62624123" w14:textId="77777777" w:rsidR="002813C5" w:rsidRDefault="002813C5" w:rsidP="0058322D">
            <w:pPr>
              <w:autoSpaceDE w:val="0"/>
              <w:autoSpaceDN w:val="0"/>
              <w:adjustRightInd w:val="0"/>
              <w:jc w:val="center"/>
              <w:rPr>
                <w:rFonts w:ascii="Times New Roman" w:hAnsi="Times New Roman"/>
              </w:rPr>
            </w:pPr>
            <w:r>
              <w:rPr>
                <w:rFonts w:ascii="Times New Roman" w:hAnsi="Times New Roman"/>
              </w:rPr>
              <w:t>0.0553***</w:t>
            </w:r>
          </w:p>
        </w:tc>
      </w:tr>
      <w:tr w:rsidR="002813C5" w14:paraId="4C71E288" w14:textId="77777777" w:rsidTr="00CF07BC">
        <w:trPr>
          <w:jc w:val="center"/>
        </w:trPr>
        <w:tc>
          <w:tcPr>
            <w:tcW w:w="2395" w:type="dxa"/>
            <w:tcBorders>
              <w:top w:val="nil"/>
              <w:left w:val="nil"/>
              <w:bottom w:val="nil"/>
              <w:right w:val="nil"/>
            </w:tcBorders>
          </w:tcPr>
          <w:p w14:paraId="699D4C4A" w14:textId="77777777" w:rsidR="002813C5" w:rsidRDefault="002813C5" w:rsidP="0058322D">
            <w:pPr>
              <w:autoSpaceDE w:val="0"/>
              <w:autoSpaceDN w:val="0"/>
              <w:adjustRightInd w:val="0"/>
              <w:rPr>
                <w:rFonts w:ascii="Times New Roman" w:hAnsi="Times New Roman"/>
              </w:rPr>
            </w:pPr>
          </w:p>
        </w:tc>
        <w:tc>
          <w:tcPr>
            <w:tcW w:w="1728" w:type="dxa"/>
            <w:tcBorders>
              <w:top w:val="nil"/>
              <w:left w:val="nil"/>
              <w:bottom w:val="nil"/>
              <w:right w:val="nil"/>
            </w:tcBorders>
          </w:tcPr>
          <w:p w14:paraId="52849BB5" w14:textId="77777777" w:rsidR="002813C5" w:rsidRDefault="002813C5" w:rsidP="0058322D">
            <w:pPr>
              <w:autoSpaceDE w:val="0"/>
              <w:autoSpaceDN w:val="0"/>
              <w:adjustRightInd w:val="0"/>
              <w:jc w:val="center"/>
              <w:rPr>
                <w:rFonts w:ascii="Times New Roman" w:hAnsi="Times New Roman"/>
              </w:rPr>
            </w:pPr>
          </w:p>
        </w:tc>
        <w:tc>
          <w:tcPr>
            <w:tcW w:w="1584" w:type="dxa"/>
            <w:tcBorders>
              <w:top w:val="nil"/>
              <w:left w:val="nil"/>
              <w:bottom w:val="nil"/>
              <w:right w:val="nil"/>
            </w:tcBorders>
          </w:tcPr>
          <w:p w14:paraId="44564D04" w14:textId="77777777" w:rsidR="002813C5" w:rsidRDefault="002813C5" w:rsidP="0058322D">
            <w:pPr>
              <w:autoSpaceDE w:val="0"/>
              <w:autoSpaceDN w:val="0"/>
              <w:adjustRightInd w:val="0"/>
              <w:jc w:val="center"/>
              <w:rPr>
                <w:rFonts w:ascii="Times New Roman" w:hAnsi="Times New Roman"/>
              </w:rPr>
            </w:pPr>
            <w:r>
              <w:rPr>
                <w:rFonts w:ascii="Times New Roman" w:hAnsi="Times New Roman"/>
              </w:rPr>
              <w:t>(0.00955)</w:t>
            </w:r>
          </w:p>
        </w:tc>
        <w:tc>
          <w:tcPr>
            <w:tcW w:w="1728" w:type="dxa"/>
            <w:tcBorders>
              <w:top w:val="nil"/>
              <w:left w:val="nil"/>
              <w:bottom w:val="nil"/>
              <w:right w:val="nil"/>
            </w:tcBorders>
          </w:tcPr>
          <w:p w14:paraId="3DD55943" w14:textId="77777777" w:rsidR="002813C5" w:rsidRDefault="002813C5" w:rsidP="0058322D">
            <w:pPr>
              <w:autoSpaceDE w:val="0"/>
              <w:autoSpaceDN w:val="0"/>
              <w:adjustRightInd w:val="0"/>
              <w:jc w:val="center"/>
              <w:rPr>
                <w:rFonts w:ascii="Times New Roman" w:hAnsi="Times New Roman"/>
              </w:rPr>
            </w:pPr>
          </w:p>
        </w:tc>
        <w:tc>
          <w:tcPr>
            <w:tcW w:w="1728" w:type="dxa"/>
            <w:tcBorders>
              <w:top w:val="nil"/>
              <w:left w:val="nil"/>
              <w:bottom w:val="nil"/>
              <w:right w:val="nil"/>
            </w:tcBorders>
          </w:tcPr>
          <w:p w14:paraId="3CCE2BC4" w14:textId="77777777" w:rsidR="002813C5" w:rsidRDefault="002813C5" w:rsidP="0058322D">
            <w:pPr>
              <w:autoSpaceDE w:val="0"/>
              <w:autoSpaceDN w:val="0"/>
              <w:adjustRightInd w:val="0"/>
              <w:jc w:val="center"/>
              <w:rPr>
                <w:rFonts w:ascii="Times New Roman" w:hAnsi="Times New Roman"/>
              </w:rPr>
            </w:pPr>
            <w:r>
              <w:rPr>
                <w:rFonts w:ascii="Times New Roman" w:hAnsi="Times New Roman"/>
              </w:rPr>
              <w:t>(0.0106)</w:t>
            </w:r>
          </w:p>
        </w:tc>
      </w:tr>
      <w:tr w:rsidR="002813C5" w14:paraId="738A26F1" w14:textId="77777777" w:rsidTr="00CF07BC">
        <w:trPr>
          <w:jc w:val="center"/>
        </w:trPr>
        <w:tc>
          <w:tcPr>
            <w:tcW w:w="2395" w:type="dxa"/>
            <w:tcBorders>
              <w:top w:val="nil"/>
              <w:left w:val="nil"/>
              <w:bottom w:val="nil"/>
              <w:right w:val="nil"/>
            </w:tcBorders>
          </w:tcPr>
          <w:p w14:paraId="480C5D90" w14:textId="77777777" w:rsidR="002813C5" w:rsidRDefault="002813C5" w:rsidP="0058322D">
            <w:pPr>
              <w:autoSpaceDE w:val="0"/>
              <w:autoSpaceDN w:val="0"/>
              <w:adjustRightInd w:val="0"/>
              <w:rPr>
                <w:rFonts w:ascii="Times New Roman" w:hAnsi="Times New Roman"/>
              </w:rPr>
            </w:pPr>
            <w:r>
              <w:rPr>
                <w:rFonts w:ascii="Times New Roman" w:hAnsi="Times New Roman"/>
              </w:rPr>
              <w:t>Christian</w:t>
            </w:r>
          </w:p>
        </w:tc>
        <w:tc>
          <w:tcPr>
            <w:tcW w:w="1728" w:type="dxa"/>
            <w:tcBorders>
              <w:top w:val="nil"/>
              <w:left w:val="nil"/>
              <w:bottom w:val="nil"/>
              <w:right w:val="nil"/>
            </w:tcBorders>
          </w:tcPr>
          <w:p w14:paraId="1D6E3535" w14:textId="77777777" w:rsidR="002813C5" w:rsidRDefault="002813C5" w:rsidP="0058322D">
            <w:pPr>
              <w:autoSpaceDE w:val="0"/>
              <w:autoSpaceDN w:val="0"/>
              <w:adjustRightInd w:val="0"/>
              <w:jc w:val="center"/>
              <w:rPr>
                <w:rFonts w:ascii="Times New Roman" w:hAnsi="Times New Roman"/>
              </w:rPr>
            </w:pPr>
          </w:p>
        </w:tc>
        <w:tc>
          <w:tcPr>
            <w:tcW w:w="1584" w:type="dxa"/>
            <w:tcBorders>
              <w:top w:val="nil"/>
              <w:left w:val="nil"/>
              <w:bottom w:val="nil"/>
              <w:right w:val="nil"/>
            </w:tcBorders>
          </w:tcPr>
          <w:p w14:paraId="27FBE834" w14:textId="77777777" w:rsidR="002813C5" w:rsidRDefault="002813C5" w:rsidP="0058322D">
            <w:pPr>
              <w:autoSpaceDE w:val="0"/>
              <w:autoSpaceDN w:val="0"/>
              <w:adjustRightInd w:val="0"/>
              <w:jc w:val="center"/>
              <w:rPr>
                <w:rFonts w:ascii="Times New Roman" w:hAnsi="Times New Roman"/>
              </w:rPr>
            </w:pPr>
            <w:r>
              <w:rPr>
                <w:rFonts w:ascii="Times New Roman" w:hAnsi="Times New Roman"/>
              </w:rPr>
              <w:t>-0.0105</w:t>
            </w:r>
          </w:p>
        </w:tc>
        <w:tc>
          <w:tcPr>
            <w:tcW w:w="1728" w:type="dxa"/>
            <w:tcBorders>
              <w:top w:val="nil"/>
              <w:left w:val="nil"/>
              <w:bottom w:val="nil"/>
              <w:right w:val="nil"/>
            </w:tcBorders>
          </w:tcPr>
          <w:p w14:paraId="0607E457" w14:textId="77777777" w:rsidR="002813C5" w:rsidRDefault="002813C5" w:rsidP="0058322D">
            <w:pPr>
              <w:autoSpaceDE w:val="0"/>
              <w:autoSpaceDN w:val="0"/>
              <w:adjustRightInd w:val="0"/>
              <w:jc w:val="center"/>
              <w:rPr>
                <w:rFonts w:ascii="Times New Roman" w:hAnsi="Times New Roman"/>
              </w:rPr>
            </w:pPr>
          </w:p>
        </w:tc>
        <w:tc>
          <w:tcPr>
            <w:tcW w:w="1728" w:type="dxa"/>
            <w:tcBorders>
              <w:top w:val="nil"/>
              <w:left w:val="nil"/>
              <w:bottom w:val="nil"/>
              <w:right w:val="nil"/>
            </w:tcBorders>
          </w:tcPr>
          <w:p w14:paraId="77CFA216" w14:textId="77777777" w:rsidR="002813C5" w:rsidRDefault="002813C5" w:rsidP="0058322D">
            <w:pPr>
              <w:autoSpaceDE w:val="0"/>
              <w:autoSpaceDN w:val="0"/>
              <w:adjustRightInd w:val="0"/>
              <w:jc w:val="center"/>
              <w:rPr>
                <w:rFonts w:ascii="Times New Roman" w:hAnsi="Times New Roman"/>
              </w:rPr>
            </w:pPr>
            <w:r>
              <w:rPr>
                <w:rFonts w:ascii="Times New Roman" w:hAnsi="Times New Roman"/>
              </w:rPr>
              <w:t>-0.0865***</w:t>
            </w:r>
          </w:p>
        </w:tc>
      </w:tr>
      <w:tr w:rsidR="002813C5" w14:paraId="0129FEF4" w14:textId="77777777" w:rsidTr="00CF07BC">
        <w:trPr>
          <w:jc w:val="center"/>
        </w:trPr>
        <w:tc>
          <w:tcPr>
            <w:tcW w:w="2395" w:type="dxa"/>
            <w:tcBorders>
              <w:top w:val="nil"/>
              <w:left w:val="nil"/>
              <w:bottom w:val="nil"/>
              <w:right w:val="nil"/>
            </w:tcBorders>
          </w:tcPr>
          <w:p w14:paraId="1604DC9F" w14:textId="77777777" w:rsidR="002813C5" w:rsidRDefault="002813C5" w:rsidP="0058322D">
            <w:pPr>
              <w:autoSpaceDE w:val="0"/>
              <w:autoSpaceDN w:val="0"/>
              <w:adjustRightInd w:val="0"/>
              <w:rPr>
                <w:rFonts w:ascii="Times New Roman" w:hAnsi="Times New Roman"/>
              </w:rPr>
            </w:pPr>
          </w:p>
        </w:tc>
        <w:tc>
          <w:tcPr>
            <w:tcW w:w="1728" w:type="dxa"/>
            <w:tcBorders>
              <w:top w:val="nil"/>
              <w:left w:val="nil"/>
              <w:bottom w:val="nil"/>
              <w:right w:val="nil"/>
            </w:tcBorders>
          </w:tcPr>
          <w:p w14:paraId="539076FC" w14:textId="77777777" w:rsidR="002813C5" w:rsidRDefault="002813C5" w:rsidP="0058322D">
            <w:pPr>
              <w:autoSpaceDE w:val="0"/>
              <w:autoSpaceDN w:val="0"/>
              <w:adjustRightInd w:val="0"/>
              <w:jc w:val="center"/>
              <w:rPr>
                <w:rFonts w:ascii="Times New Roman" w:hAnsi="Times New Roman"/>
              </w:rPr>
            </w:pPr>
          </w:p>
        </w:tc>
        <w:tc>
          <w:tcPr>
            <w:tcW w:w="1584" w:type="dxa"/>
            <w:tcBorders>
              <w:top w:val="nil"/>
              <w:left w:val="nil"/>
              <w:bottom w:val="nil"/>
              <w:right w:val="nil"/>
            </w:tcBorders>
          </w:tcPr>
          <w:p w14:paraId="6831765D" w14:textId="77777777" w:rsidR="002813C5" w:rsidRDefault="002813C5" w:rsidP="0058322D">
            <w:pPr>
              <w:autoSpaceDE w:val="0"/>
              <w:autoSpaceDN w:val="0"/>
              <w:adjustRightInd w:val="0"/>
              <w:jc w:val="center"/>
              <w:rPr>
                <w:rFonts w:ascii="Times New Roman" w:hAnsi="Times New Roman"/>
              </w:rPr>
            </w:pPr>
            <w:r>
              <w:rPr>
                <w:rFonts w:ascii="Times New Roman" w:hAnsi="Times New Roman"/>
              </w:rPr>
              <w:t>(0.0208)</w:t>
            </w:r>
          </w:p>
        </w:tc>
        <w:tc>
          <w:tcPr>
            <w:tcW w:w="1728" w:type="dxa"/>
            <w:tcBorders>
              <w:top w:val="nil"/>
              <w:left w:val="nil"/>
              <w:bottom w:val="nil"/>
              <w:right w:val="nil"/>
            </w:tcBorders>
          </w:tcPr>
          <w:p w14:paraId="4C96BF4D" w14:textId="77777777" w:rsidR="002813C5" w:rsidRDefault="002813C5" w:rsidP="0058322D">
            <w:pPr>
              <w:autoSpaceDE w:val="0"/>
              <w:autoSpaceDN w:val="0"/>
              <w:adjustRightInd w:val="0"/>
              <w:jc w:val="center"/>
              <w:rPr>
                <w:rFonts w:ascii="Times New Roman" w:hAnsi="Times New Roman"/>
              </w:rPr>
            </w:pPr>
          </w:p>
        </w:tc>
        <w:tc>
          <w:tcPr>
            <w:tcW w:w="1728" w:type="dxa"/>
            <w:tcBorders>
              <w:top w:val="nil"/>
              <w:left w:val="nil"/>
              <w:bottom w:val="nil"/>
              <w:right w:val="nil"/>
            </w:tcBorders>
          </w:tcPr>
          <w:p w14:paraId="4E35CDEE" w14:textId="77777777" w:rsidR="002813C5" w:rsidRDefault="002813C5" w:rsidP="0058322D">
            <w:pPr>
              <w:autoSpaceDE w:val="0"/>
              <w:autoSpaceDN w:val="0"/>
              <w:adjustRightInd w:val="0"/>
              <w:jc w:val="center"/>
              <w:rPr>
                <w:rFonts w:ascii="Times New Roman" w:hAnsi="Times New Roman"/>
              </w:rPr>
            </w:pPr>
            <w:r>
              <w:rPr>
                <w:rFonts w:ascii="Times New Roman" w:hAnsi="Times New Roman"/>
              </w:rPr>
              <w:t>(0.0112)</w:t>
            </w:r>
          </w:p>
        </w:tc>
      </w:tr>
      <w:tr w:rsidR="002813C5" w14:paraId="6820C72F" w14:textId="77777777" w:rsidTr="00CF07BC">
        <w:trPr>
          <w:jc w:val="center"/>
        </w:trPr>
        <w:tc>
          <w:tcPr>
            <w:tcW w:w="2395" w:type="dxa"/>
            <w:tcBorders>
              <w:top w:val="nil"/>
              <w:left w:val="nil"/>
              <w:bottom w:val="nil"/>
              <w:right w:val="nil"/>
            </w:tcBorders>
          </w:tcPr>
          <w:p w14:paraId="432681CD" w14:textId="77777777" w:rsidR="002813C5" w:rsidRDefault="002813C5" w:rsidP="0058322D">
            <w:pPr>
              <w:autoSpaceDE w:val="0"/>
              <w:autoSpaceDN w:val="0"/>
              <w:adjustRightInd w:val="0"/>
              <w:rPr>
                <w:rFonts w:ascii="Times New Roman" w:hAnsi="Times New Roman"/>
              </w:rPr>
            </w:pPr>
            <w:r>
              <w:rPr>
                <w:rFonts w:ascii="Times New Roman" w:hAnsi="Times New Roman"/>
              </w:rPr>
              <w:t>Sikh</w:t>
            </w:r>
          </w:p>
        </w:tc>
        <w:tc>
          <w:tcPr>
            <w:tcW w:w="1728" w:type="dxa"/>
            <w:tcBorders>
              <w:top w:val="nil"/>
              <w:left w:val="nil"/>
              <w:bottom w:val="nil"/>
              <w:right w:val="nil"/>
            </w:tcBorders>
          </w:tcPr>
          <w:p w14:paraId="374E60ED" w14:textId="77777777" w:rsidR="002813C5" w:rsidRDefault="002813C5" w:rsidP="0058322D">
            <w:pPr>
              <w:autoSpaceDE w:val="0"/>
              <w:autoSpaceDN w:val="0"/>
              <w:adjustRightInd w:val="0"/>
              <w:jc w:val="center"/>
              <w:rPr>
                <w:rFonts w:ascii="Times New Roman" w:hAnsi="Times New Roman"/>
              </w:rPr>
            </w:pPr>
          </w:p>
        </w:tc>
        <w:tc>
          <w:tcPr>
            <w:tcW w:w="1584" w:type="dxa"/>
            <w:tcBorders>
              <w:top w:val="nil"/>
              <w:left w:val="nil"/>
              <w:bottom w:val="nil"/>
              <w:right w:val="nil"/>
            </w:tcBorders>
          </w:tcPr>
          <w:p w14:paraId="54E94607" w14:textId="77777777" w:rsidR="002813C5" w:rsidRDefault="002813C5" w:rsidP="0058322D">
            <w:pPr>
              <w:autoSpaceDE w:val="0"/>
              <w:autoSpaceDN w:val="0"/>
              <w:adjustRightInd w:val="0"/>
              <w:jc w:val="center"/>
              <w:rPr>
                <w:rFonts w:ascii="Times New Roman" w:hAnsi="Times New Roman"/>
              </w:rPr>
            </w:pPr>
            <w:r>
              <w:rPr>
                <w:rFonts w:ascii="Times New Roman" w:hAnsi="Times New Roman"/>
              </w:rPr>
              <w:t>-0.0806***</w:t>
            </w:r>
          </w:p>
        </w:tc>
        <w:tc>
          <w:tcPr>
            <w:tcW w:w="1728" w:type="dxa"/>
            <w:tcBorders>
              <w:top w:val="nil"/>
              <w:left w:val="nil"/>
              <w:bottom w:val="nil"/>
              <w:right w:val="nil"/>
            </w:tcBorders>
          </w:tcPr>
          <w:p w14:paraId="143063E5" w14:textId="77777777" w:rsidR="002813C5" w:rsidRDefault="002813C5" w:rsidP="0058322D">
            <w:pPr>
              <w:autoSpaceDE w:val="0"/>
              <w:autoSpaceDN w:val="0"/>
              <w:adjustRightInd w:val="0"/>
              <w:jc w:val="center"/>
              <w:rPr>
                <w:rFonts w:ascii="Times New Roman" w:hAnsi="Times New Roman"/>
              </w:rPr>
            </w:pPr>
          </w:p>
        </w:tc>
        <w:tc>
          <w:tcPr>
            <w:tcW w:w="1728" w:type="dxa"/>
            <w:tcBorders>
              <w:top w:val="nil"/>
              <w:left w:val="nil"/>
              <w:bottom w:val="nil"/>
              <w:right w:val="nil"/>
            </w:tcBorders>
          </w:tcPr>
          <w:p w14:paraId="1F750A81" w14:textId="77777777" w:rsidR="002813C5" w:rsidRDefault="002813C5" w:rsidP="0058322D">
            <w:pPr>
              <w:autoSpaceDE w:val="0"/>
              <w:autoSpaceDN w:val="0"/>
              <w:adjustRightInd w:val="0"/>
              <w:jc w:val="center"/>
              <w:rPr>
                <w:rFonts w:ascii="Times New Roman" w:hAnsi="Times New Roman"/>
              </w:rPr>
            </w:pPr>
            <w:r>
              <w:rPr>
                <w:rFonts w:ascii="Times New Roman" w:hAnsi="Times New Roman"/>
              </w:rPr>
              <w:t>-0.0526***</w:t>
            </w:r>
          </w:p>
        </w:tc>
      </w:tr>
      <w:tr w:rsidR="002813C5" w14:paraId="4ED25635" w14:textId="77777777" w:rsidTr="00CF07BC">
        <w:trPr>
          <w:jc w:val="center"/>
        </w:trPr>
        <w:tc>
          <w:tcPr>
            <w:tcW w:w="2395" w:type="dxa"/>
            <w:tcBorders>
              <w:top w:val="nil"/>
              <w:left w:val="nil"/>
              <w:bottom w:val="nil"/>
              <w:right w:val="nil"/>
            </w:tcBorders>
          </w:tcPr>
          <w:p w14:paraId="4C864B7D" w14:textId="77777777" w:rsidR="002813C5" w:rsidRDefault="002813C5" w:rsidP="0058322D">
            <w:pPr>
              <w:autoSpaceDE w:val="0"/>
              <w:autoSpaceDN w:val="0"/>
              <w:adjustRightInd w:val="0"/>
              <w:rPr>
                <w:rFonts w:ascii="Times New Roman" w:hAnsi="Times New Roman"/>
              </w:rPr>
            </w:pPr>
          </w:p>
        </w:tc>
        <w:tc>
          <w:tcPr>
            <w:tcW w:w="1728" w:type="dxa"/>
            <w:tcBorders>
              <w:top w:val="nil"/>
              <w:left w:val="nil"/>
              <w:bottom w:val="nil"/>
              <w:right w:val="nil"/>
            </w:tcBorders>
          </w:tcPr>
          <w:p w14:paraId="570AC616" w14:textId="77777777" w:rsidR="002813C5" w:rsidRDefault="002813C5" w:rsidP="0058322D">
            <w:pPr>
              <w:autoSpaceDE w:val="0"/>
              <w:autoSpaceDN w:val="0"/>
              <w:adjustRightInd w:val="0"/>
              <w:jc w:val="center"/>
              <w:rPr>
                <w:rFonts w:ascii="Times New Roman" w:hAnsi="Times New Roman"/>
              </w:rPr>
            </w:pPr>
          </w:p>
        </w:tc>
        <w:tc>
          <w:tcPr>
            <w:tcW w:w="1584" w:type="dxa"/>
            <w:tcBorders>
              <w:top w:val="nil"/>
              <w:left w:val="nil"/>
              <w:bottom w:val="nil"/>
              <w:right w:val="nil"/>
            </w:tcBorders>
          </w:tcPr>
          <w:p w14:paraId="535E255D" w14:textId="77777777" w:rsidR="002813C5" w:rsidRDefault="002813C5" w:rsidP="0058322D">
            <w:pPr>
              <w:autoSpaceDE w:val="0"/>
              <w:autoSpaceDN w:val="0"/>
              <w:adjustRightInd w:val="0"/>
              <w:jc w:val="center"/>
              <w:rPr>
                <w:rFonts w:ascii="Times New Roman" w:hAnsi="Times New Roman"/>
              </w:rPr>
            </w:pPr>
            <w:r>
              <w:rPr>
                <w:rFonts w:ascii="Times New Roman" w:hAnsi="Times New Roman"/>
              </w:rPr>
              <w:t>(0.0140)</w:t>
            </w:r>
          </w:p>
        </w:tc>
        <w:tc>
          <w:tcPr>
            <w:tcW w:w="1728" w:type="dxa"/>
            <w:tcBorders>
              <w:top w:val="nil"/>
              <w:left w:val="nil"/>
              <w:bottom w:val="nil"/>
              <w:right w:val="nil"/>
            </w:tcBorders>
          </w:tcPr>
          <w:p w14:paraId="5DCC45C9" w14:textId="77777777" w:rsidR="002813C5" w:rsidRDefault="002813C5" w:rsidP="0058322D">
            <w:pPr>
              <w:autoSpaceDE w:val="0"/>
              <w:autoSpaceDN w:val="0"/>
              <w:adjustRightInd w:val="0"/>
              <w:jc w:val="center"/>
              <w:rPr>
                <w:rFonts w:ascii="Times New Roman" w:hAnsi="Times New Roman"/>
              </w:rPr>
            </w:pPr>
          </w:p>
        </w:tc>
        <w:tc>
          <w:tcPr>
            <w:tcW w:w="1728" w:type="dxa"/>
            <w:tcBorders>
              <w:top w:val="nil"/>
              <w:left w:val="nil"/>
              <w:bottom w:val="nil"/>
              <w:right w:val="nil"/>
            </w:tcBorders>
          </w:tcPr>
          <w:p w14:paraId="009E2A88" w14:textId="77777777" w:rsidR="002813C5" w:rsidRDefault="002813C5" w:rsidP="0058322D">
            <w:pPr>
              <w:autoSpaceDE w:val="0"/>
              <w:autoSpaceDN w:val="0"/>
              <w:adjustRightInd w:val="0"/>
              <w:jc w:val="center"/>
              <w:rPr>
                <w:rFonts w:ascii="Times New Roman" w:hAnsi="Times New Roman"/>
              </w:rPr>
            </w:pPr>
            <w:r>
              <w:rPr>
                <w:rFonts w:ascii="Times New Roman" w:hAnsi="Times New Roman"/>
              </w:rPr>
              <w:t>(0.00861)</w:t>
            </w:r>
          </w:p>
        </w:tc>
      </w:tr>
      <w:tr w:rsidR="002813C5" w14:paraId="26116A96" w14:textId="77777777" w:rsidTr="00CF07BC">
        <w:trPr>
          <w:jc w:val="center"/>
        </w:trPr>
        <w:tc>
          <w:tcPr>
            <w:tcW w:w="2395" w:type="dxa"/>
            <w:tcBorders>
              <w:top w:val="nil"/>
              <w:left w:val="nil"/>
              <w:bottom w:val="nil"/>
              <w:right w:val="nil"/>
            </w:tcBorders>
          </w:tcPr>
          <w:p w14:paraId="76420EEF" w14:textId="77777777" w:rsidR="002813C5" w:rsidRDefault="002813C5" w:rsidP="0058322D">
            <w:pPr>
              <w:autoSpaceDE w:val="0"/>
              <w:autoSpaceDN w:val="0"/>
              <w:adjustRightInd w:val="0"/>
              <w:rPr>
                <w:rFonts w:ascii="Times New Roman" w:hAnsi="Times New Roman"/>
              </w:rPr>
            </w:pPr>
            <w:r>
              <w:rPr>
                <w:rFonts w:ascii="Times New Roman" w:hAnsi="Times New Roman"/>
              </w:rPr>
              <w:t>Buddhist</w:t>
            </w:r>
          </w:p>
        </w:tc>
        <w:tc>
          <w:tcPr>
            <w:tcW w:w="1728" w:type="dxa"/>
            <w:tcBorders>
              <w:top w:val="nil"/>
              <w:left w:val="nil"/>
              <w:bottom w:val="nil"/>
              <w:right w:val="nil"/>
            </w:tcBorders>
          </w:tcPr>
          <w:p w14:paraId="5F43F0C4" w14:textId="77777777" w:rsidR="002813C5" w:rsidRDefault="002813C5" w:rsidP="0058322D">
            <w:pPr>
              <w:autoSpaceDE w:val="0"/>
              <w:autoSpaceDN w:val="0"/>
              <w:adjustRightInd w:val="0"/>
              <w:jc w:val="center"/>
              <w:rPr>
                <w:rFonts w:ascii="Times New Roman" w:hAnsi="Times New Roman"/>
              </w:rPr>
            </w:pPr>
          </w:p>
        </w:tc>
        <w:tc>
          <w:tcPr>
            <w:tcW w:w="1584" w:type="dxa"/>
            <w:tcBorders>
              <w:top w:val="nil"/>
              <w:left w:val="nil"/>
              <w:bottom w:val="nil"/>
              <w:right w:val="nil"/>
            </w:tcBorders>
          </w:tcPr>
          <w:p w14:paraId="4C78787A" w14:textId="77777777" w:rsidR="002813C5" w:rsidRDefault="002813C5" w:rsidP="0058322D">
            <w:pPr>
              <w:autoSpaceDE w:val="0"/>
              <w:autoSpaceDN w:val="0"/>
              <w:adjustRightInd w:val="0"/>
              <w:jc w:val="center"/>
              <w:rPr>
                <w:rFonts w:ascii="Times New Roman" w:hAnsi="Times New Roman"/>
              </w:rPr>
            </w:pPr>
            <w:r>
              <w:rPr>
                <w:rFonts w:ascii="Times New Roman" w:hAnsi="Times New Roman"/>
              </w:rPr>
              <w:t>0.0203**</w:t>
            </w:r>
          </w:p>
        </w:tc>
        <w:tc>
          <w:tcPr>
            <w:tcW w:w="1728" w:type="dxa"/>
            <w:tcBorders>
              <w:top w:val="nil"/>
              <w:left w:val="nil"/>
              <w:bottom w:val="nil"/>
              <w:right w:val="nil"/>
            </w:tcBorders>
          </w:tcPr>
          <w:p w14:paraId="44B2C207" w14:textId="77777777" w:rsidR="002813C5" w:rsidRDefault="002813C5" w:rsidP="0058322D">
            <w:pPr>
              <w:autoSpaceDE w:val="0"/>
              <w:autoSpaceDN w:val="0"/>
              <w:adjustRightInd w:val="0"/>
              <w:jc w:val="center"/>
              <w:rPr>
                <w:rFonts w:ascii="Times New Roman" w:hAnsi="Times New Roman"/>
              </w:rPr>
            </w:pPr>
          </w:p>
        </w:tc>
        <w:tc>
          <w:tcPr>
            <w:tcW w:w="1728" w:type="dxa"/>
            <w:tcBorders>
              <w:top w:val="nil"/>
              <w:left w:val="nil"/>
              <w:bottom w:val="nil"/>
              <w:right w:val="nil"/>
            </w:tcBorders>
          </w:tcPr>
          <w:p w14:paraId="18CA5AFD" w14:textId="77777777" w:rsidR="002813C5" w:rsidRDefault="002813C5" w:rsidP="0058322D">
            <w:pPr>
              <w:autoSpaceDE w:val="0"/>
              <w:autoSpaceDN w:val="0"/>
              <w:adjustRightInd w:val="0"/>
              <w:jc w:val="center"/>
              <w:rPr>
                <w:rFonts w:ascii="Times New Roman" w:hAnsi="Times New Roman"/>
              </w:rPr>
            </w:pPr>
            <w:r>
              <w:rPr>
                <w:rFonts w:ascii="Times New Roman" w:hAnsi="Times New Roman"/>
              </w:rPr>
              <w:t>0.0165**</w:t>
            </w:r>
          </w:p>
        </w:tc>
      </w:tr>
      <w:tr w:rsidR="002813C5" w14:paraId="1CDFB10F" w14:textId="77777777" w:rsidTr="00CF07BC">
        <w:trPr>
          <w:jc w:val="center"/>
        </w:trPr>
        <w:tc>
          <w:tcPr>
            <w:tcW w:w="2395" w:type="dxa"/>
            <w:tcBorders>
              <w:top w:val="nil"/>
              <w:left w:val="nil"/>
              <w:bottom w:val="nil"/>
              <w:right w:val="nil"/>
            </w:tcBorders>
          </w:tcPr>
          <w:p w14:paraId="0532CBB2" w14:textId="77777777" w:rsidR="002813C5" w:rsidRDefault="002813C5" w:rsidP="0058322D">
            <w:pPr>
              <w:autoSpaceDE w:val="0"/>
              <w:autoSpaceDN w:val="0"/>
              <w:adjustRightInd w:val="0"/>
              <w:rPr>
                <w:rFonts w:ascii="Times New Roman" w:hAnsi="Times New Roman"/>
              </w:rPr>
            </w:pPr>
          </w:p>
        </w:tc>
        <w:tc>
          <w:tcPr>
            <w:tcW w:w="1728" w:type="dxa"/>
            <w:tcBorders>
              <w:top w:val="nil"/>
              <w:left w:val="nil"/>
              <w:bottom w:val="nil"/>
              <w:right w:val="nil"/>
            </w:tcBorders>
          </w:tcPr>
          <w:p w14:paraId="08BD1EEB" w14:textId="77777777" w:rsidR="002813C5" w:rsidRDefault="002813C5" w:rsidP="0058322D">
            <w:pPr>
              <w:autoSpaceDE w:val="0"/>
              <w:autoSpaceDN w:val="0"/>
              <w:adjustRightInd w:val="0"/>
              <w:jc w:val="center"/>
              <w:rPr>
                <w:rFonts w:ascii="Times New Roman" w:hAnsi="Times New Roman"/>
              </w:rPr>
            </w:pPr>
          </w:p>
        </w:tc>
        <w:tc>
          <w:tcPr>
            <w:tcW w:w="1584" w:type="dxa"/>
            <w:tcBorders>
              <w:top w:val="nil"/>
              <w:left w:val="nil"/>
              <w:bottom w:val="nil"/>
              <w:right w:val="nil"/>
            </w:tcBorders>
          </w:tcPr>
          <w:p w14:paraId="5A57DA23" w14:textId="77777777" w:rsidR="002813C5" w:rsidRDefault="002813C5" w:rsidP="0058322D">
            <w:pPr>
              <w:autoSpaceDE w:val="0"/>
              <w:autoSpaceDN w:val="0"/>
              <w:adjustRightInd w:val="0"/>
              <w:jc w:val="center"/>
              <w:rPr>
                <w:rFonts w:ascii="Times New Roman" w:hAnsi="Times New Roman"/>
              </w:rPr>
            </w:pPr>
            <w:r>
              <w:rPr>
                <w:rFonts w:ascii="Times New Roman" w:hAnsi="Times New Roman"/>
              </w:rPr>
              <w:t>(0.00980)</w:t>
            </w:r>
          </w:p>
        </w:tc>
        <w:tc>
          <w:tcPr>
            <w:tcW w:w="1728" w:type="dxa"/>
            <w:tcBorders>
              <w:top w:val="nil"/>
              <w:left w:val="nil"/>
              <w:bottom w:val="nil"/>
              <w:right w:val="nil"/>
            </w:tcBorders>
          </w:tcPr>
          <w:p w14:paraId="77585677" w14:textId="77777777" w:rsidR="002813C5" w:rsidRDefault="002813C5" w:rsidP="0058322D">
            <w:pPr>
              <w:autoSpaceDE w:val="0"/>
              <w:autoSpaceDN w:val="0"/>
              <w:adjustRightInd w:val="0"/>
              <w:jc w:val="center"/>
              <w:rPr>
                <w:rFonts w:ascii="Times New Roman" w:hAnsi="Times New Roman"/>
              </w:rPr>
            </w:pPr>
          </w:p>
        </w:tc>
        <w:tc>
          <w:tcPr>
            <w:tcW w:w="1728" w:type="dxa"/>
            <w:tcBorders>
              <w:top w:val="nil"/>
              <w:left w:val="nil"/>
              <w:bottom w:val="nil"/>
              <w:right w:val="nil"/>
            </w:tcBorders>
          </w:tcPr>
          <w:p w14:paraId="12FA06B3" w14:textId="77777777" w:rsidR="002813C5" w:rsidRDefault="002813C5" w:rsidP="0058322D">
            <w:pPr>
              <w:autoSpaceDE w:val="0"/>
              <w:autoSpaceDN w:val="0"/>
              <w:adjustRightInd w:val="0"/>
              <w:jc w:val="center"/>
              <w:rPr>
                <w:rFonts w:ascii="Times New Roman" w:hAnsi="Times New Roman"/>
              </w:rPr>
            </w:pPr>
            <w:r>
              <w:rPr>
                <w:rFonts w:ascii="Times New Roman" w:hAnsi="Times New Roman"/>
              </w:rPr>
              <w:t>(0.00790)</w:t>
            </w:r>
          </w:p>
        </w:tc>
      </w:tr>
      <w:tr w:rsidR="002813C5" w14:paraId="359EF1BD" w14:textId="77777777" w:rsidTr="00CF07BC">
        <w:trPr>
          <w:jc w:val="center"/>
        </w:trPr>
        <w:tc>
          <w:tcPr>
            <w:tcW w:w="2395" w:type="dxa"/>
            <w:tcBorders>
              <w:top w:val="nil"/>
              <w:left w:val="nil"/>
              <w:bottom w:val="nil"/>
              <w:right w:val="nil"/>
            </w:tcBorders>
          </w:tcPr>
          <w:p w14:paraId="4C98507C" w14:textId="77777777" w:rsidR="002813C5" w:rsidRDefault="002813C5" w:rsidP="0058322D">
            <w:pPr>
              <w:autoSpaceDE w:val="0"/>
              <w:autoSpaceDN w:val="0"/>
              <w:adjustRightInd w:val="0"/>
              <w:rPr>
                <w:rFonts w:ascii="Times New Roman" w:hAnsi="Times New Roman"/>
              </w:rPr>
            </w:pPr>
            <w:r>
              <w:rPr>
                <w:rFonts w:ascii="Times New Roman" w:hAnsi="Times New Roman"/>
              </w:rPr>
              <w:t>Jain</w:t>
            </w:r>
          </w:p>
        </w:tc>
        <w:tc>
          <w:tcPr>
            <w:tcW w:w="1728" w:type="dxa"/>
            <w:tcBorders>
              <w:top w:val="nil"/>
              <w:left w:val="nil"/>
              <w:bottom w:val="nil"/>
              <w:right w:val="nil"/>
            </w:tcBorders>
          </w:tcPr>
          <w:p w14:paraId="0A547C31" w14:textId="77777777" w:rsidR="002813C5" w:rsidRDefault="002813C5" w:rsidP="0058322D">
            <w:pPr>
              <w:autoSpaceDE w:val="0"/>
              <w:autoSpaceDN w:val="0"/>
              <w:adjustRightInd w:val="0"/>
              <w:jc w:val="center"/>
              <w:rPr>
                <w:rFonts w:ascii="Times New Roman" w:hAnsi="Times New Roman"/>
              </w:rPr>
            </w:pPr>
          </w:p>
        </w:tc>
        <w:tc>
          <w:tcPr>
            <w:tcW w:w="1584" w:type="dxa"/>
            <w:tcBorders>
              <w:top w:val="nil"/>
              <w:left w:val="nil"/>
              <w:bottom w:val="nil"/>
              <w:right w:val="nil"/>
            </w:tcBorders>
          </w:tcPr>
          <w:p w14:paraId="662D20CA" w14:textId="77777777" w:rsidR="002813C5" w:rsidRDefault="002813C5" w:rsidP="0058322D">
            <w:pPr>
              <w:autoSpaceDE w:val="0"/>
              <w:autoSpaceDN w:val="0"/>
              <w:adjustRightInd w:val="0"/>
              <w:jc w:val="center"/>
              <w:rPr>
                <w:rFonts w:ascii="Times New Roman" w:hAnsi="Times New Roman"/>
              </w:rPr>
            </w:pPr>
            <w:r>
              <w:rPr>
                <w:rFonts w:ascii="Times New Roman" w:hAnsi="Times New Roman"/>
              </w:rPr>
              <w:t>-0.141***</w:t>
            </w:r>
          </w:p>
        </w:tc>
        <w:tc>
          <w:tcPr>
            <w:tcW w:w="1728" w:type="dxa"/>
            <w:tcBorders>
              <w:top w:val="nil"/>
              <w:left w:val="nil"/>
              <w:bottom w:val="nil"/>
              <w:right w:val="nil"/>
            </w:tcBorders>
          </w:tcPr>
          <w:p w14:paraId="6C4FE00A" w14:textId="77777777" w:rsidR="002813C5" w:rsidRDefault="002813C5" w:rsidP="0058322D">
            <w:pPr>
              <w:autoSpaceDE w:val="0"/>
              <w:autoSpaceDN w:val="0"/>
              <w:adjustRightInd w:val="0"/>
              <w:jc w:val="center"/>
              <w:rPr>
                <w:rFonts w:ascii="Times New Roman" w:hAnsi="Times New Roman"/>
              </w:rPr>
            </w:pPr>
          </w:p>
        </w:tc>
        <w:tc>
          <w:tcPr>
            <w:tcW w:w="1728" w:type="dxa"/>
            <w:tcBorders>
              <w:top w:val="nil"/>
              <w:left w:val="nil"/>
              <w:bottom w:val="nil"/>
              <w:right w:val="nil"/>
            </w:tcBorders>
          </w:tcPr>
          <w:p w14:paraId="4F52C6BC" w14:textId="77777777" w:rsidR="002813C5" w:rsidRDefault="002813C5" w:rsidP="0058322D">
            <w:pPr>
              <w:autoSpaceDE w:val="0"/>
              <w:autoSpaceDN w:val="0"/>
              <w:adjustRightInd w:val="0"/>
              <w:jc w:val="center"/>
              <w:rPr>
                <w:rFonts w:ascii="Times New Roman" w:hAnsi="Times New Roman"/>
              </w:rPr>
            </w:pPr>
            <w:r>
              <w:rPr>
                <w:rFonts w:ascii="Times New Roman" w:hAnsi="Times New Roman"/>
              </w:rPr>
              <w:t>-0.105***</w:t>
            </w:r>
          </w:p>
        </w:tc>
      </w:tr>
      <w:tr w:rsidR="002813C5" w14:paraId="664C4AB8" w14:textId="77777777" w:rsidTr="00CF07BC">
        <w:trPr>
          <w:jc w:val="center"/>
        </w:trPr>
        <w:tc>
          <w:tcPr>
            <w:tcW w:w="2395" w:type="dxa"/>
            <w:tcBorders>
              <w:top w:val="nil"/>
              <w:left w:val="nil"/>
              <w:bottom w:val="nil"/>
              <w:right w:val="nil"/>
            </w:tcBorders>
          </w:tcPr>
          <w:p w14:paraId="2DACB887" w14:textId="77777777" w:rsidR="002813C5" w:rsidRDefault="002813C5" w:rsidP="0058322D">
            <w:pPr>
              <w:autoSpaceDE w:val="0"/>
              <w:autoSpaceDN w:val="0"/>
              <w:adjustRightInd w:val="0"/>
              <w:rPr>
                <w:rFonts w:ascii="Times New Roman" w:hAnsi="Times New Roman"/>
              </w:rPr>
            </w:pPr>
          </w:p>
        </w:tc>
        <w:tc>
          <w:tcPr>
            <w:tcW w:w="1728" w:type="dxa"/>
            <w:tcBorders>
              <w:top w:val="nil"/>
              <w:left w:val="nil"/>
              <w:bottom w:val="nil"/>
              <w:right w:val="nil"/>
            </w:tcBorders>
          </w:tcPr>
          <w:p w14:paraId="562FD6DA" w14:textId="77777777" w:rsidR="002813C5" w:rsidRDefault="002813C5" w:rsidP="0058322D">
            <w:pPr>
              <w:autoSpaceDE w:val="0"/>
              <w:autoSpaceDN w:val="0"/>
              <w:adjustRightInd w:val="0"/>
              <w:jc w:val="center"/>
              <w:rPr>
                <w:rFonts w:ascii="Times New Roman" w:hAnsi="Times New Roman"/>
              </w:rPr>
            </w:pPr>
          </w:p>
        </w:tc>
        <w:tc>
          <w:tcPr>
            <w:tcW w:w="1584" w:type="dxa"/>
            <w:tcBorders>
              <w:top w:val="nil"/>
              <w:left w:val="nil"/>
              <w:bottom w:val="nil"/>
              <w:right w:val="nil"/>
            </w:tcBorders>
          </w:tcPr>
          <w:p w14:paraId="045251CD" w14:textId="77777777" w:rsidR="002813C5" w:rsidRDefault="002813C5" w:rsidP="0058322D">
            <w:pPr>
              <w:autoSpaceDE w:val="0"/>
              <w:autoSpaceDN w:val="0"/>
              <w:adjustRightInd w:val="0"/>
              <w:jc w:val="center"/>
              <w:rPr>
                <w:rFonts w:ascii="Times New Roman" w:hAnsi="Times New Roman"/>
              </w:rPr>
            </w:pPr>
            <w:r>
              <w:rPr>
                <w:rFonts w:ascii="Times New Roman" w:hAnsi="Times New Roman"/>
              </w:rPr>
              <w:t>(0.0170)</w:t>
            </w:r>
          </w:p>
        </w:tc>
        <w:tc>
          <w:tcPr>
            <w:tcW w:w="1728" w:type="dxa"/>
            <w:tcBorders>
              <w:top w:val="nil"/>
              <w:left w:val="nil"/>
              <w:bottom w:val="nil"/>
              <w:right w:val="nil"/>
            </w:tcBorders>
          </w:tcPr>
          <w:p w14:paraId="6518C876" w14:textId="77777777" w:rsidR="002813C5" w:rsidRDefault="002813C5" w:rsidP="0058322D">
            <w:pPr>
              <w:autoSpaceDE w:val="0"/>
              <w:autoSpaceDN w:val="0"/>
              <w:adjustRightInd w:val="0"/>
              <w:jc w:val="center"/>
              <w:rPr>
                <w:rFonts w:ascii="Times New Roman" w:hAnsi="Times New Roman"/>
              </w:rPr>
            </w:pPr>
          </w:p>
        </w:tc>
        <w:tc>
          <w:tcPr>
            <w:tcW w:w="1728" w:type="dxa"/>
            <w:tcBorders>
              <w:top w:val="nil"/>
              <w:left w:val="nil"/>
              <w:bottom w:val="nil"/>
              <w:right w:val="nil"/>
            </w:tcBorders>
          </w:tcPr>
          <w:p w14:paraId="02CF5068" w14:textId="77777777" w:rsidR="002813C5" w:rsidRDefault="002813C5" w:rsidP="0058322D">
            <w:pPr>
              <w:autoSpaceDE w:val="0"/>
              <w:autoSpaceDN w:val="0"/>
              <w:adjustRightInd w:val="0"/>
              <w:jc w:val="center"/>
              <w:rPr>
                <w:rFonts w:ascii="Times New Roman" w:hAnsi="Times New Roman"/>
              </w:rPr>
            </w:pPr>
            <w:r>
              <w:rPr>
                <w:rFonts w:ascii="Times New Roman" w:hAnsi="Times New Roman"/>
              </w:rPr>
              <w:t>(0.0111)</w:t>
            </w:r>
          </w:p>
        </w:tc>
      </w:tr>
      <w:tr w:rsidR="002813C5" w14:paraId="56400802" w14:textId="77777777" w:rsidTr="00CF07BC">
        <w:trPr>
          <w:jc w:val="center"/>
        </w:trPr>
        <w:tc>
          <w:tcPr>
            <w:tcW w:w="2395" w:type="dxa"/>
            <w:tcBorders>
              <w:top w:val="nil"/>
              <w:left w:val="nil"/>
              <w:bottom w:val="nil"/>
              <w:right w:val="nil"/>
            </w:tcBorders>
          </w:tcPr>
          <w:p w14:paraId="17DB63BE" w14:textId="77777777" w:rsidR="002813C5" w:rsidRDefault="002813C5" w:rsidP="0058322D">
            <w:pPr>
              <w:autoSpaceDE w:val="0"/>
              <w:autoSpaceDN w:val="0"/>
              <w:adjustRightInd w:val="0"/>
              <w:rPr>
                <w:rFonts w:ascii="Times New Roman" w:hAnsi="Times New Roman"/>
              </w:rPr>
            </w:pPr>
            <w:r>
              <w:rPr>
                <w:rFonts w:ascii="Times New Roman" w:hAnsi="Times New Roman"/>
              </w:rPr>
              <w:t>Zoroastrian</w:t>
            </w:r>
          </w:p>
        </w:tc>
        <w:tc>
          <w:tcPr>
            <w:tcW w:w="1728" w:type="dxa"/>
            <w:tcBorders>
              <w:top w:val="nil"/>
              <w:left w:val="nil"/>
              <w:bottom w:val="nil"/>
              <w:right w:val="nil"/>
            </w:tcBorders>
          </w:tcPr>
          <w:p w14:paraId="568E33E8" w14:textId="77777777" w:rsidR="002813C5" w:rsidRDefault="002813C5" w:rsidP="0058322D">
            <w:pPr>
              <w:autoSpaceDE w:val="0"/>
              <w:autoSpaceDN w:val="0"/>
              <w:adjustRightInd w:val="0"/>
              <w:jc w:val="center"/>
              <w:rPr>
                <w:rFonts w:ascii="Times New Roman" w:hAnsi="Times New Roman"/>
              </w:rPr>
            </w:pPr>
          </w:p>
        </w:tc>
        <w:tc>
          <w:tcPr>
            <w:tcW w:w="1584" w:type="dxa"/>
            <w:tcBorders>
              <w:top w:val="nil"/>
              <w:left w:val="nil"/>
              <w:bottom w:val="nil"/>
              <w:right w:val="nil"/>
            </w:tcBorders>
          </w:tcPr>
          <w:p w14:paraId="286A3ADA" w14:textId="77777777" w:rsidR="002813C5" w:rsidRDefault="002813C5" w:rsidP="0058322D">
            <w:pPr>
              <w:autoSpaceDE w:val="0"/>
              <w:autoSpaceDN w:val="0"/>
              <w:adjustRightInd w:val="0"/>
              <w:jc w:val="center"/>
              <w:rPr>
                <w:rFonts w:ascii="Times New Roman" w:hAnsi="Times New Roman"/>
              </w:rPr>
            </w:pPr>
            <w:r>
              <w:rPr>
                <w:rFonts w:ascii="Times New Roman" w:hAnsi="Times New Roman"/>
              </w:rPr>
              <w:t>0.0630</w:t>
            </w:r>
          </w:p>
        </w:tc>
        <w:tc>
          <w:tcPr>
            <w:tcW w:w="1728" w:type="dxa"/>
            <w:tcBorders>
              <w:top w:val="nil"/>
              <w:left w:val="nil"/>
              <w:bottom w:val="nil"/>
              <w:right w:val="nil"/>
            </w:tcBorders>
          </w:tcPr>
          <w:p w14:paraId="0E60826F" w14:textId="77777777" w:rsidR="002813C5" w:rsidRDefault="002813C5" w:rsidP="0058322D">
            <w:pPr>
              <w:autoSpaceDE w:val="0"/>
              <w:autoSpaceDN w:val="0"/>
              <w:adjustRightInd w:val="0"/>
              <w:jc w:val="center"/>
              <w:rPr>
                <w:rFonts w:ascii="Times New Roman" w:hAnsi="Times New Roman"/>
              </w:rPr>
            </w:pPr>
          </w:p>
        </w:tc>
        <w:tc>
          <w:tcPr>
            <w:tcW w:w="1728" w:type="dxa"/>
            <w:tcBorders>
              <w:top w:val="nil"/>
              <w:left w:val="nil"/>
              <w:bottom w:val="nil"/>
              <w:right w:val="nil"/>
            </w:tcBorders>
          </w:tcPr>
          <w:p w14:paraId="27788982" w14:textId="77777777" w:rsidR="002813C5" w:rsidRDefault="002813C5" w:rsidP="0058322D">
            <w:pPr>
              <w:autoSpaceDE w:val="0"/>
              <w:autoSpaceDN w:val="0"/>
              <w:adjustRightInd w:val="0"/>
              <w:jc w:val="center"/>
              <w:rPr>
                <w:rFonts w:ascii="Times New Roman" w:hAnsi="Times New Roman"/>
              </w:rPr>
            </w:pPr>
            <w:r>
              <w:rPr>
                <w:rFonts w:ascii="Times New Roman" w:hAnsi="Times New Roman"/>
              </w:rPr>
              <w:t>-0.0483</w:t>
            </w:r>
          </w:p>
        </w:tc>
      </w:tr>
      <w:tr w:rsidR="002813C5" w14:paraId="658F7EC1" w14:textId="77777777" w:rsidTr="00CF07BC">
        <w:trPr>
          <w:jc w:val="center"/>
        </w:trPr>
        <w:tc>
          <w:tcPr>
            <w:tcW w:w="2395" w:type="dxa"/>
            <w:tcBorders>
              <w:top w:val="nil"/>
              <w:left w:val="nil"/>
              <w:bottom w:val="nil"/>
              <w:right w:val="nil"/>
            </w:tcBorders>
          </w:tcPr>
          <w:p w14:paraId="71800F03" w14:textId="77777777" w:rsidR="002813C5" w:rsidRDefault="002813C5" w:rsidP="0058322D">
            <w:pPr>
              <w:autoSpaceDE w:val="0"/>
              <w:autoSpaceDN w:val="0"/>
              <w:adjustRightInd w:val="0"/>
              <w:rPr>
                <w:rFonts w:ascii="Times New Roman" w:hAnsi="Times New Roman"/>
              </w:rPr>
            </w:pPr>
          </w:p>
        </w:tc>
        <w:tc>
          <w:tcPr>
            <w:tcW w:w="1728" w:type="dxa"/>
            <w:tcBorders>
              <w:top w:val="nil"/>
              <w:left w:val="nil"/>
              <w:bottom w:val="nil"/>
              <w:right w:val="nil"/>
            </w:tcBorders>
          </w:tcPr>
          <w:p w14:paraId="58CCE192" w14:textId="77777777" w:rsidR="002813C5" w:rsidRDefault="002813C5" w:rsidP="0058322D">
            <w:pPr>
              <w:autoSpaceDE w:val="0"/>
              <w:autoSpaceDN w:val="0"/>
              <w:adjustRightInd w:val="0"/>
              <w:jc w:val="center"/>
              <w:rPr>
                <w:rFonts w:ascii="Times New Roman" w:hAnsi="Times New Roman"/>
              </w:rPr>
            </w:pPr>
          </w:p>
        </w:tc>
        <w:tc>
          <w:tcPr>
            <w:tcW w:w="1584" w:type="dxa"/>
            <w:tcBorders>
              <w:top w:val="nil"/>
              <w:left w:val="nil"/>
              <w:bottom w:val="nil"/>
              <w:right w:val="nil"/>
            </w:tcBorders>
          </w:tcPr>
          <w:p w14:paraId="46F68511" w14:textId="77777777" w:rsidR="002813C5" w:rsidRDefault="002813C5" w:rsidP="0058322D">
            <w:pPr>
              <w:autoSpaceDE w:val="0"/>
              <w:autoSpaceDN w:val="0"/>
              <w:adjustRightInd w:val="0"/>
              <w:jc w:val="center"/>
              <w:rPr>
                <w:rFonts w:ascii="Times New Roman" w:hAnsi="Times New Roman"/>
              </w:rPr>
            </w:pPr>
            <w:r>
              <w:rPr>
                <w:rFonts w:ascii="Times New Roman" w:hAnsi="Times New Roman"/>
              </w:rPr>
              <w:t>(0.0859)</w:t>
            </w:r>
          </w:p>
        </w:tc>
        <w:tc>
          <w:tcPr>
            <w:tcW w:w="1728" w:type="dxa"/>
            <w:tcBorders>
              <w:top w:val="nil"/>
              <w:left w:val="nil"/>
              <w:bottom w:val="nil"/>
              <w:right w:val="nil"/>
            </w:tcBorders>
          </w:tcPr>
          <w:p w14:paraId="7A5BADA5" w14:textId="77777777" w:rsidR="002813C5" w:rsidRDefault="002813C5" w:rsidP="0058322D">
            <w:pPr>
              <w:autoSpaceDE w:val="0"/>
              <w:autoSpaceDN w:val="0"/>
              <w:adjustRightInd w:val="0"/>
              <w:jc w:val="center"/>
              <w:rPr>
                <w:rFonts w:ascii="Times New Roman" w:hAnsi="Times New Roman"/>
              </w:rPr>
            </w:pPr>
          </w:p>
        </w:tc>
        <w:tc>
          <w:tcPr>
            <w:tcW w:w="1728" w:type="dxa"/>
            <w:tcBorders>
              <w:top w:val="nil"/>
              <w:left w:val="nil"/>
              <w:bottom w:val="nil"/>
              <w:right w:val="nil"/>
            </w:tcBorders>
          </w:tcPr>
          <w:p w14:paraId="2A21964B" w14:textId="77777777" w:rsidR="002813C5" w:rsidRDefault="002813C5" w:rsidP="0058322D">
            <w:pPr>
              <w:autoSpaceDE w:val="0"/>
              <w:autoSpaceDN w:val="0"/>
              <w:adjustRightInd w:val="0"/>
              <w:jc w:val="center"/>
              <w:rPr>
                <w:rFonts w:ascii="Times New Roman" w:hAnsi="Times New Roman"/>
              </w:rPr>
            </w:pPr>
            <w:r>
              <w:rPr>
                <w:rFonts w:ascii="Times New Roman" w:hAnsi="Times New Roman"/>
              </w:rPr>
              <w:t>(0.0728)</w:t>
            </w:r>
          </w:p>
        </w:tc>
      </w:tr>
      <w:tr w:rsidR="002813C5" w14:paraId="7640C95D" w14:textId="77777777" w:rsidTr="00CF07BC">
        <w:trPr>
          <w:jc w:val="center"/>
        </w:trPr>
        <w:tc>
          <w:tcPr>
            <w:tcW w:w="2395" w:type="dxa"/>
            <w:tcBorders>
              <w:top w:val="nil"/>
              <w:left w:val="nil"/>
              <w:bottom w:val="nil"/>
              <w:right w:val="nil"/>
            </w:tcBorders>
          </w:tcPr>
          <w:p w14:paraId="4CFEA534" w14:textId="77777777" w:rsidR="002813C5" w:rsidRDefault="002813C5" w:rsidP="0058322D">
            <w:pPr>
              <w:autoSpaceDE w:val="0"/>
              <w:autoSpaceDN w:val="0"/>
              <w:adjustRightInd w:val="0"/>
              <w:rPr>
                <w:rFonts w:ascii="Times New Roman" w:hAnsi="Times New Roman"/>
              </w:rPr>
            </w:pPr>
            <w:r>
              <w:rPr>
                <w:rFonts w:ascii="Times New Roman" w:hAnsi="Times New Roman"/>
              </w:rPr>
              <w:t>No Religion</w:t>
            </w:r>
          </w:p>
        </w:tc>
        <w:tc>
          <w:tcPr>
            <w:tcW w:w="1728" w:type="dxa"/>
            <w:tcBorders>
              <w:top w:val="nil"/>
              <w:left w:val="nil"/>
              <w:bottom w:val="nil"/>
              <w:right w:val="nil"/>
            </w:tcBorders>
          </w:tcPr>
          <w:p w14:paraId="601495BA" w14:textId="77777777" w:rsidR="002813C5" w:rsidRDefault="002813C5" w:rsidP="0058322D">
            <w:pPr>
              <w:autoSpaceDE w:val="0"/>
              <w:autoSpaceDN w:val="0"/>
              <w:adjustRightInd w:val="0"/>
              <w:jc w:val="center"/>
              <w:rPr>
                <w:rFonts w:ascii="Times New Roman" w:hAnsi="Times New Roman"/>
              </w:rPr>
            </w:pPr>
          </w:p>
        </w:tc>
        <w:tc>
          <w:tcPr>
            <w:tcW w:w="1584" w:type="dxa"/>
            <w:tcBorders>
              <w:top w:val="nil"/>
              <w:left w:val="nil"/>
              <w:bottom w:val="nil"/>
              <w:right w:val="nil"/>
            </w:tcBorders>
          </w:tcPr>
          <w:p w14:paraId="10C0F89C" w14:textId="77777777" w:rsidR="002813C5" w:rsidRDefault="002813C5" w:rsidP="0058322D">
            <w:pPr>
              <w:autoSpaceDE w:val="0"/>
              <w:autoSpaceDN w:val="0"/>
              <w:adjustRightInd w:val="0"/>
              <w:jc w:val="center"/>
              <w:rPr>
                <w:rFonts w:ascii="Times New Roman" w:hAnsi="Times New Roman"/>
              </w:rPr>
            </w:pPr>
            <w:r>
              <w:rPr>
                <w:rFonts w:ascii="Times New Roman" w:hAnsi="Times New Roman"/>
              </w:rPr>
              <w:t>-0.000222</w:t>
            </w:r>
          </w:p>
        </w:tc>
        <w:tc>
          <w:tcPr>
            <w:tcW w:w="1728" w:type="dxa"/>
            <w:tcBorders>
              <w:top w:val="nil"/>
              <w:left w:val="nil"/>
              <w:bottom w:val="nil"/>
              <w:right w:val="nil"/>
            </w:tcBorders>
          </w:tcPr>
          <w:p w14:paraId="560E2BB2" w14:textId="77777777" w:rsidR="002813C5" w:rsidRDefault="002813C5" w:rsidP="0058322D">
            <w:pPr>
              <w:autoSpaceDE w:val="0"/>
              <w:autoSpaceDN w:val="0"/>
              <w:adjustRightInd w:val="0"/>
              <w:jc w:val="center"/>
              <w:rPr>
                <w:rFonts w:ascii="Times New Roman" w:hAnsi="Times New Roman"/>
              </w:rPr>
            </w:pPr>
          </w:p>
        </w:tc>
        <w:tc>
          <w:tcPr>
            <w:tcW w:w="1728" w:type="dxa"/>
            <w:tcBorders>
              <w:top w:val="nil"/>
              <w:left w:val="nil"/>
              <w:bottom w:val="nil"/>
              <w:right w:val="nil"/>
            </w:tcBorders>
          </w:tcPr>
          <w:p w14:paraId="78AF4040" w14:textId="77777777" w:rsidR="002813C5" w:rsidRDefault="002813C5" w:rsidP="0058322D">
            <w:pPr>
              <w:autoSpaceDE w:val="0"/>
              <w:autoSpaceDN w:val="0"/>
              <w:adjustRightInd w:val="0"/>
              <w:jc w:val="center"/>
              <w:rPr>
                <w:rFonts w:ascii="Times New Roman" w:hAnsi="Times New Roman"/>
              </w:rPr>
            </w:pPr>
            <w:r>
              <w:rPr>
                <w:rFonts w:ascii="Times New Roman" w:hAnsi="Times New Roman"/>
              </w:rPr>
              <w:t>0.0368</w:t>
            </w:r>
          </w:p>
        </w:tc>
      </w:tr>
      <w:tr w:rsidR="002813C5" w14:paraId="32444FD0" w14:textId="77777777" w:rsidTr="00CF07BC">
        <w:trPr>
          <w:jc w:val="center"/>
        </w:trPr>
        <w:tc>
          <w:tcPr>
            <w:tcW w:w="2395" w:type="dxa"/>
            <w:tcBorders>
              <w:top w:val="nil"/>
              <w:left w:val="nil"/>
              <w:bottom w:val="nil"/>
              <w:right w:val="nil"/>
            </w:tcBorders>
          </w:tcPr>
          <w:p w14:paraId="2E79E734" w14:textId="77777777" w:rsidR="002813C5" w:rsidRDefault="002813C5" w:rsidP="0058322D">
            <w:pPr>
              <w:autoSpaceDE w:val="0"/>
              <w:autoSpaceDN w:val="0"/>
              <w:adjustRightInd w:val="0"/>
              <w:rPr>
                <w:rFonts w:ascii="Times New Roman" w:hAnsi="Times New Roman"/>
              </w:rPr>
            </w:pPr>
          </w:p>
        </w:tc>
        <w:tc>
          <w:tcPr>
            <w:tcW w:w="1728" w:type="dxa"/>
            <w:tcBorders>
              <w:top w:val="nil"/>
              <w:left w:val="nil"/>
              <w:bottom w:val="nil"/>
              <w:right w:val="nil"/>
            </w:tcBorders>
          </w:tcPr>
          <w:p w14:paraId="15A77775" w14:textId="77777777" w:rsidR="002813C5" w:rsidRDefault="002813C5" w:rsidP="0058322D">
            <w:pPr>
              <w:autoSpaceDE w:val="0"/>
              <w:autoSpaceDN w:val="0"/>
              <w:adjustRightInd w:val="0"/>
              <w:jc w:val="center"/>
              <w:rPr>
                <w:rFonts w:ascii="Times New Roman" w:hAnsi="Times New Roman"/>
              </w:rPr>
            </w:pPr>
          </w:p>
        </w:tc>
        <w:tc>
          <w:tcPr>
            <w:tcW w:w="1584" w:type="dxa"/>
            <w:tcBorders>
              <w:top w:val="nil"/>
              <w:left w:val="nil"/>
              <w:bottom w:val="nil"/>
              <w:right w:val="nil"/>
            </w:tcBorders>
          </w:tcPr>
          <w:p w14:paraId="549E7482" w14:textId="77777777" w:rsidR="002813C5" w:rsidRDefault="002813C5" w:rsidP="0058322D">
            <w:pPr>
              <w:autoSpaceDE w:val="0"/>
              <w:autoSpaceDN w:val="0"/>
              <w:adjustRightInd w:val="0"/>
              <w:jc w:val="center"/>
              <w:rPr>
                <w:rFonts w:ascii="Times New Roman" w:hAnsi="Times New Roman"/>
              </w:rPr>
            </w:pPr>
            <w:r>
              <w:rPr>
                <w:rFonts w:ascii="Times New Roman" w:hAnsi="Times New Roman"/>
              </w:rPr>
              <w:t>(0.0657)</w:t>
            </w:r>
          </w:p>
        </w:tc>
        <w:tc>
          <w:tcPr>
            <w:tcW w:w="1728" w:type="dxa"/>
            <w:tcBorders>
              <w:top w:val="nil"/>
              <w:left w:val="nil"/>
              <w:bottom w:val="nil"/>
              <w:right w:val="nil"/>
            </w:tcBorders>
          </w:tcPr>
          <w:p w14:paraId="5DE8711F" w14:textId="77777777" w:rsidR="002813C5" w:rsidRDefault="002813C5" w:rsidP="0058322D">
            <w:pPr>
              <w:autoSpaceDE w:val="0"/>
              <w:autoSpaceDN w:val="0"/>
              <w:adjustRightInd w:val="0"/>
              <w:jc w:val="center"/>
              <w:rPr>
                <w:rFonts w:ascii="Times New Roman" w:hAnsi="Times New Roman"/>
              </w:rPr>
            </w:pPr>
          </w:p>
        </w:tc>
        <w:tc>
          <w:tcPr>
            <w:tcW w:w="1728" w:type="dxa"/>
            <w:tcBorders>
              <w:top w:val="nil"/>
              <w:left w:val="nil"/>
              <w:bottom w:val="nil"/>
              <w:right w:val="nil"/>
            </w:tcBorders>
          </w:tcPr>
          <w:p w14:paraId="3948A08F" w14:textId="77777777" w:rsidR="002813C5" w:rsidRDefault="002813C5" w:rsidP="0058322D">
            <w:pPr>
              <w:autoSpaceDE w:val="0"/>
              <w:autoSpaceDN w:val="0"/>
              <w:adjustRightInd w:val="0"/>
              <w:jc w:val="center"/>
              <w:rPr>
                <w:rFonts w:ascii="Times New Roman" w:hAnsi="Times New Roman"/>
              </w:rPr>
            </w:pPr>
            <w:r>
              <w:rPr>
                <w:rFonts w:ascii="Times New Roman" w:hAnsi="Times New Roman"/>
              </w:rPr>
              <w:t>(0.0536)</w:t>
            </w:r>
          </w:p>
        </w:tc>
      </w:tr>
      <w:tr w:rsidR="002813C5" w14:paraId="714815FA" w14:textId="77777777" w:rsidTr="00CF07BC">
        <w:trPr>
          <w:jc w:val="center"/>
        </w:trPr>
        <w:tc>
          <w:tcPr>
            <w:tcW w:w="2395" w:type="dxa"/>
            <w:tcBorders>
              <w:top w:val="nil"/>
              <w:left w:val="nil"/>
              <w:bottom w:val="nil"/>
              <w:right w:val="nil"/>
            </w:tcBorders>
          </w:tcPr>
          <w:p w14:paraId="01B6AB71" w14:textId="77777777" w:rsidR="002813C5" w:rsidRDefault="002813C5" w:rsidP="0058322D">
            <w:pPr>
              <w:autoSpaceDE w:val="0"/>
              <w:autoSpaceDN w:val="0"/>
              <w:adjustRightInd w:val="0"/>
              <w:rPr>
                <w:rFonts w:ascii="Times New Roman" w:hAnsi="Times New Roman"/>
              </w:rPr>
            </w:pPr>
            <w:r>
              <w:rPr>
                <w:rFonts w:ascii="Times New Roman" w:hAnsi="Times New Roman"/>
              </w:rPr>
              <w:t>Other Religion</w:t>
            </w:r>
          </w:p>
        </w:tc>
        <w:tc>
          <w:tcPr>
            <w:tcW w:w="1728" w:type="dxa"/>
            <w:tcBorders>
              <w:top w:val="nil"/>
              <w:left w:val="nil"/>
              <w:bottom w:val="nil"/>
              <w:right w:val="nil"/>
            </w:tcBorders>
          </w:tcPr>
          <w:p w14:paraId="57DBCF76" w14:textId="77777777" w:rsidR="002813C5" w:rsidRDefault="002813C5" w:rsidP="0058322D">
            <w:pPr>
              <w:autoSpaceDE w:val="0"/>
              <w:autoSpaceDN w:val="0"/>
              <w:adjustRightInd w:val="0"/>
              <w:jc w:val="center"/>
              <w:rPr>
                <w:rFonts w:ascii="Times New Roman" w:hAnsi="Times New Roman"/>
              </w:rPr>
            </w:pPr>
          </w:p>
        </w:tc>
        <w:tc>
          <w:tcPr>
            <w:tcW w:w="1584" w:type="dxa"/>
            <w:tcBorders>
              <w:top w:val="nil"/>
              <w:left w:val="nil"/>
              <w:bottom w:val="nil"/>
              <w:right w:val="nil"/>
            </w:tcBorders>
          </w:tcPr>
          <w:p w14:paraId="26B2D1AA" w14:textId="77777777" w:rsidR="002813C5" w:rsidRDefault="002813C5" w:rsidP="0058322D">
            <w:pPr>
              <w:autoSpaceDE w:val="0"/>
              <w:autoSpaceDN w:val="0"/>
              <w:adjustRightInd w:val="0"/>
              <w:jc w:val="center"/>
              <w:rPr>
                <w:rFonts w:ascii="Times New Roman" w:hAnsi="Times New Roman"/>
              </w:rPr>
            </w:pPr>
            <w:r>
              <w:rPr>
                <w:rFonts w:ascii="Times New Roman" w:hAnsi="Times New Roman"/>
              </w:rPr>
              <w:t>0.0202</w:t>
            </w:r>
          </w:p>
        </w:tc>
        <w:tc>
          <w:tcPr>
            <w:tcW w:w="1728" w:type="dxa"/>
            <w:tcBorders>
              <w:top w:val="nil"/>
              <w:left w:val="nil"/>
              <w:bottom w:val="nil"/>
              <w:right w:val="nil"/>
            </w:tcBorders>
          </w:tcPr>
          <w:p w14:paraId="3522318A" w14:textId="77777777" w:rsidR="002813C5" w:rsidRDefault="002813C5" w:rsidP="0058322D">
            <w:pPr>
              <w:autoSpaceDE w:val="0"/>
              <w:autoSpaceDN w:val="0"/>
              <w:adjustRightInd w:val="0"/>
              <w:jc w:val="center"/>
              <w:rPr>
                <w:rFonts w:ascii="Times New Roman" w:hAnsi="Times New Roman"/>
              </w:rPr>
            </w:pPr>
          </w:p>
        </w:tc>
        <w:tc>
          <w:tcPr>
            <w:tcW w:w="1728" w:type="dxa"/>
            <w:tcBorders>
              <w:top w:val="nil"/>
              <w:left w:val="nil"/>
              <w:bottom w:val="nil"/>
              <w:right w:val="nil"/>
            </w:tcBorders>
          </w:tcPr>
          <w:p w14:paraId="7BD3393F" w14:textId="77777777" w:rsidR="002813C5" w:rsidRDefault="002813C5" w:rsidP="0058322D">
            <w:pPr>
              <w:autoSpaceDE w:val="0"/>
              <w:autoSpaceDN w:val="0"/>
              <w:adjustRightInd w:val="0"/>
              <w:jc w:val="center"/>
              <w:rPr>
                <w:rFonts w:ascii="Times New Roman" w:hAnsi="Times New Roman"/>
              </w:rPr>
            </w:pPr>
            <w:r>
              <w:rPr>
                <w:rFonts w:ascii="Times New Roman" w:hAnsi="Times New Roman"/>
              </w:rPr>
              <w:t>-0.0533*</w:t>
            </w:r>
          </w:p>
        </w:tc>
      </w:tr>
      <w:tr w:rsidR="002813C5" w14:paraId="244436EF" w14:textId="77777777" w:rsidTr="00CF07BC">
        <w:trPr>
          <w:jc w:val="center"/>
        </w:trPr>
        <w:tc>
          <w:tcPr>
            <w:tcW w:w="2395" w:type="dxa"/>
            <w:tcBorders>
              <w:top w:val="nil"/>
              <w:left w:val="nil"/>
              <w:bottom w:val="nil"/>
              <w:right w:val="nil"/>
            </w:tcBorders>
          </w:tcPr>
          <w:p w14:paraId="75800DD4" w14:textId="77777777" w:rsidR="002813C5" w:rsidRDefault="002813C5" w:rsidP="0058322D">
            <w:pPr>
              <w:autoSpaceDE w:val="0"/>
              <w:autoSpaceDN w:val="0"/>
              <w:adjustRightInd w:val="0"/>
              <w:rPr>
                <w:rFonts w:ascii="Times New Roman" w:hAnsi="Times New Roman"/>
              </w:rPr>
            </w:pPr>
          </w:p>
        </w:tc>
        <w:tc>
          <w:tcPr>
            <w:tcW w:w="1728" w:type="dxa"/>
            <w:tcBorders>
              <w:top w:val="nil"/>
              <w:left w:val="nil"/>
              <w:bottom w:val="nil"/>
              <w:right w:val="nil"/>
            </w:tcBorders>
          </w:tcPr>
          <w:p w14:paraId="4C9F8184" w14:textId="77777777" w:rsidR="002813C5" w:rsidRDefault="002813C5" w:rsidP="0058322D">
            <w:pPr>
              <w:autoSpaceDE w:val="0"/>
              <w:autoSpaceDN w:val="0"/>
              <w:adjustRightInd w:val="0"/>
              <w:jc w:val="center"/>
              <w:rPr>
                <w:rFonts w:ascii="Times New Roman" w:hAnsi="Times New Roman"/>
              </w:rPr>
            </w:pPr>
          </w:p>
        </w:tc>
        <w:tc>
          <w:tcPr>
            <w:tcW w:w="1584" w:type="dxa"/>
            <w:tcBorders>
              <w:top w:val="nil"/>
              <w:left w:val="nil"/>
              <w:bottom w:val="nil"/>
              <w:right w:val="nil"/>
            </w:tcBorders>
          </w:tcPr>
          <w:p w14:paraId="1E387667" w14:textId="77777777" w:rsidR="002813C5" w:rsidRDefault="002813C5" w:rsidP="0058322D">
            <w:pPr>
              <w:autoSpaceDE w:val="0"/>
              <w:autoSpaceDN w:val="0"/>
              <w:adjustRightInd w:val="0"/>
              <w:jc w:val="center"/>
              <w:rPr>
                <w:rFonts w:ascii="Times New Roman" w:hAnsi="Times New Roman"/>
              </w:rPr>
            </w:pPr>
            <w:r>
              <w:rPr>
                <w:rFonts w:ascii="Times New Roman" w:hAnsi="Times New Roman"/>
              </w:rPr>
              <w:t>(0.0295)</w:t>
            </w:r>
          </w:p>
        </w:tc>
        <w:tc>
          <w:tcPr>
            <w:tcW w:w="1728" w:type="dxa"/>
            <w:tcBorders>
              <w:top w:val="nil"/>
              <w:left w:val="nil"/>
              <w:bottom w:val="nil"/>
              <w:right w:val="nil"/>
            </w:tcBorders>
          </w:tcPr>
          <w:p w14:paraId="772311E6" w14:textId="77777777" w:rsidR="002813C5" w:rsidRDefault="002813C5" w:rsidP="0058322D">
            <w:pPr>
              <w:autoSpaceDE w:val="0"/>
              <w:autoSpaceDN w:val="0"/>
              <w:adjustRightInd w:val="0"/>
              <w:jc w:val="center"/>
              <w:rPr>
                <w:rFonts w:ascii="Times New Roman" w:hAnsi="Times New Roman"/>
              </w:rPr>
            </w:pPr>
          </w:p>
        </w:tc>
        <w:tc>
          <w:tcPr>
            <w:tcW w:w="1728" w:type="dxa"/>
            <w:tcBorders>
              <w:top w:val="nil"/>
              <w:left w:val="nil"/>
              <w:bottom w:val="nil"/>
              <w:right w:val="nil"/>
            </w:tcBorders>
          </w:tcPr>
          <w:p w14:paraId="1772A582" w14:textId="77777777" w:rsidR="002813C5" w:rsidRDefault="002813C5" w:rsidP="0058322D">
            <w:pPr>
              <w:autoSpaceDE w:val="0"/>
              <w:autoSpaceDN w:val="0"/>
              <w:adjustRightInd w:val="0"/>
              <w:jc w:val="center"/>
              <w:rPr>
                <w:rFonts w:ascii="Times New Roman" w:hAnsi="Times New Roman"/>
              </w:rPr>
            </w:pPr>
            <w:r>
              <w:rPr>
                <w:rFonts w:ascii="Times New Roman" w:hAnsi="Times New Roman"/>
              </w:rPr>
              <w:t>(0.0290)</w:t>
            </w:r>
          </w:p>
        </w:tc>
      </w:tr>
      <w:tr w:rsidR="002813C5" w14:paraId="03E110B6" w14:textId="77777777" w:rsidTr="00CF07BC">
        <w:trPr>
          <w:jc w:val="center"/>
        </w:trPr>
        <w:tc>
          <w:tcPr>
            <w:tcW w:w="2395" w:type="dxa"/>
            <w:tcBorders>
              <w:top w:val="nil"/>
              <w:left w:val="nil"/>
              <w:bottom w:val="nil"/>
              <w:right w:val="nil"/>
            </w:tcBorders>
          </w:tcPr>
          <w:p w14:paraId="67FC25F8" w14:textId="77777777" w:rsidR="002813C5" w:rsidRDefault="002813C5" w:rsidP="0058322D">
            <w:pPr>
              <w:autoSpaceDE w:val="0"/>
              <w:autoSpaceDN w:val="0"/>
              <w:adjustRightInd w:val="0"/>
              <w:rPr>
                <w:rFonts w:ascii="Times New Roman" w:hAnsi="Times New Roman"/>
              </w:rPr>
            </w:pPr>
            <w:r>
              <w:rPr>
                <w:rFonts w:ascii="Times New Roman" w:hAnsi="Times New Roman"/>
              </w:rPr>
              <w:t>Missing Religion</w:t>
            </w:r>
          </w:p>
        </w:tc>
        <w:tc>
          <w:tcPr>
            <w:tcW w:w="1728" w:type="dxa"/>
            <w:tcBorders>
              <w:top w:val="nil"/>
              <w:left w:val="nil"/>
              <w:bottom w:val="nil"/>
              <w:right w:val="nil"/>
            </w:tcBorders>
          </w:tcPr>
          <w:p w14:paraId="4F498F4F" w14:textId="77777777" w:rsidR="002813C5" w:rsidRDefault="002813C5" w:rsidP="0058322D">
            <w:pPr>
              <w:autoSpaceDE w:val="0"/>
              <w:autoSpaceDN w:val="0"/>
              <w:adjustRightInd w:val="0"/>
              <w:jc w:val="center"/>
              <w:rPr>
                <w:rFonts w:ascii="Times New Roman" w:hAnsi="Times New Roman"/>
              </w:rPr>
            </w:pPr>
          </w:p>
        </w:tc>
        <w:tc>
          <w:tcPr>
            <w:tcW w:w="1584" w:type="dxa"/>
            <w:tcBorders>
              <w:top w:val="nil"/>
              <w:left w:val="nil"/>
              <w:bottom w:val="nil"/>
              <w:right w:val="nil"/>
            </w:tcBorders>
          </w:tcPr>
          <w:p w14:paraId="540B98F9" w14:textId="77777777" w:rsidR="002813C5" w:rsidRDefault="002813C5" w:rsidP="0058322D">
            <w:pPr>
              <w:autoSpaceDE w:val="0"/>
              <w:autoSpaceDN w:val="0"/>
              <w:adjustRightInd w:val="0"/>
              <w:jc w:val="center"/>
              <w:rPr>
                <w:rFonts w:ascii="Times New Roman" w:hAnsi="Times New Roman"/>
              </w:rPr>
            </w:pPr>
            <w:r>
              <w:rPr>
                <w:rFonts w:ascii="Times New Roman" w:hAnsi="Times New Roman"/>
              </w:rPr>
              <w:t>-0.0220</w:t>
            </w:r>
          </w:p>
        </w:tc>
        <w:tc>
          <w:tcPr>
            <w:tcW w:w="1728" w:type="dxa"/>
            <w:tcBorders>
              <w:top w:val="nil"/>
              <w:left w:val="nil"/>
              <w:bottom w:val="nil"/>
              <w:right w:val="nil"/>
            </w:tcBorders>
          </w:tcPr>
          <w:p w14:paraId="5BF8690A" w14:textId="77777777" w:rsidR="002813C5" w:rsidRDefault="002813C5" w:rsidP="0058322D">
            <w:pPr>
              <w:autoSpaceDE w:val="0"/>
              <w:autoSpaceDN w:val="0"/>
              <w:adjustRightInd w:val="0"/>
              <w:jc w:val="center"/>
              <w:rPr>
                <w:rFonts w:ascii="Times New Roman" w:hAnsi="Times New Roman"/>
              </w:rPr>
            </w:pPr>
          </w:p>
        </w:tc>
        <w:tc>
          <w:tcPr>
            <w:tcW w:w="1728" w:type="dxa"/>
            <w:tcBorders>
              <w:top w:val="nil"/>
              <w:left w:val="nil"/>
              <w:bottom w:val="nil"/>
              <w:right w:val="nil"/>
            </w:tcBorders>
          </w:tcPr>
          <w:p w14:paraId="63E283A4" w14:textId="77777777" w:rsidR="002813C5" w:rsidRDefault="002813C5" w:rsidP="0058322D">
            <w:pPr>
              <w:autoSpaceDE w:val="0"/>
              <w:autoSpaceDN w:val="0"/>
              <w:adjustRightInd w:val="0"/>
              <w:jc w:val="center"/>
              <w:rPr>
                <w:rFonts w:ascii="Times New Roman" w:hAnsi="Times New Roman"/>
              </w:rPr>
            </w:pPr>
            <w:r>
              <w:rPr>
                <w:rFonts w:ascii="Times New Roman" w:hAnsi="Times New Roman"/>
              </w:rPr>
              <w:t>0.0163</w:t>
            </w:r>
          </w:p>
        </w:tc>
      </w:tr>
      <w:tr w:rsidR="002813C5" w14:paraId="4C91D03A" w14:textId="77777777" w:rsidTr="00CF07BC">
        <w:trPr>
          <w:jc w:val="center"/>
        </w:trPr>
        <w:tc>
          <w:tcPr>
            <w:tcW w:w="2395" w:type="dxa"/>
            <w:tcBorders>
              <w:top w:val="nil"/>
              <w:left w:val="nil"/>
              <w:bottom w:val="nil"/>
              <w:right w:val="nil"/>
            </w:tcBorders>
          </w:tcPr>
          <w:p w14:paraId="6C4AB955" w14:textId="77777777" w:rsidR="002813C5" w:rsidRDefault="002813C5" w:rsidP="0058322D">
            <w:pPr>
              <w:autoSpaceDE w:val="0"/>
              <w:autoSpaceDN w:val="0"/>
              <w:adjustRightInd w:val="0"/>
              <w:rPr>
                <w:rFonts w:ascii="Times New Roman" w:hAnsi="Times New Roman"/>
              </w:rPr>
            </w:pPr>
          </w:p>
        </w:tc>
        <w:tc>
          <w:tcPr>
            <w:tcW w:w="1728" w:type="dxa"/>
            <w:tcBorders>
              <w:top w:val="nil"/>
              <w:left w:val="nil"/>
              <w:bottom w:val="nil"/>
              <w:right w:val="nil"/>
            </w:tcBorders>
          </w:tcPr>
          <w:p w14:paraId="09B4D9F5" w14:textId="77777777" w:rsidR="002813C5" w:rsidRDefault="002813C5" w:rsidP="0058322D">
            <w:pPr>
              <w:autoSpaceDE w:val="0"/>
              <w:autoSpaceDN w:val="0"/>
              <w:adjustRightInd w:val="0"/>
              <w:jc w:val="center"/>
              <w:rPr>
                <w:rFonts w:ascii="Times New Roman" w:hAnsi="Times New Roman"/>
              </w:rPr>
            </w:pPr>
          </w:p>
        </w:tc>
        <w:tc>
          <w:tcPr>
            <w:tcW w:w="1584" w:type="dxa"/>
            <w:tcBorders>
              <w:top w:val="nil"/>
              <w:left w:val="nil"/>
              <w:bottom w:val="nil"/>
              <w:right w:val="nil"/>
            </w:tcBorders>
          </w:tcPr>
          <w:p w14:paraId="7A1A4B04" w14:textId="77777777" w:rsidR="002813C5" w:rsidRDefault="002813C5" w:rsidP="0058322D">
            <w:pPr>
              <w:autoSpaceDE w:val="0"/>
              <w:autoSpaceDN w:val="0"/>
              <w:adjustRightInd w:val="0"/>
              <w:jc w:val="center"/>
              <w:rPr>
                <w:rFonts w:ascii="Times New Roman" w:hAnsi="Times New Roman"/>
              </w:rPr>
            </w:pPr>
            <w:r>
              <w:rPr>
                <w:rFonts w:ascii="Times New Roman" w:hAnsi="Times New Roman"/>
              </w:rPr>
              <w:t>(0.0161)</w:t>
            </w:r>
          </w:p>
        </w:tc>
        <w:tc>
          <w:tcPr>
            <w:tcW w:w="1728" w:type="dxa"/>
            <w:tcBorders>
              <w:top w:val="nil"/>
              <w:left w:val="nil"/>
              <w:bottom w:val="nil"/>
              <w:right w:val="nil"/>
            </w:tcBorders>
          </w:tcPr>
          <w:p w14:paraId="5DBCCF70" w14:textId="77777777" w:rsidR="002813C5" w:rsidRDefault="002813C5" w:rsidP="0058322D">
            <w:pPr>
              <w:autoSpaceDE w:val="0"/>
              <w:autoSpaceDN w:val="0"/>
              <w:adjustRightInd w:val="0"/>
              <w:jc w:val="center"/>
              <w:rPr>
                <w:rFonts w:ascii="Times New Roman" w:hAnsi="Times New Roman"/>
              </w:rPr>
            </w:pPr>
          </w:p>
        </w:tc>
        <w:tc>
          <w:tcPr>
            <w:tcW w:w="1728" w:type="dxa"/>
            <w:tcBorders>
              <w:top w:val="nil"/>
              <w:left w:val="nil"/>
              <w:bottom w:val="nil"/>
              <w:right w:val="nil"/>
            </w:tcBorders>
          </w:tcPr>
          <w:p w14:paraId="2F6EE69D" w14:textId="77777777" w:rsidR="002813C5" w:rsidRDefault="002813C5" w:rsidP="0058322D">
            <w:pPr>
              <w:autoSpaceDE w:val="0"/>
              <w:autoSpaceDN w:val="0"/>
              <w:adjustRightInd w:val="0"/>
              <w:jc w:val="center"/>
              <w:rPr>
                <w:rFonts w:ascii="Times New Roman" w:hAnsi="Times New Roman"/>
              </w:rPr>
            </w:pPr>
            <w:r>
              <w:rPr>
                <w:rFonts w:ascii="Times New Roman" w:hAnsi="Times New Roman"/>
              </w:rPr>
              <w:t>(0.0196)</w:t>
            </w:r>
          </w:p>
        </w:tc>
      </w:tr>
      <w:tr w:rsidR="002813C5" w14:paraId="2E681CB1" w14:textId="77777777" w:rsidTr="00CF07BC">
        <w:trPr>
          <w:jc w:val="center"/>
        </w:trPr>
        <w:tc>
          <w:tcPr>
            <w:tcW w:w="2395" w:type="dxa"/>
            <w:tcBorders>
              <w:top w:val="nil"/>
              <w:left w:val="nil"/>
              <w:bottom w:val="nil"/>
              <w:right w:val="nil"/>
            </w:tcBorders>
          </w:tcPr>
          <w:p w14:paraId="10EE2DF2" w14:textId="77777777" w:rsidR="002813C5" w:rsidRDefault="002813C5" w:rsidP="0058322D">
            <w:pPr>
              <w:autoSpaceDE w:val="0"/>
              <w:autoSpaceDN w:val="0"/>
              <w:adjustRightInd w:val="0"/>
              <w:rPr>
                <w:rFonts w:ascii="Times New Roman" w:hAnsi="Times New Roman"/>
              </w:rPr>
            </w:pPr>
            <w:r>
              <w:rPr>
                <w:rFonts w:ascii="Times New Roman" w:hAnsi="Times New Roman"/>
              </w:rPr>
              <w:t>Scheduled Tribe</w:t>
            </w:r>
          </w:p>
        </w:tc>
        <w:tc>
          <w:tcPr>
            <w:tcW w:w="1728" w:type="dxa"/>
            <w:tcBorders>
              <w:top w:val="nil"/>
              <w:left w:val="nil"/>
              <w:bottom w:val="nil"/>
              <w:right w:val="nil"/>
            </w:tcBorders>
          </w:tcPr>
          <w:p w14:paraId="1C654D78" w14:textId="77777777" w:rsidR="002813C5" w:rsidRDefault="002813C5" w:rsidP="0058322D">
            <w:pPr>
              <w:autoSpaceDE w:val="0"/>
              <w:autoSpaceDN w:val="0"/>
              <w:adjustRightInd w:val="0"/>
              <w:jc w:val="center"/>
              <w:rPr>
                <w:rFonts w:ascii="Times New Roman" w:hAnsi="Times New Roman"/>
              </w:rPr>
            </w:pPr>
          </w:p>
        </w:tc>
        <w:tc>
          <w:tcPr>
            <w:tcW w:w="1584" w:type="dxa"/>
            <w:tcBorders>
              <w:top w:val="nil"/>
              <w:left w:val="nil"/>
              <w:bottom w:val="nil"/>
              <w:right w:val="nil"/>
            </w:tcBorders>
          </w:tcPr>
          <w:p w14:paraId="7559C30A" w14:textId="77777777" w:rsidR="002813C5" w:rsidRDefault="002813C5" w:rsidP="0058322D">
            <w:pPr>
              <w:autoSpaceDE w:val="0"/>
              <w:autoSpaceDN w:val="0"/>
              <w:adjustRightInd w:val="0"/>
              <w:jc w:val="center"/>
              <w:rPr>
                <w:rFonts w:ascii="Times New Roman" w:hAnsi="Times New Roman"/>
              </w:rPr>
            </w:pPr>
            <w:r>
              <w:rPr>
                <w:rFonts w:ascii="Times New Roman" w:hAnsi="Times New Roman"/>
              </w:rPr>
              <w:t>0.0246***</w:t>
            </w:r>
          </w:p>
        </w:tc>
        <w:tc>
          <w:tcPr>
            <w:tcW w:w="1728" w:type="dxa"/>
            <w:tcBorders>
              <w:top w:val="nil"/>
              <w:left w:val="nil"/>
              <w:bottom w:val="nil"/>
              <w:right w:val="nil"/>
            </w:tcBorders>
          </w:tcPr>
          <w:p w14:paraId="0F9C5DA8" w14:textId="77777777" w:rsidR="002813C5" w:rsidRDefault="002813C5" w:rsidP="0058322D">
            <w:pPr>
              <w:autoSpaceDE w:val="0"/>
              <w:autoSpaceDN w:val="0"/>
              <w:adjustRightInd w:val="0"/>
              <w:jc w:val="center"/>
              <w:rPr>
                <w:rFonts w:ascii="Times New Roman" w:hAnsi="Times New Roman"/>
              </w:rPr>
            </w:pPr>
          </w:p>
        </w:tc>
        <w:tc>
          <w:tcPr>
            <w:tcW w:w="1728" w:type="dxa"/>
            <w:tcBorders>
              <w:top w:val="nil"/>
              <w:left w:val="nil"/>
              <w:bottom w:val="nil"/>
              <w:right w:val="nil"/>
            </w:tcBorders>
          </w:tcPr>
          <w:p w14:paraId="7CC1B5CB" w14:textId="77777777" w:rsidR="002813C5" w:rsidRDefault="002813C5" w:rsidP="0058322D">
            <w:pPr>
              <w:autoSpaceDE w:val="0"/>
              <w:autoSpaceDN w:val="0"/>
              <w:adjustRightInd w:val="0"/>
              <w:jc w:val="center"/>
              <w:rPr>
                <w:rFonts w:ascii="Times New Roman" w:hAnsi="Times New Roman"/>
              </w:rPr>
            </w:pPr>
            <w:r>
              <w:rPr>
                <w:rFonts w:ascii="Times New Roman" w:hAnsi="Times New Roman"/>
              </w:rPr>
              <w:t>0.0148*</w:t>
            </w:r>
          </w:p>
        </w:tc>
      </w:tr>
      <w:tr w:rsidR="002813C5" w14:paraId="07D88A92" w14:textId="77777777" w:rsidTr="00CF07BC">
        <w:trPr>
          <w:jc w:val="center"/>
        </w:trPr>
        <w:tc>
          <w:tcPr>
            <w:tcW w:w="2395" w:type="dxa"/>
            <w:tcBorders>
              <w:top w:val="nil"/>
              <w:left w:val="nil"/>
              <w:bottom w:val="nil"/>
              <w:right w:val="nil"/>
            </w:tcBorders>
          </w:tcPr>
          <w:p w14:paraId="6B217429" w14:textId="77777777" w:rsidR="002813C5" w:rsidRDefault="002813C5" w:rsidP="0058322D">
            <w:pPr>
              <w:autoSpaceDE w:val="0"/>
              <w:autoSpaceDN w:val="0"/>
              <w:adjustRightInd w:val="0"/>
              <w:rPr>
                <w:rFonts w:ascii="Times New Roman" w:hAnsi="Times New Roman"/>
              </w:rPr>
            </w:pPr>
          </w:p>
        </w:tc>
        <w:tc>
          <w:tcPr>
            <w:tcW w:w="1728" w:type="dxa"/>
            <w:tcBorders>
              <w:top w:val="nil"/>
              <w:left w:val="nil"/>
              <w:bottom w:val="nil"/>
              <w:right w:val="nil"/>
            </w:tcBorders>
          </w:tcPr>
          <w:p w14:paraId="7D723C21" w14:textId="77777777" w:rsidR="002813C5" w:rsidRDefault="002813C5" w:rsidP="0058322D">
            <w:pPr>
              <w:autoSpaceDE w:val="0"/>
              <w:autoSpaceDN w:val="0"/>
              <w:adjustRightInd w:val="0"/>
              <w:jc w:val="center"/>
              <w:rPr>
                <w:rFonts w:ascii="Times New Roman" w:hAnsi="Times New Roman"/>
              </w:rPr>
            </w:pPr>
          </w:p>
        </w:tc>
        <w:tc>
          <w:tcPr>
            <w:tcW w:w="1584" w:type="dxa"/>
            <w:tcBorders>
              <w:top w:val="nil"/>
              <w:left w:val="nil"/>
              <w:bottom w:val="nil"/>
              <w:right w:val="nil"/>
            </w:tcBorders>
          </w:tcPr>
          <w:p w14:paraId="2279CC47" w14:textId="77777777" w:rsidR="002813C5" w:rsidRDefault="002813C5" w:rsidP="0058322D">
            <w:pPr>
              <w:autoSpaceDE w:val="0"/>
              <w:autoSpaceDN w:val="0"/>
              <w:adjustRightInd w:val="0"/>
              <w:jc w:val="center"/>
              <w:rPr>
                <w:rFonts w:ascii="Times New Roman" w:hAnsi="Times New Roman"/>
              </w:rPr>
            </w:pPr>
            <w:r>
              <w:rPr>
                <w:rFonts w:ascii="Times New Roman" w:hAnsi="Times New Roman"/>
              </w:rPr>
              <w:t>(0.00731)</w:t>
            </w:r>
          </w:p>
        </w:tc>
        <w:tc>
          <w:tcPr>
            <w:tcW w:w="1728" w:type="dxa"/>
            <w:tcBorders>
              <w:top w:val="nil"/>
              <w:left w:val="nil"/>
              <w:bottom w:val="nil"/>
              <w:right w:val="nil"/>
            </w:tcBorders>
          </w:tcPr>
          <w:p w14:paraId="359E973C" w14:textId="77777777" w:rsidR="002813C5" w:rsidRDefault="002813C5" w:rsidP="0058322D">
            <w:pPr>
              <w:autoSpaceDE w:val="0"/>
              <w:autoSpaceDN w:val="0"/>
              <w:adjustRightInd w:val="0"/>
              <w:jc w:val="center"/>
              <w:rPr>
                <w:rFonts w:ascii="Times New Roman" w:hAnsi="Times New Roman"/>
              </w:rPr>
            </w:pPr>
          </w:p>
        </w:tc>
        <w:tc>
          <w:tcPr>
            <w:tcW w:w="1728" w:type="dxa"/>
            <w:tcBorders>
              <w:top w:val="nil"/>
              <w:left w:val="nil"/>
              <w:bottom w:val="nil"/>
              <w:right w:val="nil"/>
            </w:tcBorders>
          </w:tcPr>
          <w:p w14:paraId="201CB1AA" w14:textId="77777777" w:rsidR="002813C5" w:rsidRDefault="002813C5" w:rsidP="0058322D">
            <w:pPr>
              <w:autoSpaceDE w:val="0"/>
              <w:autoSpaceDN w:val="0"/>
              <w:adjustRightInd w:val="0"/>
              <w:jc w:val="center"/>
              <w:rPr>
                <w:rFonts w:ascii="Times New Roman" w:hAnsi="Times New Roman"/>
              </w:rPr>
            </w:pPr>
            <w:r>
              <w:rPr>
                <w:rFonts w:ascii="Times New Roman" w:hAnsi="Times New Roman"/>
              </w:rPr>
              <w:t>(0.00774)</w:t>
            </w:r>
          </w:p>
        </w:tc>
      </w:tr>
      <w:tr w:rsidR="002813C5" w14:paraId="742239A5" w14:textId="77777777" w:rsidTr="00CF07BC">
        <w:trPr>
          <w:jc w:val="center"/>
        </w:trPr>
        <w:tc>
          <w:tcPr>
            <w:tcW w:w="2395" w:type="dxa"/>
            <w:tcBorders>
              <w:top w:val="nil"/>
              <w:left w:val="nil"/>
              <w:bottom w:val="nil"/>
              <w:right w:val="nil"/>
            </w:tcBorders>
          </w:tcPr>
          <w:p w14:paraId="1948C547" w14:textId="77777777" w:rsidR="002813C5" w:rsidRDefault="002813C5" w:rsidP="0058322D">
            <w:pPr>
              <w:autoSpaceDE w:val="0"/>
              <w:autoSpaceDN w:val="0"/>
              <w:adjustRightInd w:val="0"/>
              <w:rPr>
                <w:rFonts w:ascii="Times New Roman" w:hAnsi="Times New Roman"/>
              </w:rPr>
            </w:pPr>
            <w:r>
              <w:rPr>
                <w:rFonts w:ascii="Times New Roman" w:hAnsi="Times New Roman"/>
              </w:rPr>
              <w:t>Other Backwards Class</w:t>
            </w:r>
          </w:p>
        </w:tc>
        <w:tc>
          <w:tcPr>
            <w:tcW w:w="1728" w:type="dxa"/>
            <w:tcBorders>
              <w:top w:val="nil"/>
              <w:left w:val="nil"/>
              <w:bottom w:val="nil"/>
              <w:right w:val="nil"/>
            </w:tcBorders>
          </w:tcPr>
          <w:p w14:paraId="17C4FE27" w14:textId="77777777" w:rsidR="002813C5" w:rsidRDefault="002813C5" w:rsidP="0058322D">
            <w:pPr>
              <w:autoSpaceDE w:val="0"/>
              <w:autoSpaceDN w:val="0"/>
              <w:adjustRightInd w:val="0"/>
              <w:jc w:val="center"/>
              <w:rPr>
                <w:rFonts w:ascii="Times New Roman" w:hAnsi="Times New Roman"/>
              </w:rPr>
            </w:pPr>
          </w:p>
        </w:tc>
        <w:tc>
          <w:tcPr>
            <w:tcW w:w="1584" w:type="dxa"/>
            <w:tcBorders>
              <w:top w:val="nil"/>
              <w:left w:val="nil"/>
              <w:bottom w:val="nil"/>
              <w:right w:val="nil"/>
            </w:tcBorders>
          </w:tcPr>
          <w:p w14:paraId="7B56CAF9" w14:textId="77777777" w:rsidR="002813C5" w:rsidRDefault="002813C5" w:rsidP="0058322D">
            <w:pPr>
              <w:autoSpaceDE w:val="0"/>
              <w:autoSpaceDN w:val="0"/>
              <w:adjustRightInd w:val="0"/>
              <w:jc w:val="center"/>
              <w:rPr>
                <w:rFonts w:ascii="Times New Roman" w:hAnsi="Times New Roman"/>
              </w:rPr>
            </w:pPr>
            <w:r>
              <w:rPr>
                <w:rFonts w:ascii="Times New Roman" w:hAnsi="Times New Roman"/>
              </w:rPr>
              <w:t>0.00649</w:t>
            </w:r>
          </w:p>
        </w:tc>
        <w:tc>
          <w:tcPr>
            <w:tcW w:w="1728" w:type="dxa"/>
            <w:tcBorders>
              <w:top w:val="nil"/>
              <w:left w:val="nil"/>
              <w:bottom w:val="nil"/>
              <w:right w:val="nil"/>
            </w:tcBorders>
          </w:tcPr>
          <w:p w14:paraId="4BB5A41F" w14:textId="77777777" w:rsidR="002813C5" w:rsidRDefault="002813C5" w:rsidP="0058322D">
            <w:pPr>
              <w:autoSpaceDE w:val="0"/>
              <w:autoSpaceDN w:val="0"/>
              <w:adjustRightInd w:val="0"/>
              <w:jc w:val="center"/>
              <w:rPr>
                <w:rFonts w:ascii="Times New Roman" w:hAnsi="Times New Roman"/>
              </w:rPr>
            </w:pPr>
          </w:p>
        </w:tc>
        <w:tc>
          <w:tcPr>
            <w:tcW w:w="1728" w:type="dxa"/>
            <w:tcBorders>
              <w:top w:val="nil"/>
              <w:left w:val="nil"/>
              <w:bottom w:val="nil"/>
              <w:right w:val="nil"/>
            </w:tcBorders>
          </w:tcPr>
          <w:p w14:paraId="1266283C" w14:textId="77777777" w:rsidR="002813C5" w:rsidRDefault="002813C5" w:rsidP="0058322D">
            <w:pPr>
              <w:autoSpaceDE w:val="0"/>
              <w:autoSpaceDN w:val="0"/>
              <w:adjustRightInd w:val="0"/>
              <w:jc w:val="center"/>
              <w:rPr>
                <w:rFonts w:ascii="Times New Roman" w:hAnsi="Times New Roman"/>
              </w:rPr>
            </w:pPr>
            <w:r>
              <w:rPr>
                <w:rFonts w:ascii="Times New Roman" w:hAnsi="Times New Roman"/>
              </w:rPr>
              <w:t>0.0123***</w:t>
            </w:r>
          </w:p>
        </w:tc>
      </w:tr>
      <w:tr w:rsidR="002813C5" w14:paraId="491A1839" w14:textId="77777777" w:rsidTr="00CF07BC">
        <w:trPr>
          <w:jc w:val="center"/>
        </w:trPr>
        <w:tc>
          <w:tcPr>
            <w:tcW w:w="2395" w:type="dxa"/>
            <w:tcBorders>
              <w:top w:val="nil"/>
              <w:left w:val="nil"/>
              <w:bottom w:val="nil"/>
              <w:right w:val="nil"/>
            </w:tcBorders>
          </w:tcPr>
          <w:p w14:paraId="600A6374" w14:textId="77777777" w:rsidR="002813C5" w:rsidRDefault="002813C5" w:rsidP="0058322D">
            <w:pPr>
              <w:autoSpaceDE w:val="0"/>
              <w:autoSpaceDN w:val="0"/>
              <w:adjustRightInd w:val="0"/>
              <w:rPr>
                <w:rFonts w:ascii="Times New Roman" w:hAnsi="Times New Roman"/>
              </w:rPr>
            </w:pPr>
          </w:p>
        </w:tc>
        <w:tc>
          <w:tcPr>
            <w:tcW w:w="1728" w:type="dxa"/>
            <w:tcBorders>
              <w:top w:val="nil"/>
              <w:left w:val="nil"/>
              <w:bottom w:val="nil"/>
              <w:right w:val="nil"/>
            </w:tcBorders>
          </w:tcPr>
          <w:p w14:paraId="0996445E" w14:textId="77777777" w:rsidR="002813C5" w:rsidRDefault="002813C5" w:rsidP="0058322D">
            <w:pPr>
              <w:autoSpaceDE w:val="0"/>
              <w:autoSpaceDN w:val="0"/>
              <w:adjustRightInd w:val="0"/>
              <w:jc w:val="center"/>
              <w:rPr>
                <w:rFonts w:ascii="Times New Roman" w:hAnsi="Times New Roman"/>
              </w:rPr>
            </w:pPr>
          </w:p>
        </w:tc>
        <w:tc>
          <w:tcPr>
            <w:tcW w:w="1584" w:type="dxa"/>
            <w:tcBorders>
              <w:top w:val="nil"/>
              <w:left w:val="nil"/>
              <w:bottom w:val="nil"/>
              <w:right w:val="nil"/>
            </w:tcBorders>
          </w:tcPr>
          <w:p w14:paraId="64C97ADA" w14:textId="77777777" w:rsidR="002813C5" w:rsidRDefault="002813C5" w:rsidP="0058322D">
            <w:pPr>
              <w:autoSpaceDE w:val="0"/>
              <w:autoSpaceDN w:val="0"/>
              <w:adjustRightInd w:val="0"/>
              <w:jc w:val="center"/>
              <w:rPr>
                <w:rFonts w:ascii="Times New Roman" w:hAnsi="Times New Roman"/>
              </w:rPr>
            </w:pPr>
            <w:r>
              <w:rPr>
                <w:rFonts w:ascii="Times New Roman" w:hAnsi="Times New Roman"/>
              </w:rPr>
              <w:t>(0.00905)</w:t>
            </w:r>
          </w:p>
        </w:tc>
        <w:tc>
          <w:tcPr>
            <w:tcW w:w="1728" w:type="dxa"/>
            <w:tcBorders>
              <w:top w:val="nil"/>
              <w:left w:val="nil"/>
              <w:bottom w:val="nil"/>
              <w:right w:val="nil"/>
            </w:tcBorders>
          </w:tcPr>
          <w:p w14:paraId="207AD996" w14:textId="77777777" w:rsidR="002813C5" w:rsidRDefault="002813C5" w:rsidP="0058322D">
            <w:pPr>
              <w:autoSpaceDE w:val="0"/>
              <w:autoSpaceDN w:val="0"/>
              <w:adjustRightInd w:val="0"/>
              <w:jc w:val="center"/>
              <w:rPr>
                <w:rFonts w:ascii="Times New Roman" w:hAnsi="Times New Roman"/>
              </w:rPr>
            </w:pPr>
          </w:p>
        </w:tc>
        <w:tc>
          <w:tcPr>
            <w:tcW w:w="1728" w:type="dxa"/>
            <w:tcBorders>
              <w:top w:val="nil"/>
              <w:left w:val="nil"/>
              <w:bottom w:val="nil"/>
              <w:right w:val="nil"/>
            </w:tcBorders>
          </w:tcPr>
          <w:p w14:paraId="23FA018C" w14:textId="77777777" w:rsidR="002813C5" w:rsidRDefault="002813C5" w:rsidP="0058322D">
            <w:pPr>
              <w:autoSpaceDE w:val="0"/>
              <w:autoSpaceDN w:val="0"/>
              <w:adjustRightInd w:val="0"/>
              <w:jc w:val="center"/>
              <w:rPr>
                <w:rFonts w:ascii="Times New Roman" w:hAnsi="Times New Roman"/>
              </w:rPr>
            </w:pPr>
            <w:r>
              <w:rPr>
                <w:rFonts w:ascii="Times New Roman" w:hAnsi="Times New Roman"/>
              </w:rPr>
              <w:t>(0.00351)</w:t>
            </w:r>
          </w:p>
        </w:tc>
      </w:tr>
      <w:tr w:rsidR="002813C5" w14:paraId="16331E37" w14:textId="77777777" w:rsidTr="00CF07BC">
        <w:trPr>
          <w:jc w:val="center"/>
        </w:trPr>
        <w:tc>
          <w:tcPr>
            <w:tcW w:w="2395" w:type="dxa"/>
            <w:tcBorders>
              <w:top w:val="nil"/>
              <w:left w:val="nil"/>
              <w:bottom w:val="nil"/>
              <w:right w:val="nil"/>
            </w:tcBorders>
          </w:tcPr>
          <w:p w14:paraId="09201DAC" w14:textId="77777777" w:rsidR="002813C5" w:rsidRDefault="002813C5" w:rsidP="0058322D">
            <w:pPr>
              <w:autoSpaceDE w:val="0"/>
              <w:autoSpaceDN w:val="0"/>
              <w:adjustRightInd w:val="0"/>
              <w:rPr>
                <w:rFonts w:ascii="Times New Roman" w:hAnsi="Times New Roman"/>
              </w:rPr>
            </w:pPr>
            <w:r>
              <w:rPr>
                <w:rFonts w:ascii="Times New Roman" w:hAnsi="Times New Roman"/>
              </w:rPr>
              <w:t>Other Caste</w:t>
            </w:r>
          </w:p>
        </w:tc>
        <w:tc>
          <w:tcPr>
            <w:tcW w:w="1728" w:type="dxa"/>
            <w:tcBorders>
              <w:top w:val="nil"/>
              <w:left w:val="nil"/>
              <w:bottom w:val="nil"/>
              <w:right w:val="nil"/>
            </w:tcBorders>
          </w:tcPr>
          <w:p w14:paraId="301F1698" w14:textId="77777777" w:rsidR="002813C5" w:rsidRDefault="002813C5" w:rsidP="0058322D">
            <w:pPr>
              <w:autoSpaceDE w:val="0"/>
              <w:autoSpaceDN w:val="0"/>
              <w:adjustRightInd w:val="0"/>
              <w:jc w:val="center"/>
              <w:rPr>
                <w:rFonts w:ascii="Times New Roman" w:hAnsi="Times New Roman"/>
              </w:rPr>
            </w:pPr>
          </w:p>
        </w:tc>
        <w:tc>
          <w:tcPr>
            <w:tcW w:w="1584" w:type="dxa"/>
            <w:tcBorders>
              <w:top w:val="nil"/>
              <w:left w:val="nil"/>
              <w:bottom w:val="nil"/>
              <w:right w:val="nil"/>
            </w:tcBorders>
          </w:tcPr>
          <w:p w14:paraId="33B28728" w14:textId="77777777" w:rsidR="002813C5" w:rsidRDefault="002813C5" w:rsidP="0058322D">
            <w:pPr>
              <w:autoSpaceDE w:val="0"/>
              <w:autoSpaceDN w:val="0"/>
              <w:adjustRightInd w:val="0"/>
              <w:jc w:val="center"/>
              <w:rPr>
                <w:rFonts w:ascii="Times New Roman" w:hAnsi="Times New Roman"/>
              </w:rPr>
            </w:pPr>
            <w:r>
              <w:rPr>
                <w:rFonts w:ascii="Times New Roman" w:hAnsi="Times New Roman"/>
              </w:rPr>
              <w:t>0.0463***</w:t>
            </w:r>
          </w:p>
        </w:tc>
        <w:tc>
          <w:tcPr>
            <w:tcW w:w="1728" w:type="dxa"/>
            <w:tcBorders>
              <w:top w:val="nil"/>
              <w:left w:val="nil"/>
              <w:bottom w:val="nil"/>
              <w:right w:val="nil"/>
            </w:tcBorders>
          </w:tcPr>
          <w:p w14:paraId="62F7DD60" w14:textId="77777777" w:rsidR="002813C5" w:rsidRDefault="002813C5" w:rsidP="0058322D">
            <w:pPr>
              <w:autoSpaceDE w:val="0"/>
              <w:autoSpaceDN w:val="0"/>
              <w:adjustRightInd w:val="0"/>
              <w:jc w:val="center"/>
              <w:rPr>
                <w:rFonts w:ascii="Times New Roman" w:hAnsi="Times New Roman"/>
              </w:rPr>
            </w:pPr>
          </w:p>
        </w:tc>
        <w:tc>
          <w:tcPr>
            <w:tcW w:w="1728" w:type="dxa"/>
            <w:tcBorders>
              <w:top w:val="nil"/>
              <w:left w:val="nil"/>
              <w:bottom w:val="nil"/>
              <w:right w:val="nil"/>
            </w:tcBorders>
          </w:tcPr>
          <w:p w14:paraId="59F48F87" w14:textId="77777777" w:rsidR="002813C5" w:rsidRDefault="002813C5" w:rsidP="0058322D">
            <w:pPr>
              <w:autoSpaceDE w:val="0"/>
              <w:autoSpaceDN w:val="0"/>
              <w:adjustRightInd w:val="0"/>
              <w:jc w:val="center"/>
              <w:rPr>
                <w:rFonts w:ascii="Times New Roman" w:hAnsi="Times New Roman"/>
              </w:rPr>
            </w:pPr>
            <w:r>
              <w:rPr>
                <w:rFonts w:ascii="Times New Roman" w:hAnsi="Times New Roman"/>
              </w:rPr>
              <w:t>-0.0363***</w:t>
            </w:r>
          </w:p>
        </w:tc>
      </w:tr>
      <w:tr w:rsidR="002813C5" w14:paraId="43C81B58" w14:textId="77777777" w:rsidTr="00CF07BC">
        <w:trPr>
          <w:jc w:val="center"/>
        </w:trPr>
        <w:tc>
          <w:tcPr>
            <w:tcW w:w="2395" w:type="dxa"/>
            <w:tcBorders>
              <w:top w:val="nil"/>
              <w:left w:val="nil"/>
              <w:bottom w:val="nil"/>
              <w:right w:val="nil"/>
            </w:tcBorders>
          </w:tcPr>
          <w:p w14:paraId="421AD43C" w14:textId="77777777" w:rsidR="002813C5" w:rsidRDefault="002813C5" w:rsidP="0058322D">
            <w:pPr>
              <w:autoSpaceDE w:val="0"/>
              <w:autoSpaceDN w:val="0"/>
              <w:adjustRightInd w:val="0"/>
              <w:rPr>
                <w:rFonts w:ascii="Times New Roman" w:hAnsi="Times New Roman"/>
              </w:rPr>
            </w:pPr>
          </w:p>
        </w:tc>
        <w:tc>
          <w:tcPr>
            <w:tcW w:w="1728" w:type="dxa"/>
            <w:tcBorders>
              <w:top w:val="nil"/>
              <w:left w:val="nil"/>
              <w:bottom w:val="nil"/>
              <w:right w:val="nil"/>
            </w:tcBorders>
          </w:tcPr>
          <w:p w14:paraId="1A4CDABD" w14:textId="77777777" w:rsidR="002813C5" w:rsidRDefault="002813C5" w:rsidP="0058322D">
            <w:pPr>
              <w:autoSpaceDE w:val="0"/>
              <w:autoSpaceDN w:val="0"/>
              <w:adjustRightInd w:val="0"/>
              <w:jc w:val="center"/>
              <w:rPr>
                <w:rFonts w:ascii="Times New Roman" w:hAnsi="Times New Roman"/>
              </w:rPr>
            </w:pPr>
          </w:p>
        </w:tc>
        <w:tc>
          <w:tcPr>
            <w:tcW w:w="1584" w:type="dxa"/>
            <w:tcBorders>
              <w:top w:val="nil"/>
              <w:left w:val="nil"/>
              <w:bottom w:val="nil"/>
              <w:right w:val="nil"/>
            </w:tcBorders>
          </w:tcPr>
          <w:p w14:paraId="11704F71" w14:textId="77777777" w:rsidR="002813C5" w:rsidRDefault="002813C5" w:rsidP="0058322D">
            <w:pPr>
              <w:autoSpaceDE w:val="0"/>
              <w:autoSpaceDN w:val="0"/>
              <w:adjustRightInd w:val="0"/>
              <w:jc w:val="center"/>
              <w:rPr>
                <w:rFonts w:ascii="Times New Roman" w:hAnsi="Times New Roman"/>
              </w:rPr>
            </w:pPr>
            <w:r>
              <w:rPr>
                <w:rFonts w:ascii="Times New Roman" w:hAnsi="Times New Roman"/>
              </w:rPr>
              <w:t>(0.0137)</w:t>
            </w:r>
          </w:p>
        </w:tc>
        <w:tc>
          <w:tcPr>
            <w:tcW w:w="1728" w:type="dxa"/>
            <w:tcBorders>
              <w:top w:val="nil"/>
              <w:left w:val="nil"/>
              <w:bottom w:val="nil"/>
              <w:right w:val="nil"/>
            </w:tcBorders>
          </w:tcPr>
          <w:p w14:paraId="1CA4602B" w14:textId="77777777" w:rsidR="002813C5" w:rsidRDefault="002813C5" w:rsidP="0058322D">
            <w:pPr>
              <w:autoSpaceDE w:val="0"/>
              <w:autoSpaceDN w:val="0"/>
              <w:adjustRightInd w:val="0"/>
              <w:jc w:val="center"/>
              <w:rPr>
                <w:rFonts w:ascii="Times New Roman" w:hAnsi="Times New Roman"/>
              </w:rPr>
            </w:pPr>
          </w:p>
        </w:tc>
        <w:tc>
          <w:tcPr>
            <w:tcW w:w="1728" w:type="dxa"/>
            <w:tcBorders>
              <w:top w:val="nil"/>
              <w:left w:val="nil"/>
              <w:bottom w:val="nil"/>
              <w:right w:val="nil"/>
            </w:tcBorders>
          </w:tcPr>
          <w:p w14:paraId="690A1B59" w14:textId="77777777" w:rsidR="002813C5" w:rsidRDefault="002813C5" w:rsidP="0058322D">
            <w:pPr>
              <w:autoSpaceDE w:val="0"/>
              <w:autoSpaceDN w:val="0"/>
              <w:adjustRightInd w:val="0"/>
              <w:jc w:val="center"/>
              <w:rPr>
                <w:rFonts w:ascii="Times New Roman" w:hAnsi="Times New Roman"/>
              </w:rPr>
            </w:pPr>
            <w:r>
              <w:rPr>
                <w:rFonts w:ascii="Times New Roman" w:hAnsi="Times New Roman"/>
              </w:rPr>
              <w:t>(0.00386)</w:t>
            </w:r>
          </w:p>
        </w:tc>
      </w:tr>
      <w:tr w:rsidR="002813C5" w14:paraId="35513DD2" w14:textId="77777777" w:rsidTr="00CF07BC">
        <w:trPr>
          <w:jc w:val="center"/>
        </w:trPr>
        <w:tc>
          <w:tcPr>
            <w:tcW w:w="2395" w:type="dxa"/>
            <w:tcBorders>
              <w:top w:val="nil"/>
              <w:left w:val="nil"/>
              <w:bottom w:val="nil"/>
              <w:right w:val="nil"/>
            </w:tcBorders>
          </w:tcPr>
          <w:p w14:paraId="6ECDDC07" w14:textId="77777777" w:rsidR="002813C5" w:rsidRDefault="002813C5" w:rsidP="0058322D">
            <w:pPr>
              <w:autoSpaceDE w:val="0"/>
              <w:autoSpaceDN w:val="0"/>
              <w:adjustRightInd w:val="0"/>
              <w:rPr>
                <w:rFonts w:ascii="Times New Roman" w:hAnsi="Times New Roman"/>
              </w:rPr>
            </w:pPr>
            <w:r>
              <w:rPr>
                <w:rFonts w:ascii="Times New Roman" w:hAnsi="Times New Roman"/>
              </w:rPr>
              <w:t>Do not know</w:t>
            </w:r>
          </w:p>
        </w:tc>
        <w:tc>
          <w:tcPr>
            <w:tcW w:w="1728" w:type="dxa"/>
            <w:tcBorders>
              <w:top w:val="nil"/>
              <w:left w:val="nil"/>
              <w:bottom w:val="nil"/>
              <w:right w:val="nil"/>
            </w:tcBorders>
          </w:tcPr>
          <w:p w14:paraId="6A7EE94F" w14:textId="77777777" w:rsidR="002813C5" w:rsidRDefault="002813C5" w:rsidP="0058322D">
            <w:pPr>
              <w:autoSpaceDE w:val="0"/>
              <w:autoSpaceDN w:val="0"/>
              <w:adjustRightInd w:val="0"/>
              <w:jc w:val="center"/>
              <w:rPr>
                <w:rFonts w:ascii="Times New Roman" w:hAnsi="Times New Roman"/>
              </w:rPr>
            </w:pPr>
          </w:p>
        </w:tc>
        <w:tc>
          <w:tcPr>
            <w:tcW w:w="1584" w:type="dxa"/>
            <w:tcBorders>
              <w:top w:val="nil"/>
              <w:left w:val="nil"/>
              <w:bottom w:val="nil"/>
              <w:right w:val="nil"/>
            </w:tcBorders>
          </w:tcPr>
          <w:p w14:paraId="21C963C7" w14:textId="77777777" w:rsidR="002813C5" w:rsidRDefault="002813C5" w:rsidP="0058322D">
            <w:pPr>
              <w:autoSpaceDE w:val="0"/>
              <w:autoSpaceDN w:val="0"/>
              <w:adjustRightInd w:val="0"/>
              <w:jc w:val="center"/>
              <w:rPr>
                <w:rFonts w:ascii="Times New Roman" w:hAnsi="Times New Roman"/>
              </w:rPr>
            </w:pPr>
            <w:r>
              <w:rPr>
                <w:rFonts w:ascii="Times New Roman" w:hAnsi="Times New Roman"/>
              </w:rPr>
              <w:t>0.118***</w:t>
            </w:r>
          </w:p>
        </w:tc>
        <w:tc>
          <w:tcPr>
            <w:tcW w:w="1728" w:type="dxa"/>
            <w:tcBorders>
              <w:top w:val="nil"/>
              <w:left w:val="nil"/>
              <w:bottom w:val="nil"/>
              <w:right w:val="nil"/>
            </w:tcBorders>
          </w:tcPr>
          <w:p w14:paraId="4605883C" w14:textId="77777777" w:rsidR="002813C5" w:rsidRDefault="002813C5" w:rsidP="0058322D">
            <w:pPr>
              <w:autoSpaceDE w:val="0"/>
              <w:autoSpaceDN w:val="0"/>
              <w:adjustRightInd w:val="0"/>
              <w:jc w:val="center"/>
              <w:rPr>
                <w:rFonts w:ascii="Times New Roman" w:hAnsi="Times New Roman"/>
              </w:rPr>
            </w:pPr>
          </w:p>
        </w:tc>
        <w:tc>
          <w:tcPr>
            <w:tcW w:w="1728" w:type="dxa"/>
            <w:tcBorders>
              <w:top w:val="nil"/>
              <w:left w:val="nil"/>
              <w:bottom w:val="nil"/>
              <w:right w:val="nil"/>
            </w:tcBorders>
          </w:tcPr>
          <w:p w14:paraId="5D482F73" w14:textId="77777777" w:rsidR="002813C5" w:rsidRDefault="002813C5" w:rsidP="0058322D">
            <w:pPr>
              <w:autoSpaceDE w:val="0"/>
              <w:autoSpaceDN w:val="0"/>
              <w:adjustRightInd w:val="0"/>
              <w:jc w:val="center"/>
              <w:rPr>
                <w:rFonts w:ascii="Times New Roman" w:hAnsi="Times New Roman"/>
              </w:rPr>
            </w:pPr>
            <w:r>
              <w:rPr>
                <w:rFonts w:ascii="Times New Roman" w:hAnsi="Times New Roman"/>
              </w:rPr>
              <w:t>0.0231**</w:t>
            </w:r>
          </w:p>
        </w:tc>
      </w:tr>
      <w:tr w:rsidR="002813C5" w14:paraId="63C6CB62" w14:textId="77777777" w:rsidTr="00CF07BC">
        <w:trPr>
          <w:jc w:val="center"/>
        </w:trPr>
        <w:tc>
          <w:tcPr>
            <w:tcW w:w="2395" w:type="dxa"/>
            <w:tcBorders>
              <w:top w:val="nil"/>
              <w:left w:val="nil"/>
              <w:bottom w:val="nil"/>
              <w:right w:val="nil"/>
            </w:tcBorders>
          </w:tcPr>
          <w:p w14:paraId="08BD827A" w14:textId="77777777" w:rsidR="002813C5" w:rsidRDefault="002813C5" w:rsidP="0058322D">
            <w:pPr>
              <w:autoSpaceDE w:val="0"/>
              <w:autoSpaceDN w:val="0"/>
              <w:adjustRightInd w:val="0"/>
              <w:rPr>
                <w:rFonts w:ascii="Times New Roman" w:hAnsi="Times New Roman"/>
              </w:rPr>
            </w:pPr>
          </w:p>
        </w:tc>
        <w:tc>
          <w:tcPr>
            <w:tcW w:w="1728" w:type="dxa"/>
            <w:tcBorders>
              <w:top w:val="nil"/>
              <w:left w:val="nil"/>
              <w:bottom w:val="nil"/>
              <w:right w:val="nil"/>
            </w:tcBorders>
          </w:tcPr>
          <w:p w14:paraId="694325FC" w14:textId="77777777" w:rsidR="002813C5" w:rsidRDefault="002813C5" w:rsidP="0058322D">
            <w:pPr>
              <w:autoSpaceDE w:val="0"/>
              <w:autoSpaceDN w:val="0"/>
              <w:adjustRightInd w:val="0"/>
              <w:jc w:val="center"/>
              <w:rPr>
                <w:rFonts w:ascii="Times New Roman" w:hAnsi="Times New Roman"/>
              </w:rPr>
            </w:pPr>
          </w:p>
        </w:tc>
        <w:tc>
          <w:tcPr>
            <w:tcW w:w="1584" w:type="dxa"/>
            <w:tcBorders>
              <w:top w:val="nil"/>
              <w:left w:val="nil"/>
              <w:bottom w:val="nil"/>
              <w:right w:val="nil"/>
            </w:tcBorders>
          </w:tcPr>
          <w:p w14:paraId="50152011" w14:textId="77777777" w:rsidR="002813C5" w:rsidRDefault="002813C5" w:rsidP="0058322D">
            <w:pPr>
              <w:autoSpaceDE w:val="0"/>
              <w:autoSpaceDN w:val="0"/>
              <w:adjustRightInd w:val="0"/>
              <w:jc w:val="center"/>
              <w:rPr>
                <w:rFonts w:ascii="Times New Roman" w:hAnsi="Times New Roman"/>
              </w:rPr>
            </w:pPr>
            <w:r>
              <w:rPr>
                <w:rFonts w:ascii="Times New Roman" w:hAnsi="Times New Roman"/>
              </w:rPr>
              <w:t>(0.0384)</w:t>
            </w:r>
          </w:p>
        </w:tc>
        <w:tc>
          <w:tcPr>
            <w:tcW w:w="1728" w:type="dxa"/>
            <w:tcBorders>
              <w:top w:val="nil"/>
              <w:left w:val="nil"/>
              <w:bottom w:val="nil"/>
              <w:right w:val="nil"/>
            </w:tcBorders>
          </w:tcPr>
          <w:p w14:paraId="557C1F1D" w14:textId="77777777" w:rsidR="002813C5" w:rsidRDefault="002813C5" w:rsidP="0058322D">
            <w:pPr>
              <w:autoSpaceDE w:val="0"/>
              <w:autoSpaceDN w:val="0"/>
              <w:adjustRightInd w:val="0"/>
              <w:jc w:val="center"/>
              <w:rPr>
                <w:rFonts w:ascii="Times New Roman" w:hAnsi="Times New Roman"/>
              </w:rPr>
            </w:pPr>
          </w:p>
        </w:tc>
        <w:tc>
          <w:tcPr>
            <w:tcW w:w="1728" w:type="dxa"/>
            <w:tcBorders>
              <w:top w:val="nil"/>
              <w:left w:val="nil"/>
              <w:bottom w:val="nil"/>
              <w:right w:val="nil"/>
            </w:tcBorders>
          </w:tcPr>
          <w:p w14:paraId="15C28DCE" w14:textId="77777777" w:rsidR="002813C5" w:rsidRDefault="002813C5" w:rsidP="0058322D">
            <w:pPr>
              <w:autoSpaceDE w:val="0"/>
              <w:autoSpaceDN w:val="0"/>
              <w:adjustRightInd w:val="0"/>
              <w:jc w:val="center"/>
              <w:rPr>
                <w:rFonts w:ascii="Times New Roman" w:hAnsi="Times New Roman"/>
              </w:rPr>
            </w:pPr>
            <w:r>
              <w:rPr>
                <w:rFonts w:ascii="Times New Roman" w:hAnsi="Times New Roman"/>
              </w:rPr>
              <w:t>(0.0102)</w:t>
            </w:r>
          </w:p>
        </w:tc>
      </w:tr>
      <w:tr w:rsidR="002813C5" w14:paraId="4B12A336" w14:textId="77777777" w:rsidTr="00CF07BC">
        <w:trPr>
          <w:jc w:val="center"/>
        </w:trPr>
        <w:tc>
          <w:tcPr>
            <w:tcW w:w="2395" w:type="dxa"/>
            <w:tcBorders>
              <w:top w:val="nil"/>
              <w:left w:val="nil"/>
              <w:bottom w:val="nil"/>
              <w:right w:val="nil"/>
            </w:tcBorders>
          </w:tcPr>
          <w:p w14:paraId="5C756D9B" w14:textId="77777777" w:rsidR="002813C5" w:rsidRDefault="002813C5" w:rsidP="0058322D">
            <w:pPr>
              <w:autoSpaceDE w:val="0"/>
              <w:autoSpaceDN w:val="0"/>
              <w:adjustRightInd w:val="0"/>
              <w:rPr>
                <w:rFonts w:ascii="Times New Roman" w:hAnsi="Times New Roman"/>
              </w:rPr>
            </w:pPr>
            <w:r>
              <w:rPr>
                <w:rFonts w:ascii="Times New Roman" w:hAnsi="Times New Roman"/>
              </w:rPr>
              <w:t>Constant</w:t>
            </w:r>
          </w:p>
        </w:tc>
        <w:tc>
          <w:tcPr>
            <w:tcW w:w="1728" w:type="dxa"/>
            <w:tcBorders>
              <w:top w:val="nil"/>
              <w:left w:val="nil"/>
              <w:bottom w:val="nil"/>
              <w:right w:val="nil"/>
            </w:tcBorders>
          </w:tcPr>
          <w:p w14:paraId="1FFAA894" w14:textId="77777777" w:rsidR="002813C5" w:rsidRDefault="002813C5" w:rsidP="0058322D">
            <w:pPr>
              <w:autoSpaceDE w:val="0"/>
              <w:autoSpaceDN w:val="0"/>
              <w:adjustRightInd w:val="0"/>
              <w:jc w:val="center"/>
              <w:rPr>
                <w:rFonts w:ascii="Times New Roman" w:hAnsi="Times New Roman"/>
              </w:rPr>
            </w:pPr>
            <w:r>
              <w:rPr>
                <w:rFonts w:ascii="Times New Roman" w:hAnsi="Times New Roman"/>
              </w:rPr>
              <w:t>0.497***</w:t>
            </w:r>
          </w:p>
        </w:tc>
        <w:tc>
          <w:tcPr>
            <w:tcW w:w="1584" w:type="dxa"/>
            <w:tcBorders>
              <w:top w:val="nil"/>
              <w:left w:val="nil"/>
              <w:bottom w:val="nil"/>
              <w:right w:val="nil"/>
            </w:tcBorders>
          </w:tcPr>
          <w:p w14:paraId="6E22045D" w14:textId="77777777" w:rsidR="002813C5" w:rsidRDefault="002813C5" w:rsidP="0058322D">
            <w:pPr>
              <w:autoSpaceDE w:val="0"/>
              <w:autoSpaceDN w:val="0"/>
              <w:adjustRightInd w:val="0"/>
              <w:jc w:val="center"/>
              <w:rPr>
                <w:rFonts w:ascii="Times New Roman" w:hAnsi="Times New Roman"/>
              </w:rPr>
            </w:pPr>
            <w:r>
              <w:rPr>
                <w:rFonts w:ascii="Times New Roman" w:hAnsi="Times New Roman"/>
              </w:rPr>
              <w:t>0.486***</w:t>
            </w:r>
          </w:p>
        </w:tc>
        <w:tc>
          <w:tcPr>
            <w:tcW w:w="1728" w:type="dxa"/>
            <w:tcBorders>
              <w:top w:val="nil"/>
              <w:left w:val="nil"/>
              <w:bottom w:val="nil"/>
              <w:right w:val="nil"/>
            </w:tcBorders>
          </w:tcPr>
          <w:p w14:paraId="2A0E5262" w14:textId="77777777" w:rsidR="002813C5" w:rsidRDefault="002813C5" w:rsidP="0058322D">
            <w:pPr>
              <w:autoSpaceDE w:val="0"/>
              <w:autoSpaceDN w:val="0"/>
              <w:adjustRightInd w:val="0"/>
              <w:jc w:val="center"/>
              <w:rPr>
                <w:rFonts w:ascii="Times New Roman" w:hAnsi="Times New Roman"/>
              </w:rPr>
            </w:pPr>
            <w:r>
              <w:rPr>
                <w:rFonts w:ascii="Times New Roman" w:hAnsi="Times New Roman"/>
              </w:rPr>
              <w:t>0.232***</w:t>
            </w:r>
          </w:p>
        </w:tc>
        <w:tc>
          <w:tcPr>
            <w:tcW w:w="1728" w:type="dxa"/>
            <w:tcBorders>
              <w:top w:val="nil"/>
              <w:left w:val="nil"/>
              <w:bottom w:val="nil"/>
              <w:right w:val="nil"/>
            </w:tcBorders>
          </w:tcPr>
          <w:p w14:paraId="027B30FA" w14:textId="77777777" w:rsidR="002813C5" w:rsidRDefault="002813C5" w:rsidP="0058322D">
            <w:pPr>
              <w:autoSpaceDE w:val="0"/>
              <w:autoSpaceDN w:val="0"/>
              <w:adjustRightInd w:val="0"/>
              <w:jc w:val="center"/>
              <w:rPr>
                <w:rFonts w:ascii="Times New Roman" w:hAnsi="Times New Roman"/>
              </w:rPr>
            </w:pPr>
            <w:r>
              <w:rPr>
                <w:rFonts w:ascii="Times New Roman" w:hAnsi="Times New Roman"/>
              </w:rPr>
              <w:t>0.359***</w:t>
            </w:r>
          </w:p>
        </w:tc>
      </w:tr>
      <w:tr w:rsidR="002813C5" w14:paraId="01057255" w14:textId="77777777" w:rsidTr="00CF07BC">
        <w:trPr>
          <w:jc w:val="center"/>
        </w:trPr>
        <w:tc>
          <w:tcPr>
            <w:tcW w:w="2395" w:type="dxa"/>
            <w:tcBorders>
              <w:top w:val="nil"/>
              <w:left w:val="nil"/>
              <w:bottom w:val="nil"/>
              <w:right w:val="nil"/>
            </w:tcBorders>
          </w:tcPr>
          <w:p w14:paraId="250C37E5" w14:textId="77777777" w:rsidR="002813C5" w:rsidRDefault="002813C5" w:rsidP="0058322D">
            <w:pPr>
              <w:autoSpaceDE w:val="0"/>
              <w:autoSpaceDN w:val="0"/>
              <w:adjustRightInd w:val="0"/>
              <w:rPr>
                <w:rFonts w:ascii="Times New Roman" w:hAnsi="Times New Roman"/>
              </w:rPr>
            </w:pPr>
          </w:p>
        </w:tc>
        <w:tc>
          <w:tcPr>
            <w:tcW w:w="1728" w:type="dxa"/>
            <w:tcBorders>
              <w:top w:val="nil"/>
              <w:left w:val="nil"/>
              <w:bottom w:val="nil"/>
              <w:right w:val="nil"/>
            </w:tcBorders>
          </w:tcPr>
          <w:p w14:paraId="60C91E89" w14:textId="77777777" w:rsidR="002813C5" w:rsidRDefault="002813C5" w:rsidP="0058322D">
            <w:pPr>
              <w:autoSpaceDE w:val="0"/>
              <w:autoSpaceDN w:val="0"/>
              <w:adjustRightInd w:val="0"/>
              <w:jc w:val="center"/>
              <w:rPr>
                <w:rFonts w:ascii="Times New Roman" w:hAnsi="Times New Roman"/>
              </w:rPr>
            </w:pPr>
            <w:r>
              <w:rPr>
                <w:rFonts w:ascii="Times New Roman" w:hAnsi="Times New Roman"/>
              </w:rPr>
              <w:t>(0.0415)</w:t>
            </w:r>
          </w:p>
        </w:tc>
        <w:tc>
          <w:tcPr>
            <w:tcW w:w="1584" w:type="dxa"/>
            <w:tcBorders>
              <w:top w:val="nil"/>
              <w:left w:val="nil"/>
              <w:bottom w:val="nil"/>
              <w:right w:val="nil"/>
            </w:tcBorders>
          </w:tcPr>
          <w:p w14:paraId="1EA55F83" w14:textId="77777777" w:rsidR="002813C5" w:rsidRDefault="002813C5" w:rsidP="0058322D">
            <w:pPr>
              <w:autoSpaceDE w:val="0"/>
              <w:autoSpaceDN w:val="0"/>
              <w:adjustRightInd w:val="0"/>
              <w:jc w:val="center"/>
              <w:rPr>
                <w:rFonts w:ascii="Times New Roman" w:hAnsi="Times New Roman"/>
              </w:rPr>
            </w:pPr>
            <w:r>
              <w:rPr>
                <w:rFonts w:ascii="Times New Roman" w:hAnsi="Times New Roman"/>
              </w:rPr>
              <w:t>(0.0682)</w:t>
            </w:r>
          </w:p>
        </w:tc>
        <w:tc>
          <w:tcPr>
            <w:tcW w:w="1728" w:type="dxa"/>
            <w:tcBorders>
              <w:top w:val="nil"/>
              <w:left w:val="nil"/>
              <w:bottom w:val="nil"/>
              <w:right w:val="nil"/>
            </w:tcBorders>
          </w:tcPr>
          <w:p w14:paraId="494DF417" w14:textId="77777777" w:rsidR="002813C5" w:rsidRDefault="002813C5" w:rsidP="0058322D">
            <w:pPr>
              <w:autoSpaceDE w:val="0"/>
              <w:autoSpaceDN w:val="0"/>
              <w:adjustRightInd w:val="0"/>
              <w:jc w:val="center"/>
              <w:rPr>
                <w:rFonts w:ascii="Times New Roman" w:hAnsi="Times New Roman"/>
              </w:rPr>
            </w:pPr>
            <w:r>
              <w:rPr>
                <w:rFonts w:ascii="Times New Roman" w:hAnsi="Times New Roman"/>
              </w:rPr>
              <w:t>(0.0149)</w:t>
            </w:r>
          </w:p>
        </w:tc>
        <w:tc>
          <w:tcPr>
            <w:tcW w:w="1728" w:type="dxa"/>
            <w:tcBorders>
              <w:top w:val="nil"/>
              <w:left w:val="nil"/>
              <w:bottom w:val="nil"/>
              <w:right w:val="nil"/>
            </w:tcBorders>
          </w:tcPr>
          <w:p w14:paraId="4E99E57B" w14:textId="77777777" w:rsidR="002813C5" w:rsidRDefault="002813C5" w:rsidP="0058322D">
            <w:pPr>
              <w:autoSpaceDE w:val="0"/>
              <w:autoSpaceDN w:val="0"/>
              <w:adjustRightInd w:val="0"/>
              <w:jc w:val="center"/>
              <w:rPr>
                <w:rFonts w:ascii="Times New Roman" w:hAnsi="Times New Roman"/>
              </w:rPr>
            </w:pPr>
            <w:r>
              <w:rPr>
                <w:rFonts w:ascii="Times New Roman" w:hAnsi="Times New Roman"/>
              </w:rPr>
              <w:t>(0.0127)</w:t>
            </w:r>
          </w:p>
        </w:tc>
      </w:tr>
      <w:tr w:rsidR="002813C5" w14:paraId="738AA686" w14:textId="77777777" w:rsidTr="00CF07BC">
        <w:trPr>
          <w:jc w:val="center"/>
        </w:trPr>
        <w:tc>
          <w:tcPr>
            <w:tcW w:w="2395" w:type="dxa"/>
            <w:tcBorders>
              <w:top w:val="nil"/>
              <w:left w:val="nil"/>
              <w:bottom w:val="nil"/>
              <w:right w:val="nil"/>
            </w:tcBorders>
          </w:tcPr>
          <w:p w14:paraId="48FFE7C4" w14:textId="77777777" w:rsidR="002813C5" w:rsidRDefault="002813C5" w:rsidP="0058322D">
            <w:pPr>
              <w:autoSpaceDE w:val="0"/>
              <w:autoSpaceDN w:val="0"/>
              <w:adjustRightInd w:val="0"/>
              <w:rPr>
                <w:rFonts w:ascii="Times New Roman" w:hAnsi="Times New Roman"/>
              </w:rPr>
            </w:pPr>
          </w:p>
        </w:tc>
        <w:tc>
          <w:tcPr>
            <w:tcW w:w="1728" w:type="dxa"/>
            <w:tcBorders>
              <w:top w:val="nil"/>
              <w:left w:val="nil"/>
              <w:bottom w:val="nil"/>
              <w:right w:val="nil"/>
            </w:tcBorders>
          </w:tcPr>
          <w:p w14:paraId="1C6B2F96" w14:textId="77777777" w:rsidR="002813C5" w:rsidRDefault="002813C5" w:rsidP="0058322D">
            <w:pPr>
              <w:autoSpaceDE w:val="0"/>
              <w:autoSpaceDN w:val="0"/>
              <w:adjustRightInd w:val="0"/>
              <w:jc w:val="center"/>
              <w:rPr>
                <w:rFonts w:ascii="Times New Roman" w:hAnsi="Times New Roman"/>
              </w:rPr>
            </w:pPr>
          </w:p>
        </w:tc>
        <w:tc>
          <w:tcPr>
            <w:tcW w:w="1584" w:type="dxa"/>
            <w:tcBorders>
              <w:top w:val="nil"/>
              <w:left w:val="nil"/>
              <w:bottom w:val="nil"/>
              <w:right w:val="nil"/>
            </w:tcBorders>
          </w:tcPr>
          <w:p w14:paraId="570D4337" w14:textId="77777777" w:rsidR="002813C5" w:rsidRDefault="002813C5" w:rsidP="0058322D">
            <w:pPr>
              <w:autoSpaceDE w:val="0"/>
              <w:autoSpaceDN w:val="0"/>
              <w:adjustRightInd w:val="0"/>
              <w:jc w:val="center"/>
              <w:rPr>
                <w:rFonts w:ascii="Times New Roman" w:hAnsi="Times New Roman"/>
              </w:rPr>
            </w:pPr>
          </w:p>
        </w:tc>
        <w:tc>
          <w:tcPr>
            <w:tcW w:w="1728" w:type="dxa"/>
            <w:tcBorders>
              <w:top w:val="nil"/>
              <w:left w:val="nil"/>
              <w:bottom w:val="nil"/>
              <w:right w:val="nil"/>
            </w:tcBorders>
          </w:tcPr>
          <w:p w14:paraId="32D877E3" w14:textId="77777777" w:rsidR="002813C5" w:rsidRDefault="002813C5" w:rsidP="0058322D">
            <w:pPr>
              <w:autoSpaceDE w:val="0"/>
              <w:autoSpaceDN w:val="0"/>
              <w:adjustRightInd w:val="0"/>
              <w:jc w:val="center"/>
              <w:rPr>
                <w:rFonts w:ascii="Times New Roman" w:hAnsi="Times New Roman"/>
              </w:rPr>
            </w:pPr>
          </w:p>
        </w:tc>
        <w:tc>
          <w:tcPr>
            <w:tcW w:w="1728" w:type="dxa"/>
            <w:tcBorders>
              <w:top w:val="nil"/>
              <w:left w:val="nil"/>
              <w:bottom w:val="nil"/>
              <w:right w:val="nil"/>
            </w:tcBorders>
          </w:tcPr>
          <w:p w14:paraId="357C1050" w14:textId="77777777" w:rsidR="002813C5" w:rsidRDefault="002813C5" w:rsidP="0058322D">
            <w:pPr>
              <w:autoSpaceDE w:val="0"/>
              <w:autoSpaceDN w:val="0"/>
              <w:adjustRightInd w:val="0"/>
              <w:jc w:val="center"/>
              <w:rPr>
                <w:rFonts w:ascii="Times New Roman" w:hAnsi="Times New Roman"/>
              </w:rPr>
            </w:pPr>
          </w:p>
        </w:tc>
      </w:tr>
      <w:tr w:rsidR="002813C5" w14:paraId="05351B68" w14:textId="77777777" w:rsidTr="00CF07BC">
        <w:trPr>
          <w:jc w:val="center"/>
        </w:trPr>
        <w:tc>
          <w:tcPr>
            <w:tcW w:w="2395" w:type="dxa"/>
            <w:tcBorders>
              <w:top w:val="nil"/>
              <w:left w:val="nil"/>
              <w:bottom w:val="nil"/>
              <w:right w:val="nil"/>
            </w:tcBorders>
          </w:tcPr>
          <w:p w14:paraId="29235E3D" w14:textId="77777777" w:rsidR="002813C5" w:rsidRDefault="002813C5" w:rsidP="0058322D">
            <w:pPr>
              <w:autoSpaceDE w:val="0"/>
              <w:autoSpaceDN w:val="0"/>
              <w:adjustRightInd w:val="0"/>
              <w:rPr>
                <w:rFonts w:ascii="Times New Roman" w:hAnsi="Times New Roman"/>
              </w:rPr>
            </w:pPr>
            <w:r>
              <w:rPr>
                <w:rFonts w:ascii="Times New Roman" w:hAnsi="Times New Roman"/>
              </w:rPr>
              <w:t>Observations</w:t>
            </w:r>
          </w:p>
        </w:tc>
        <w:tc>
          <w:tcPr>
            <w:tcW w:w="1728" w:type="dxa"/>
            <w:tcBorders>
              <w:top w:val="nil"/>
              <w:left w:val="nil"/>
              <w:bottom w:val="nil"/>
              <w:right w:val="nil"/>
            </w:tcBorders>
          </w:tcPr>
          <w:p w14:paraId="4CE311DE" w14:textId="77777777" w:rsidR="002813C5" w:rsidRDefault="002813C5" w:rsidP="0058322D">
            <w:pPr>
              <w:autoSpaceDE w:val="0"/>
              <w:autoSpaceDN w:val="0"/>
              <w:adjustRightInd w:val="0"/>
              <w:jc w:val="center"/>
              <w:rPr>
                <w:rFonts w:ascii="Times New Roman" w:hAnsi="Times New Roman"/>
              </w:rPr>
            </w:pPr>
            <w:r>
              <w:rPr>
                <w:rFonts w:ascii="Times New Roman" w:hAnsi="Times New Roman"/>
              </w:rPr>
              <w:t>552,550</w:t>
            </w:r>
          </w:p>
        </w:tc>
        <w:tc>
          <w:tcPr>
            <w:tcW w:w="1584" w:type="dxa"/>
            <w:tcBorders>
              <w:top w:val="nil"/>
              <w:left w:val="nil"/>
              <w:bottom w:val="nil"/>
              <w:right w:val="nil"/>
            </w:tcBorders>
          </w:tcPr>
          <w:p w14:paraId="3E3144F8" w14:textId="77777777" w:rsidR="002813C5" w:rsidRDefault="002813C5" w:rsidP="0058322D">
            <w:pPr>
              <w:autoSpaceDE w:val="0"/>
              <w:autoSpaceDN w:val="0"/>
              <w:adjustRightInd w:val="0"/>
              <w:jc w:val="center"/>
              <w:rPr>
                <w:rFonts w:ascii="Times New Roman" w:hAnsi="Times New Roman"/>
              </w:rPr>
            </w:pPr>
            <w:r>
              <w:rPr>
                <w:rFonts w:ascii="Times New Roman" w:hAnsi="Times New Roman"/>
              </w:rPr>
              <w:t>349,393</w:t>
            </w:r>
          </w:p>
        </w:tc>
        <w:tc>
          <w:tcPr>
            <w:tcW w:w="1728" w:type="dxa"/>
            <w:tcBorders>
              <w:top w:val="nil"/>
              <w:left w:val="nil"/>
              <w:bottom w:val="nil"/>
              <w:right w:val="nil"/>
            </w:tcBorders>
          </w:tcPr>
          <w:p w14:paraId="032FB756" w14:textId="77777777" w:rsidR="002813C5" w:rsidRDefault="002813C5" w:rsidP="0058322D">
            <w:pPr>
              <w:autoSpaceDE w:val="0"/>
              <w:autoSpaceDN w:val="0"/>
              <w:adjustRightInd w:val="0"/>
              <w:jc w:val="center"/>
              <w:rPr>
                <w:rFonts w:ascii="Times New Roman" w:hAnsi="Times New Roman"/>
              </w:rPr>
            </w:pPr>
            <w:r>
              <w:rPr>
                <w:rFonts w:ascii="Times New Roman" w:hAnsi="Times New Roman"/>
              </w:rPr>
              <w:t>960,948</w:t>
            </w:r>
          </w:p>
        </w:tc>
        <w:tc>
          <w:tcPr>
            <w:tcW w:w="1728" w:type="dxa"/>
            <w:tcBorders>
              <w:top w:val="nil"/>
              <w:left w:val="nil"/>
              <w:bottom w:val="nil"/>
              <w:right w:val="nil"/>
            </w:tcBorders>
          </w:tcPr>
          <w:p w14:paraId="58991E88" w14:textId="77777777" w:rsidR="002813C5" w:rsidRDefault="002813C5" w:rsidP="0058322D">
            <w:pPr>
              <w:autoSpaceDE w:val="0"/>
              <w:autoSpaceDN w:val="0"/>
              <w:adjustRightInd w:val="0"/>
              <w:jc w:val="center"/>
              <w:rPr>
                <w:rFonts w:ascii="Times New Roman" w:hAnsi="Times New Roman"/>
              </w:rPr>
            </w:pPr>
            <w:r>
              <w:rPr>
                <w:rFonts w:ascii="Times New Roman" w:hAnsi="Times New Roman"/>
              </w:rPr>
              <w:t>638,130</w:t>
            </w:r>
          </w:p>
        </w:tc>
      </w:tr>
      <w:tr w:rsidR="002813C5" w14:paraId="251127A1" w14:textId="77777777" w:rsidTr="00CF07BC">
        <w:trPr>
          <w:jc w:val="center"/>
        </w:trPr>
        <w:tc>
          <w:tcPr>
            <w:tcW w:w="2395" w:type="dxa"/>
            <w:tcBorders>
              <w:top w:val="nil"/>
              <w:left w:val="nil"/>
              <w:bottom w:val="single" w:sz="6" w:space="0" w:color="auto"/>
              <w:right w:val="nil"/>
            </w:tcBorders>
          </w:tcPr>
          <w:p w14:paraId="616920A6" w14:textId="77777777" w:rsidR="002813C5" w:rsidRDefault="002813C5" w:rsidP="0058322D">
            <w:pPr>
              <w:autoSpaceDE w:val="0"/>
              <w:autoSpaceDN w:val="0"/>
              <w:adjustRightInd w:val="0"/>
              <w:rPr>
                <w:rFonts w:ascii="Times New Roman" w:hAnsi="Times New Roman"/>
              </w:rPr>
            </w:pPr>
            <w:r>
              <w:rPr>
                <w:rFonts w:ascii="Times New Roman" w:hAnsi="Times New Roman"/>
              </w:rPr>
              <w:t>R-squared</w:t>
            </w:r>
          </w:p>
        </w:tc>
        <w:tc>
          <w:tcPr>
            <w:tcW w:w="1728" w:type="dxa"/>
            <w:tcBorders>
              <w:top w:val="nil"/>
              <w:left w:val="nil"/>
              <w:bottom w:val="single" w:sz="6" w:space="0" w:color="auto"/>
              <w:right w:val="nil"/>
            </w:tcBorders>
          </w:tcPr>
          <w:p w14:paraId="19165F2B" w14:textId="77777777" w:rsidR="002813C5" w:rsidRDefault="002813C5" w:rsidP="0058322D">
            <w:pPr>
              <w:autoSpaceDE w:val="0"/>
              <w:autoSpaceDN w:val="0"/>
              <w:adjustRightInd w:val="0"/>
              <w:jc w:val="center"/>
              <w:rPr>
                <w:rFonts w:ascii="Times New Roman" w:hAnsi="Times New Roman"/>
              </w:rPr>
            </w:pPr>
            <w:r>
              <w:rPr>
                <w:rFonts w:ascii="Times New Roman" w:hAnsi="Times New Roman"/>
              </w:rPr>
              <w:t>0.289</w:t>
            </w:r>
          </w:p>
        </w:tc>
        <w:tc>
          <w:tcPr>
            <w:tcW w:w="1584" w:type="dxa"/>
            <w:tcBorders>
              <w:top w:val="nil"/>
              <w:left w:val="nil"/>
              <w:bottom w:val="single" w:sz="6" w:space="0" w:color="auto"/>
              <w:right w:val="nil"/>
            </w:tcBorders>
          </w:tcPr>
          <w:p w14:paraId="0A4DA674" w14:textId="77777777" w:rsidR="002813C5" w:rsidRDefault="002813C5" w:rsidP="0058322D">
            <w:pPr>
              <w:autoSpaceDE w:val="0"/>
              <w:autoSpaceDN w:val="0"/>
              <w:adjustRightInd w:val="0"/>
              <w:jc w:val="center"/>
              <w:rPr>
                <w:rFonts w:ascii="Times New Roman" w:hAnsi="Times New Roman"/>
              </w:rPr>
            </w:pPr>
            <w:r>
              <w:rPr>
                <w:rFonts w:ascii="Times New Roman" w:hAnsi="Times New Roman"/>
              </w:rPr>
              <w:t>0.368</w:t>
            </w:r>
          </w:p>
        </w:tc>
        <w:tc>
          <w:tcPr>
            <w:tcW w:w="1728" w:type="dxa"/>
            <w:tcBorders>
              <w:top w:val="nil"/>
              <w:left w:val="nil"/>
              <w:bottom w:val="single" w:sz="6" w:space="0" w:color="auto"/>
              <w:right w:val="nil"/>
            </w:tcBorders>
          </w:tcPr>
          <w:p w14:paraId="5FF75B99" w14:textId="77777777" w:rsidR="002813C5" w:rsidRDefault="002813C5" w:rsidP="0058322D">
            <w:pPr>
              <w:autoSpaceDE w:val="0"/>
              <w:autoSpaceDN w:val="0"/>
              <w:adjustRightInd w:val="0"/>
              <w:jc w:val="center"/>
              <w:rPr>
                <w:rFonts w:ascii="Times New Roman" w:hAnsi="Times New Roman"/>
              </w:rPr>
            </w:pPr>
            <w:r>
              <w:rPr>
                <w:rFonts w:ascii="Times New Roman" w:hAnsi="Times New Roman"/>
              </w:rPr>
              <w:t>0.222</w:t>
            </w:r>
          </w:p>
        </w:tc>
        <w:tc>
          <w:tcPr>
            <w:tcW w:w="1728" w:type="dxa"/>
            <w:tcBorders>
              <w:top w:val="nil"/>
              <w:left w:val="nil"/>
              <w:bottom w:val="single" w:sz="6" w:space="0" w:color="auto"/>
              <w:right w:val="nil"/>
            </w:tcBorders>
          </w:tcPr>
          <w:p w14:paraId="2F81E3E9" w14:textId="77777777" w:rsidR="002813C5" w:rsidRDefault="002813C5" w:rsidP="0058322D">
            <w:pPr>
              <w:autoSpaceDE w:val="0"/>
              <w:autoSpaceDN w:val="0"/>
              <w:adjustRightInd w:val="0"/>
              <w:jc w:val="center"/>
              <w:rPr>
                <w:rFonts w:ascii="Times New Roman" w:hAnsi="Times New Roman"/>
              </w:rPr>
            </w:pPr>
            <w:r>
              <w:rPr>
                <w:rFonts w:ascii="Times New Roman" w:hAnsi="Times New Roman"/>
              </w:rPr>
              <w:t>0.303</w:t>
            </w:r>
          </w:p>
        </w:tc>
      </w:tr>
      <w:tr w:rsidR="00CF07BC" w14:paraId="19CD6E2B" w14:textId="77777777" w:rsidTr="00CF07BC">
        <w:trPr>
          <w:trHeight w:val="552"/>
          <w:jc w:val="center"/>
        </w:trPr>
        <w:tc>
          <w:tcPr>
            <w:tcW w:w="9163" w:type="dxa"/>
            <w:gridSpan w:val="5"/>
            <w:tcBorders>
              <w:top w:val="nil"/>
              <w:left w:val="nil"/>
              <w:right w:val="nil"/>
            </w:tcBorders>
          </w:tcPr>
          <w:p w14:paraId="65B318FE" w14:textId="77777777" w:rsidR="00CF07BC" w:rsidRPr="00CF07BC" w:rsidRDefault="00CF07BC" w:rsidP="00CF07BC">
            <w:pPr>
              <w:autoSpaceDE w:val="0"/>
              <w:autoSpaceDN w:val="0"/>
              <w:adjustRightInd w:val="0"/>
              <w:jc w:val="center"/>
              <w:rPr>
                <w:rFonts w:ascii="Times New Roman" w:hAnsi="Times New Roman"/>
              </w:rPr>
            </w:pPr>
          </w:p>
          <w:p w14:paraId="4E6BD4BE" w14:textId="0820157D" w:rsidR="00CF07BC" w:rsidRPr="00CF07BC" w:rsidRDefault="00CF07BC" w:rsidP="00CF07BC">
            <w:pPr>
              <w:autoSpaceDE w:val="0"/>
              <w:autoSpaceDN w:val="0"/>
              <w:adjustRightInd w:val="0"/>
              <w:jc w:val="center"/>
              <w:rPr>
                <w:rFonts w:ascii="Times New Roman" w:hAnsi="Times New Roman"/>
              </w:rPr>
            </w:pPr>
            <w:r w:rsidRPr="00CF07BC">
              <w:rPr>
                <w:rFonts w:ascii="Times New Roman" w:hAnsi="Times New Roman"/>
              </w:rPr>
              <w:t xml:space="preserve">Robust standard errors in parentheses  *** p&lt;0.01, ** p&lt;0.05, * p&lt;0.1 </w:t>
            </w:r>
          </w:p>
        </w:tc>
      </w:tr>
    </w:tbl>
    <w:p w14:paraId="28B68D34" w14:textId="3CC1FBE4" w:rsidR="00E177D1" w:rsidRDefault="00313A90" w:rsidP="0058322D">
      <w:pPr>
        <w:spacing w:line="480" w:lineRule="auto"/>
        <w:outlineLvl w:val="0"/>
        <w:rPr>
          <w:rFonts w:ascii="Times New Roman" w:eastAsia="Times New Roman" w:hAnsi="Times New Roman" w:cs="Times New Roman"/>
        </w:rPr>
      </w:pPr>
      <w:r>
        <w:rPr>
          <w:rFonts w:ascii="Times New Roman" w:eastAsia="Times New Roman" w:hAnsi="Times New Roman" w:cs="Times New Roman"/>
        </w:rPr>
        <w:t xml:space="preserve">The coefficient on child marriage is small and insignificant. This result makes sense, given the definition of the treatment and control groups. I defined treatment as women in districts who </w:t>
      </w:r>
      <w:r>
        <w:rPr>
          <w:rFonts w:ascii="Times New Roman" w:eastAsia="Times New Roman" w:hAnsi="Times New Roman" w:cs="Times New Roman"/>
        </w:rPr>
        <w:lastRenderedPageBreak/>
        <w:t xml:space="preserve">have received female pradhans, and the outcome of interest is age of marriage. Therefore, the treatment does not affect the outcome of women who were already married at the time they received a pradhan. </w:t>
      </w:r>
      <w:r w:rsidR="00F43794">
        <w:rPr>
          <w:rFonts w:ascii="Times New Roman" w:eastAsia="Times New Roman" w:hAnsi="Times New Roman" w:cs="Times New Roman"/>
        </w:rPr>
        <w:t>Interestingly</w:t>
      </w:r>
      <w:r>
        <w:rPr>
          <w:rFonts w:ascii="Times New Roman" w:eastAsia="Times New Roman" w:hAnsi="Times New Roman" w:cs="Times New Roman"/>
        </w:rPr>
        <w:t>,</w:t>
      </w:r>
      <w:r w:rsidR="00F43794">
        <w:rPr>
          <w:rFonts w:ascii="Times New Roman" w:eastAsia="Times New Roman" w:hAnsi="Times New Roman" w:cs="Times New Roman"/>
        </w:rPr>
        <w:t xml:space="preserve"> the coefficient on child gauna is significant, even though some of these women had already moved into their husband’s household when they received the </w:t>
      </w:r>
      <w:r w:rsidR="002465BF">
        <w:rPr>
          <w:rFonts w:ascii="Times New Roman" w:eastAsia="Times New Roman" w:hAnsi="Times New Roman" w:cs="Times New Roman"/>
        </w:rPr>
        <w:t>treatment</w:t>
      </w:r>
      <w:r w:rsidR="00F43794">
        <w:rPr>
          <w:rFonts w:ascii="Times New Roman" w:eastAsia="Times New Roman" w:hAnsi="Times New Roman" w:cs="Times New Roman"/>
        </w:rPr>
        <w:t xml:space="preserve">. Initially I believed this to be due to the strength of the effect of the female pradhans on the likelihood of child </w:t>
      </w:r>
      <w:proofErr w:type="gramStart"/>
      <w:r w:rsidR="00F43794">
        <w:rPr>
          <w:rFonts w:ascii="Times New Roman" w:eastAsia="Times New Roman" w:hAnsi="Times New Roman" w:cs="Times New Roman"/>
        </w:rPr>
        <w:t>gauna,</w:t>
      </w:r>
      <w:proofErr w:type="gramEnd"/>
      <w:r w:rsidR="00F43794">
        <w:rPr>
          <w:rFonts w:ascii="Times New Roman" w:eastAsia="Times New Roman" w:hAnsi="Times New Roman" w:cs="Times New Roman"/>
        </w:rPr>
        <w:t xml:space="preserve"> however it will become clear in my next set of regressions that this is not the case.</w:t>
      </w:r>
    </w:p>
    <w:p w14:paraId="7E53C1EE" w14:textId="2A45E7B1" w:rsidR="00E177D1" w:rsidRDefault="00A709EB" w:rsidP="0058322D">
      <w:pPr>
        <w:spacing w:line="480" w:lineRule="auto"/>
        <w:outlineLvl w:val="0"/>
        <w:rPr>
          <w:rFonts w:ascii="Times New Roman" w:eastAsia="Times New Roman" w:hAnsi="Times New Roman" w:cs="Times New Roman"/>
        </w:rPr>
      </w:pPr>
      <w:r>
        <w:rPr>
          <w:rFonts w:ascii="Times New Roman" w:eastAsia="Times New Roman" w:hAnsi="Times New Roman" w:cs="Times New Roman"/>
        </w:rPr>
        <w:tab/>
      </w:r>
      <w:r w:rsidR="00ED585C">
        <w:rPr>
          <w:rFonts w:ascii="Times New Roman" w:eastAsia="Times New Roman" w:hAnsi="Times New Roman" w:cs="Times New Roman"/>
        </w:rPr>
        <w:t xml:space="preserve">The second set of regressions is much more specific to my research question. Here, I defined the control group as women who married before receiving a pradhan reserved for a female, and the treatment group as women who married after receiving a pradhan reserved for a female. Because the treatment and control groups are defined around the year of marriage relative to the year the district received a female pradhan, I only include districts that have received </w:t>
      </w:r>
      <w:r w:rsidR="00B4337B">
        <w:rPr>
          <w:rFonts w:ascii="Times New Roman" w:eastAsia="Times New Roman" w:hAnsi="Times New Roman" w:cs="Times New Roman"/>
        </w:rPr>
        <w:t xml:space="preserve">female </w:t>
      </w:r>
      <w:r w:rsidR="00ED585C">
        <w:rPr>
          <w:rFonts w:ascii="Times New Roman" w:eastAsia="Times New Roman" w:hAnsi="Times New Roman" w:cs="Times New Roman"/>
        </w:rPr>
        <w:t xml:space="preserve">pradhans by the end of </w:t>
      </w:r>
      <w:r w:rsidR="005B2A86">
        <w:rPr>
          <w:rFonts w:ascii="Times New Roman" w:eastAsia="Times New Roman" w:hAnsi="Times New Roman" w:cs="Times New Roman"/>
        </w:rPr>
        <w:t>the</w:t>
      </w:r>
      <w:r w:rsidR="00ED585C">
        <w:rPr>
          <w:rFonts w:ascii="Times New Roman" w:eastAsia="Times New Roman" w:hAnsi="Times New Roman" w:cs="Times New Roman"/>
        </w:rPr>
        <w:t xml:space="preserve"> survey data. </w:t>
      </w:r>
      <w:r w:rsidR="00004752">
        <w:rPr>
          <w:rFonts w:ascii="Times New Roman" w:eastAsia="Times New Roman" w:hAnsi="Times New Roman" w:cs="Times New Roman"/>
        </w:rPr>
        <w:t xml:space="preserve">In the following regressions, the coefficient on </w:t>
      </w:r>
      <w:r w:rsidR="00004752">
        <w:rPr>
          <w:rFonts w:ascii="Times New Roman" w:eastAsia="Times New Roman" w:hAnsi="Times New Roman" w:cs="Times New Roman"/>
          <w:i/>
        </w:rPr>
        <w:t>notmarried</w:t>
      </w:r>
      <w:r w:rsidR="00004752">
        <w:rPr>
          <w:rFonts w:ascii="Times New Roman" w:eastAsia="Times New Roman" w:hAnsi="Times New Roman" w:cs="Times New Roman"/>
          <w:i/>
          <w:vertAlign w:val="subscript"/>
        </w:rPr>
        <w:t>i</w:t>
      </w:r>
      <w:r w:rsidR="00004752">
        <w:rPr>
          <w:rFonts w:ascii="Times New Roman" w:eastAsia="Times New Roman" w:hAnsi="Times New Roman" w:cs="Times New Roman"/>
          <w:vertAlign w:val="subscript"/>
        </w:rPr>
        <w:t xml:space="preserve"> </w:t>
      </w:r>
      <w:r w:rsidR="00004752">
        <w:rPr>
          <w:rFonts w:ascii="Times New Roman" w:eastAsia="Times New Roman" w:hAnsi="Times New Roman" w:cs="Times New Roman"/>
        </w:rPr>
        <w:t xml:space="preserve">captures the effect of marrying after a reserved female pradhan comes into office on the likelihood of child marriage. The coefficient on </w:t>
      </w:r>
      <w:r w:rsidR="00004752">
        <w:rPr>
          <w:rFonts w:ascii="Times New Roman" w:eastAsia="Times New Roman" w:hAnsi="Times New Roman" w:cs="Times New Roman"/>
          <w:i/>
        </w:rPr>
        <w:t>notgauna</w:t>
      </w:r>
      <w:r w:rsidR="00004752">
        <w:rPr>
          <w:rFonts w:ascii="Times New Roman" w:eastAsia="Times New Roman" w:hAnsi="Times New Roman" w:cs="Times New Roman"/>
          <w:i/>
          <w:vertAlign w:val="subscript"/>
        </w:rPr>
        <w:t>i</w:t>
      </w:r>
      <w:r w:rsidR="00004752">
        <w:rPr>
          <w:rFonts w:ascii="Times New Roman" w:eastAsia="Times New Roman" w:hAnsi="Times New Roman" w:cs="Times New Roman"/>
        </w:rPr>
        <w:t xml:space="preserve"> captures the effect of moving into the husband’s household after a reserved female pradhan comes into office on the likelihood of child gauna. </w:t>
      </w:r>
      <w:r w:rsidR="00ED585C">
        <w:rPr>
          <w:rFonts w:ascii="Times New Roman" w:eastAsia="Times New Roman" w:hAnsi="Times New Roman" w:cs="Times New Roman"/>
        </w:rPr>
        <w:t xml:space="preserve"> </w:t>
      </w:r>
    </w:p>
    <w:p w14:paraId="39CA85D6" w14:textId="77777777" w:rsidR="00E95D41" w:rsidRDefault="00E95D41" w:rsidP="0058322D">
      <w:pPr>
        <w:spacing w:line="480" w:lineRule="auto"/>
        <w:rPr>
          <w:rFonts w:ascii="Times New Roman" w:eastAsia="Times New Roman" w:hAnsi="Times New Roman" w:cs="Times New Roman"/>
        </w:rPr>
      </w:pPr>
    </w:p>
    <w:p w14:paraId="297D2C19" w14:textId="77777777" w:rsidR="00E95D41" w:rsidRDefault="00E95D41" w:rsidP="0058322D">
      <w:pPr>
        <w:spacing w:line="480" w:lineRule="auto"/>
        <w:rPr>
          <w:rFonts w:ascii="Times New Roman" w:eastAsia="Times New Roman" w:hAnsi="Times New Roman" w:cs="Times New Roman"/>
        </w:rPr>
      </w:pPr>
    </w:p>
    <w:p w14:paraId="2075946D" w14:textId="7D7281F2" w:rsidR="00F644B7" w:rsidRDefault="00F644B7" w:rsidP="0058322D">
      <w:pPr>
        <w:spacing w:line="480" w:lineRule="auto"/>
        <w:rPr>
          <w:rFonts w:ascii="Times New Roman" w:hAnsi="Times New Roman"/>
        </w:rPr>
      </w:pPr>
      <m:oMathPara>
        <m:oMath>
          <m:r>
            <w:rPr>
              <w:rFonts w:ascii="Cambria Math" w:hAnsi="Cambria Math"/>
            </w:rPr>
            <m:t>child_</m:t>
          </m:r>
          <m:sSub>
            <m:sSubPr>
              <m:ctrlPr>
                <w:rPr>
                  <w:rFonts w:ascii="Cambria Math" w:hAnsi="Cambria Math"/>
                  <w:i/>
                </w:rPr>
              </m:ctrlPr>
            </m:sSubPr>
            <m:e>
              <m:r>
                <w:rPr>
                  <w:rFonts w:ascii="Cambria Math" w:hAnsi="Cambria Math"/>
                </w:rPr>
                <m:t>marriage</m:t>
              </m:r>
            </m:e>
            <m:sub>
              <m:r>
                <w:rPr>
                  <w:rFonts w:ascii="Cambria Math" w:hAnsi="Cambria Math"/>
                </w:rPr>
                <m:t>i</m:t>
              </m:r>
            </m:sub>
          </m:sSub>
          <m:r>
            <w:rPr>
              <w:rFonts w:ascii="Cambria Math" w:hAnsi="Cambria Math"/>
            </w:rPr>
            <m:t xml:space="preserve">= </m:t>
          </m:r>
          <m:sSub>
            <m:sSubPr>
              <m:ctrlPr>
                <w:rPr>
                  <w:rFonts w:ascii="Cambria Math" w:hAnsi="Cambria Math"/>
                  <w:i/>
                </w:rPr>
              </m:ctrlPr>
            </m:sSubPr>
            <m:e>
              <m:r>
                <w:rPr>
                  <w:rFonts w:ascii="Cambria Math" w:hAnsi="Cambria Math"/>
                </w:rPr>
                <m:t>β</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1</m:t>
              </m:r>
            </m:sub>
          </m:sSub>
          <m:sSub>
            <m:sSubPr>
              <m:ctrlPr>
                <w:rPr>
                  <w:rFonts w:ascii="Cambria Math" w:hAnsi="Cambria Math"/>
                  <w:i/>
                </w:rPr>
              </m:ctrlPr>
            </m:sSubPr>
            <m:e>
              <m:r>
                <w:rPr>
                  <w:rFonts w:ascii="Cambria Math" w:hAnsi="Cambria Math"/>
                </w:rPr>
                <m:t>NotMarried</m:t>
              </m:r>
            </m:e>
            <m:sub>
              <m:r>
                <w:rPr>
                  <w:rFonts w:ascii="Cambria Math" w:hAnsi="Cambria Math"/>
                </w:rPr>
                <m:t>i</m:t>
              </m:r>
            </m:sub>
          </m:sSub>
          <m:r>
            <w:rPr>
              <w:rFonts w:ascii="Cambria Math" w:hAnsi="Cambria Math"/>
            </w:rPr>
            <m:t xml:space="preserve">+ </m:t>
          </m:r>
          <m:sSub>
            <m:sSubPr>
              <m:ctrlPr>
                <w:rPr>
                  <w:rFonts w:ascii="Cambria Math" w:hAnsi="Cambria Math"/>
                  <w:i/>
                </w:rPr>
              </m:ctrlPr>
            </m:sSubPr>
            <m:e>
              <m:r>
                <w:rPr>
                  <w:rFonts w:ascii="Cambria Math" w:hAnsi="Cambria Math"/>
                </w:rPr>
                <m:t>β</m:t>
              </m:r>
            </m:e>
            <m:sub>
              <m:r>
                <w:rPr>
                  <w:rFonts w:ascii="Cambria Math" w:hAnsi="Cambria Math"/>
                </w:rPr>
                <m:t>2</m:t>
              </m:r>
            </m:sub>
          </m:sSub>
          <m:r>
            <w:rPr>
              <w:rFonts w:ascii="Cambria Math" w:hAnsi="Cambria Math"/>
            </w:rPr>
            <m:t>MarriageYearFixedEffect</m:t>
          </m:r>
          <m:sSub>
            <m:sSubPr>
              <m:ctrlPr>
                <w:rPr>
                  <w:rFonts w:ascii="Cambria Math" w:hAnsi="Cambria Math"/>
                  <w:i/>
                </w:rPr>
              </m:ctrlPr>
            </m:sSubPr>
            <m:e>
              <m:r>
                <w:rPr>
                  <w:rFonts w:ascii="Cambria Math" w:hAnsi="Cambria Math"/>
                </w:rPr>
                <m:t>s</m:t>
              </m:r>
            </m:e>
            <m:sub>
              <m:r>
                <w:rPr>
                  <w:rFonts w:ascii="Cambria Math" w:hAnsi="Cambria Math"/>
                </w:rPr>
                <m:t>t</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3</m:t>
              </m:r>
            </m:sub>
          </m:sSub>
          <m:r>
            <w:rPr>
              <w:rFonts w:ascii="Cambria Math" w:hAnsi="Cambria Math"/>
            </w:rPr>
            <m:t>DistrictFixedEffect</m:t>
          </m:r>
          <m:sSub>
            <m:sSubPr>
              <m:ctrlPr>
                <w:rPr>
                  <w:rFonts w:ascii="Cambria Math" w:hAnsi="Cambria Math"/>
                  <w:i/>
                </w:rPr>
              </m:ctrlPr>
            </m:sSubPr>
            <m:e>
              <m:r>
                <w:rPr>
                  <w:rFonts w:ascii="Cambria Math" w:hAnsi="Cambria Math"/>
                </w:rPr>
                <m:t>s</m:t>
              </m:r>
            </m:e>
            <m:sub>
              <m:r>
                <w:rPr>
                  <w:rFonts w:ascii="Cambria Math" w:hAnsi="Cambria Math"/>
                </w:rPr>
                <m:t>d</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4</m:t>
              </m:r>
            </m:sub>
          </m:sSub>
          <m:r>
            <w:rPr>
              <w:rFonts w:ascii="Cambria Math" w:hAnsi="Cambria Math"/>
            </w:rPr>
            <m:t>IndividualControl</m:t>
          </m:r>
          <m:sSub>
            <m:sSubPr>
              <m:ctrlPr>
                <w:rPr>
                  <w:rFonts w:ascii="Cambria Math" w:hAnsi="Cambria Math"/>
                  <w:i/>
                </w:rPr>
              </m:ctrlPr>
            </m:sSubPr>
            <m:e>
              <m:r>
                <w:rPr>
                  <w:rFonts w:ascii="Cambria Math" w:hAnsi="Cambria Math"/>
                </w:rPr>
                <m:t>s</m:t>
              </m:r>
            </m:e>
            <m:sub>
              <m:r>
                <w:rPr>
                  <w:rFonts w:ascii="Cambria Math" w:hAnsi="Cambria Math"/>
                </w:rPr>
                <m:t>i</m:t>
              </m:r>
            </m:sub>
          </m:sSub>
          <m:r>
            <w:rPr>
              <w:rFonts w:ascii="Cambria Math" w:hAnsi="Cambria Math"/>
            </w:rPr>
            <m:t>+u</m:t>
          </m:r>
        </m:oMath>
      </m:oMathPara>
    </w:p>
    <w:p w14:paraId="59CBE08E" w14:textId="77777777" w:rsidR="00F644B7" w:rsidRDefault="00F644B7" w:rsidP="0058322D">
      <w:pPr>
        <w:spacing w:line="480" w:lineRule="auto"/>
        <w:rPr>
          <w:rFonts w:ascii="Times New Roman" w:hAnsi="Times New Roman"/>
        </w:rPr>
      </w:pPr>
      <m:oMathPara>
        <m:oMath>
          <m:r>
            <w:rPr>
              <w:rFonts w:ascii="Cambria Math" w:hAnsi="Cambria Math"/>
            </w:rPr>
            <w:lastRenderedPageBreak/>
            <m:t>chil</m:t>
          </m:r>
          <m:sSub>
            <m:sSubPr>
              <m:ctrlPr>
                <w:rPr>
                  <w:rFonts w:ascii="Cambria Math" w:hAnsi="Cambria Math"/>
                  <w:i/>
                </w:rPr>
              </m:ctrlPr>
            </m:sSubPr>
            <m:e>
              <m:r>
                <w:rPr>
                  <w:rFonts w:ascii="Cambria Math" w:hAnsi="Cambria Math"/>
                </w:rPr>
                <m:t>d_gauna</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1</m:t>
              </m:r>
            </m:sub>
          </m:sSub>
          <m:sSub>
            <m:sSubPr>
              <m:ctrlPr>
                <w:rPr>
                  <w:rFonts w:ascii="Cambria Math" w:hAnsi="Cambria Math"/>
                  <w:i/>
                </w:rPr>
              </m:ctrlPr>
            </m:sSubPr>
            <m:e>
              <m:r>
                <w:rPr>
                  <w:rFonts w:ascii="Cambria Math" w:hAnsi="Cambria Math"/>
                </w:rPr>
                <m:t>NotGauna</m:t>
              </m:r>
            </m:e>
            <m:sub>
              <m:r>
                <w:rPr>
                  <w:rFonts w:ascii="Cambria Math" w:hAnsi="Cambria Math"/>
                </w:rPr>
                <m:t>i</m:t>
              </m:r>
            </m:sub>
          </m:sSub>
          <m:r>
            <w:rPr>
              <w:rFonts w:ascii="Cambria Math" w:hAnsi="Cambria Math"/>
            </w:rPr>
            <m:t xml:space="preserve">+ </m:t>
          </m:r>
          <m:sSub>
            <m:sSubPr>
              <m:ctrlPr>
                <w:rPr>
                  <w:rFonts w:ascii="Cambria Math" w:hAnsi="Cambria Math"/>
                  <w:i/>
                </w:rPr>
              </m:ctrlPr>
            </m:sSubPr>
            <m:e>
              <m:r>
                <w:rPr>
                  <w:rFonts w:ascii="Cambria Math" w:hAnsi="Cambria Math"/>
                </w:rPr>
                <m:t>β</m:t>
              </m:r>
            </m:e>
            <m:sub>
              <m:r>
                <w:rPr>
                  <w:rFonts w:ascii="Cambria Math" w:hAnsi="Cambria Math"/>
                </w:rPr>
                <m:t>2</m:t>
              </m:r>
            </m:sub>
          </m:sSub>
          <m:r>
            <w:rPr>
              <w:rFonts w:ascii="Cambria Math" w:hAnsi="Cambria Math"/>
            </w:rPr>
            <m:t>MarriageYearFixedEffect</m:t>
          </m:r>
          <m:sSub>
            <m:sSubPr>
              <m:ctrlPr>
                <w:rPr>
                  <w:rFonts w:ascii="Cambria Math" w:hAnsi="Cambria Math"/>
                  <w:i/>
                </w:rPr>
              </m:ctrlPr>
            </m:sSubPr>
            <m:e>
              <m:r>
                <w:rPr>
                  <w:rFonts w:ascii="Cambria Math" w:hAnsi="Cambria Math"/>
                </w:rPr>
                <m:t>s</m:t>
              </m:r>
            </m:e>
            <m:sub>
              <m:r>
                <w:rPr>
                  <w:rFonts w:ascii="Cambria Math" w:hAnsi="Cambria Math"/>
                </w:rPr>
                <m:t>t</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3</m:t>
              </m:r>
            </m:sub>
          </m:sSub>
          <m:r>
            <w:rPr>
              <w:rFonts w:ascii="Cambria Math" w:hAnsi="Cambria Math"/>
            </w:rPr>
            <m:t>DistrictFixedEffect</m:t>
          </m:r>
          <m:sSub>
            <m:sSubPr>
              <m:ctrlPr>
                <w:rPr>
                  <w:rFonts w:ascii="Cambria Math" w:hAnsi="Cambria Math"/>
                  <w:i/>
                </w:rPr>
              </m:ctrlPr>
            </m:sSubPr>
            <m:e>
              <m:r>
                <w:rPr>
                  <w:rFonts w:ascii="Cambria Math" w:hAnsi="Cambria Math"/>
                </w:rPr>
                <m:t>s</m:t>
              </m:r>
            </m:e>
            <m:sub>
              <m:r>
                <w:rPr>
                  <w:rFonts w:ascii="Cambria Math" w:hAnsi="Cambria Math"/>
                </w:rPr>
                <m:t>d</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4</m:t>
              </m:r>
            </m:sub>
          </m:sSub>
          <m:r>
            <w:rPr>
              <w:rFonts w:ascii="Cambria Math" w:hAnsi="Cambria Math"/>
            </w:rPr>
            <m:t>IndividualControl</m:t>
          </m:r>
          <m:sSub>
            <m:sSubPr>
              <m:ctrlPr>
                <w:rPr>
                  <w:rFonts w:ascii="Cambria Math" w:hAnsi="Cambria Math"/>
                  <w:i/>
                </w:rPr>
              </m:ctrlPr>
            </m:sSubPr>
            <m:e>
              <m:r>
                <w:rPr>
                  <w:rFonts w:ascii="Cambria Math" w:hAnsi="Cambria Math"/>
                </w:rPr>
                <m:t>s</m:t>
              </m:r>
            </m:e>
            <m:sub>
              <m:r>
                <w:rPr>
                  <w:rFonts w:ascii="Cambria Math" w:hAnsi="Cambria Math"/>
                </w:rPr>
                <m:t>i</m:t>
              </m:r>
            </m:sub>
          </m:sSub>
          <m:r>
            <w:rPr>
              <w:rFonts w:ascii="Cambria Math" w:hAnsi="Cambria Math"/>
            </w:rPr>
            <m:t>+u</m:t>
          </m:r>
        </m:oMath>
      </m:oMathPara>
    </w:p>
    <w:p w14:paraId="6BFB750F" w14:textId="47C62AB7" w:rsidR="00F644B7" w:rsidRDefault="007655AE" w:rsidP="0058322D">
      <w:pPr>
        <w:spacing w:line="480" w:lineRule="auto"/>
        <w:outlineLvl w:val="0"/>
        <w:rPr>
          <w:rFonts w:ascii="Times New Roman" w:eastAsia="Times New Roman" w:hAnsi="Times New Roman" w:cs="Times New Roman"/>
        </w:rPr>
      </w:pPr>
      <w:r>
        <w:rPr>
          <w:rFonts w:ascii="Times New Roman" w:eastAsia="Times New Roman" w:hAnsi="Times New Roman" w:cs="Times New Roman"/>
        </w:rPr>
        <w:t>The following table is the results from these regressions, run with and without controls.</w:t>
      </w:r>
    </w:p>
    <w:p w14:paraId="42118E41" w14:textId="77777777" w:rsidR="00E95D41" w:rsidRDefault="00E95D41" w:rsidP="0058322D">
      <w:pPr>
        <w:spacing w:line="480" w:lineRule="auto"/>
        <w:outlineLvl w:val="0"/>
        <w:rPr>
          <w:rFonts w:ascii="Times New Roman" w:eastAsia="Times New Roman" w:hAnsi="Times New Roman" w:cs="Times New Roman"/>
        </w:rPr>
      </w:pPr>
    </w:p>
    <w:p w14:paraId="368B1EEB" w14:textId="77777777" w:rsidR="00E95D41" w:rsidRDefault="00E95D41" w:rsidP="0058322D">
      <w:pPr>
        <w:spacing w:line="480" w:lineRule="auto"/>
        <w:outlineLvl w:val="0"/>
        <w:rPr>
          <w:rFonts w:ascii="Times New Roman" w:eastAsia="Times New Roman" w:hAnsi="Times New Roman" w:cs="Times New Roman"/>
        </w:rPr>
      </w:pPr>
    </w:p>
    <w:p w14:paraId="122DE5E8" w14:textId="77777777" w:rsidR="00E95D41" w:rsidRDefault="00E95D41" w:rsidP="0058322D">
      <w:pPr>
        <w:spacing w:line="480" w:lineRule="auto"/>
        <w:outlineLvl w:val="0"/>
        <w:rPr>
          <w:rFonts w:ascii="Times New Roman" w:eastAsia="Times New Roman" w:hAnsi="Times New Roman" w:cs="Times New Roman"/>
        </w:rPr>
      </w:pPr>
    </w:p>
    <w:p w14:paraId="05D9A22B" w14:textId="77777777" w:rsidR="00E95D41" w:rsidRDefault="00E95D41" w:rsidP="0058322D">
      <w:pPr>
        <w:spacing w:line="480" w:lineRule="auto"/>
        <w:outlineLvl w:val="0"/>
        <w:rPr>
          <w:rFonts w:ascii="Times New Roman" w:eastAsia="Times New Roman" w:hAnsi="Times New Roman" w:cs="Times New Roman"/>
        </w:rPr>
      </w:pPr>
    </w:p>
    <w:p w14:paraId="092EF788" w14:textId="77777777" w:rsidR="00E95D41" w:rsidRDefault="00E95D41" w:rsidP="0058322D">
      <w:pPr>
        <w:spacing w:line="480" w:lineRule="auto"/>
        <w:outlineLvl w:val="0"/>
        <w:rPr>
          <w:rFonts w:ascii="Times New Roman" w:eastAsia="Times New Roman" w:hAnsi="Times New Roman" w:cs="Times New Roman"/>
        </w:rPr>
      </w:pPr>
    </w:p>
    <w:p w14:paraId="69DAE0D0" w14:textId="77777777" w:rsidR="00E95D41" w:rsidRDefault="00E95D41" w:rsidP="0058322D">
      <w:pPr>
        <w:spacing w:line="480" w:lineRule="auto"/>
        <w:outlineLvl w:val="0"/>
        <w:rPr>
          <w:rFonts w:ascii="Times New Roman" w:eastAsia="Times New Roman" w:hAnsi="Times New Roman" w:cs="Times New Roman"/>
        </w:rPr>
      </w:pPr>
    </w:p>
    <w:p w14:paraId="0CEF858D" w14:textId="77777777" w:rsidR="00E95D41" w:rsidRDefault="00E95D41" w:rsidP="0058322D">
      <w:pPr>
        <w:spacing w:line="480" w:lineRule="auto"/>
        <w:outlineLvl w:val="0"/>
        <w:rPr>
          <w:rFonts w:ascii="Times New Roman" w:eastAsia="Times New Roman" w:hAnsi="Times New Roman" w:cs="Times New Roman"/>
        </w:rPr>
      </w:pPr>
    </w:p>
    <w:p w14:paraId="5BE31A9C" w14:textId="77777777" w:rsidR="00E95D41" w:rsidRDefault="00E95D41" w:rsidP="0058322D">
      <w:pPr>
        <w:spacing w:line="480" w:lineRule="auto"/>
        <w:outlineLvl w:val="0"/>
        <w:rPr>
          <w:rFonts w:ascii="Times New Roman" w:eastAsia="Times New Roman" w:hAnsi="Times New Roman" w:cs="Times New Roman"/>
        </w:rPr>
      </w:pPr>
    </w:p>
    <w:p w14:paraId="3280A8D7" w14:textId="77777777" w:rsidR="00E95D41" w:rsidRDefault="00E95D41" w:rsidP="0058322D">
      <w:pPr>
        <w:spacing w:line="480" w:lineRule="auto"/>
        <w:outlineLvl w:val="0"/>
        <w:rPr>
          <w:rFonts w:ascii="Times New Roman" w:eastAsia="Times New Roman" w:hAnsi="Times New Roman" w:cs="Times New Roman"/>
        </w:rPr>
      </w:pPr>
    </w:p>
    <w:p w14:paraId="0CDA159A" w14:textId="77777777" w:rsidR="00E95D41" w:rsidRDefault="00E95D41" w:rsidP="0058322D">
      <w:pPr>
        <w:spacing w:line="480" w:lineRule="auto"/>
        <w:outlineLvl w:val="0"/>
        <w:rPr>
          <w:rFonts w:ascii="Times New Roman" w:eastAsia="Times New Roman" w:hAnsi="Times New Roman" w:cs="Times New Roman"/>
        </w:rPr>
      </w:pPr>
    </w:p>
    <w:p w14:paraId="257B7217" w14:textId="77777777" w:rsidR="00E95D41" w:rsidRDefault="00E95D41" w:rsidP="0058322D">
      <w:pPr>
        <w:spacing w:line="480" w:lineRule="auto"/>
        <w:outlineLvl w:val="0"/>
        <w:rPr>
          <w:rFonts w:ascii="Times New Roman" w:eastAsia="Times New Roman" w:hAnsi="Times New Roman" w:cs="Times New Roman"/>
        </w:rPr>
      </w:pPr>
    </w:p>
    <w:p w14:paraId="0BD4983A" w14:textId="77777777" w:rsidR="00E95D41" w:rsidRDefault="00E95D41" w:rsidP="0058322D">
      <w:pPr>
        <w:spacing w:line="480" w:lineRule="auto"/>
        <w:outlineLvl w:val="0"/>
        <w:rPr>
          <w:rFonts w:ascii="Times New Roman" w:eastAsia="Times New Roman" w:hAnsi="Times New Roman" w:cs="Times New Roman"/>
        </w:rPr>
      </w:pPr>
    </w:p>
    <w:p w14:paraId="75E0A190" w14:textId="77777777" w:rsidR="00E95D41" w:rsidRDefault="00E95D41" w:rsidP="0058322D">
      <w:pPr>
        <w:spacing w:line="480" w:lineRule="auto"/>
        <w:outlineLvl w:val="0"/>
        <w:rPr>
          <w:rFonts w:ascii="Times New Roman" w:eastAsia="Times New Roman" w:hAnsi="Times New Roman" w:cs="Times New Roman"/>
        </w:rPr>
      </w:pPr>
    </w:p>
    <w:p w14:paraId="45A30FDE" w14:textId="77777777" w:rsidR="00E95D41" w:rsidRDefault="00E95D41" w:rsidP="0058322D">
      <w:pPr>
        <w:spacing w:line="480" w:lineRule="auto"/>
        <w:outlineLvl w:val="0"/>
        <w:rPr>
          <w:rFonts w:ascii="Times New Roman" w:eastAsia="Times New Roman" w:hAnsi="Times New Roman" w:cs="Times New Roman"/>
        </w:rPr>
      </w:pPr>
    </w:p>
    <w:p w14:paraId="1BA4898C" w14:textId="77777777" w:rsidR="00E95D41" w:rsidRDefault="00E95D41" w:rsidP="0058322D">
      <w:pPr>
        <w:spacing w:line="480" w:lineRule="auto"/>
        <w:outlineLvl w:val="0"/>
        <w:rPr>
          <w:rFonts w:ascii="Times New Roman" w:eastAsia="Times New Roman" w:hAnsi="Times New Roman" w:cs="Times New Roman"/>
        </w:rPr>
      </w:pPr>
    </w:p>
    <w:p w14:paraId="123D87CB" w14:textId="77777777" w:rsidR="00E95D41" w:rsidRDefault="00E95D41" w:rsidP="0058322D">
      <w:pPr>
        <w:spacing w:line="480" w:lineRule="auto"/>
        <w:outlineLvl w:val="0"/>
        <w:rPr>
          <w:rFonts w:ascii="Times New Roman" w:eastAsia="Times New Roman" w:hAnsi="Times New Roman" w:cs="Times New Roman"/>
        </w:rPr>
      </w:pPr>
    </w:p>
    <w:p w14:paraId="32773525" w14:textId="77777777" w:rsidR="0001322A" w:rsidRDefault="0001322A" w:rsidP="0058322D">
      <w:pPr>
        <w:spacing w:line="480" w:lineRule="auto"/>
        <w:outlineLvl w:val="0"/>
        <w:rPr>
          <w:rFonts w:ascii="Times New Roman" w:eastAsia="Times New Roman" w:hAnsi="Times New Roman" w:cs="Times New Roman"/>
        </w:rPr>
      </w:pPr>
    </w:p>
    <w:tbl>
      <w:tblPr>
        <w:tblW w:w="0" w:type="auto"/>
        <w:jc w:val="center"/>
        <w:tblLayout w:type="fixed"/>
        <w:tblCellMar>
          <w:left w:w="75" w:type="dxa"/>
          <w:right w:w="75" w:type="dxa"/>
        </w:tblCellMar>
        <w:tblLook w:val="0000" w:firstRow="0" w:lastRow="0" w:firstColumn="0" w:lastColumn="0" w:noHBand="0" w:noVBand="0"/>
      </w:tblPr>
      <w:tblGrid>
        <w:gridCol w:w="2379"/>
        <w:gridCol w:w="1728"/>
        <w:gridCol w:w="1584"/>
        <w:gridCol w:w="1728"/>
        <w:gridCol w:w="1728"/>
      </w:tblGrid>
      <w:tr w:rsidR="008655E4" w14:paraId="17F6AE78" w14:textId="77777777" w:rsidTr="008C47CC">
        <w:trPr>
          <w:jc w:val="center"/>
        </w:trPr>
        <w:tc>
          <w:tcPr>
            <w:tcW w:w="2379" w:type="dxa"/>
            <w:tcBorders>
              <w:top w:val="single" w:sz="6" w:space="0" w:color="auto"/>
              <w:left w:val="nil"/>
              <w:bottom w:val="nil"/>
              <w:right w:val="nil"/>
            </w:tcBorders>
          </w:tcPr>
          <w:p w14:paraId="63C32EB1" w14:textId="77777777" w:rsidR="008655E4" w:rsidRDefault="008655E4" w:rsidP="0058322D">
            <w:pPr>
              <w:autoSpaceDE w:val="0"/>
              <w:autoSpaceDN w:val="0"/>
              <w:adjustRightInd w:val="0"/>
              <w:rPr>
                <w:rFonts w:ascii="Times New Roman" w:hAnsi="Times New Roman"/>
              </w:rPr>
            </w:pPr>
          </w:p>
        </w:tc>
        <w:tc>
          <w:tcPr>
            <w:tcW w:w="1728" w:type="dxa"/>
            <w:tcBorders>
              <w:top w:val="single" w:sz="6" w:space="0" w:color="auto"/>
              <w:left w:val="nil"/>
              <w:bottom w:val="nil"/>
              <w:right w:val="nil"/>
            </w:tcBorders>
          </w:tcPr>
          <w:p w14:paraId="51E32BF1" w14:textId="77777777" w:rsidR="008655E4" w:rsidRDefault="008655E4" w:rsidP="0058322D">
            <w:pPr>
              <w:autoSpaceDE w:val="0"/>
              <w:autoSpaceDN w:val="0"/>
              <w:adjustRightInd w:val="0"/>
              <w:jc w:val="center"/>
              <w:rPr>
                <w:rFonts w:ascii="Times New Roman" w:hAnsi="Times New Roman"/>
              </w:rPr>
            </w:pPr>
            <w:r>
              <w:rPr>
                <w:rFonts w:ascii="Times New Roman" w:hAnsi="Times New Roman"/>
              </w:rPr>
              <w:t>(1)</w:t>
            </w:r>
          </w:p>
        </w:tc>
        <w:tc>
          <w:tcPr>
            <w:tcW w:w="1584" w:type="dxa"/>
            <w:tcBorders>
              <w:top w:val="single" w:sz="6" w:space="0" w:color="auto"/>
              <w:left w:val="nil"/>
              <w:bottom w:val="nil"/>
              <w:right w:val="nil"/>
            </w:tcBorders>
          </w:tcPr>
          <w:p w14:paraId="1319AF1F" w14:textId="77777777" w:rsidR="008655E4" w:rsidRDefault="008655E4" w:rsidP="0058322D">
            <w:pPr>
              <w:autoSpaceDE w:val="0"/>
              <w:autoSpaceDN w:val="0"/>
              <w:adjustRightInd w:val="0"/>
              <w:jc w:val="center"/>
              <w:rPr>
                <w:rFonts w:ascii="Times New Roman" w:hAnsi="Times New Roman"/>
              </w:rPr>
            </w:pPr>
            <w:r>
              <w:rPr>
                <w:rFonts w:ascii="Times New Roman" w:hAnsi="Times New Roman"/>
              </w:rPr>
              <w:t>(2)</w:t>
            </w:r>
          </w:p>
        </w:tc>
        <w:tc>
          <w:tcPr>
            <w:tcW w:w="1728" w:type="dxa"/>
            <w:tcBorders>
              <w:top w:val="single" w:sz="6" w:space="0" w:color="auto"/>
              <w:left w:val="nil"/>
              <w:bottom w:val="nil"/>
              <w:right w:val="nil"/>
            </w:tcBorders>
          </w:tcPr>
          <w:p w14:paraId="5B5FE152" w14:textId="77777777" w:rsidR="008655E4" w:rsidRDefault="008655E4" w:rsidP="0058322D">
            <w:pPr>
              <w:autoSpaceDE w:val="0"/>
              <w:autoSpaceDN w:val="0"/>
              <w:adjustRightInd w:val="0"/>
              <w:jc w:val="center"/>
              <w:rPr>
                <w:rFonts w:ascii="Times New Roman" w:hAnsi="Times New Roman"/>
              </w:rPr>
            </w:pPr>
            <w:r>
              <w:rPr>
                <w:rFonts w:ascii="Times New Roman" w:hAnsi="Times New Roman"/>
              </w:rPr>
              <w:t>(3)</w:t>
            </w:r>
          </w:p>
        </w:tc>
        <w:tc>
          <w:tcPr>
            <w:tcW w:w="1728" w:type="dxa"/>
            <w:tcBorders>
              <w:top w:val="single" w:sz="6" w:space="0" w:color="auto"/>
              <w:left w:val="nil"/>
              <w:bottom w:val="nil"/>
              <w:right w:val="nil"/>
            </w:tcBorders>
          </w:tcPr>
          <w:p w14:paraId="0853F550" w14:textId="77777777" w:rsidR="008655E4" w:rsidRDefault="008655E4" w:rsidP="0058322D">
            <w:pPr>
              <w:autoSpaceDE w:val="0"/>
              <w:autoSpaceDN w:val="0"/>
              <w:adjustRightInd w:val="0"/>
              <w:jc w:val="center"/>
              <w:rPr>
                <w:rFonts w:ascii="Times New Roman" w:hAnsi="Times New Roman"/>
              </w:rPr>
            </w:pPr>
            <w:r>
              <w:rPr>
                <w:rFonts w:ascii="Times New Roman" w:hAnsi="Times New Roman"/>
              </w:rPr>
              <w:t>(4)</w:t>
            </w:r>
          </w:p>
        </w:tc>
      </w:tr>
      <w:tr w:rsidR="008655E4" w14:paraId="7189B863" w14:textId="77777777" w:rsidTr="008C47CC">
        <w:trPr>
          <w:jc w:val="center"/>
        </w:trPr>
        <w:tc>
          <w:tcPr>
            <w:tcW w:w="2379" w:type="dxa"/>
            <w:tcBorders>
              <w:top w:val="nil"/>
              <w:left w:val="nil"/>
              <w:bottom w:val="single" w:sz="6" w:space="0" w:color="auto"/>
              <w:right w:val="nil"/>
            </w:tcBorders>
          </w:tcPr>
          <w:p w14:paraId="6D8FF21B" w14:textId="77777777" w:rsidR="008655E4" w:rsidRDefault="008655E4" w:rsidP="0058322D">
            <w:pPr>
              <w:autoSpaceDE w:val="0"/>
              <w:autoSpaceDN w:val="0"/>
              <w:adjustRightInd w:val="0"/>
              <w:rPr>
                <w:rFonts w:ascii="Times New Roman" w:hAnsi="Times New Roman"/>
              </w:rPr>
            </w:pPr>
            <w:r>
              <w:rPr>
                <w:rFonts w:ascii="Times New Roman" w:hAnsi="Times New Roman"/>
              </w:rPr>
              <w:t>VARIABLES</w:t>
            </w:r>
          </w:p>
        </w:tc>
        <w:tc>
          <w:tcPr>
            <w:tcW w:w="1728" w:type="dxa"/>
            <w:tcBorders>
              <w:top w:val="nil"/>
              <w:left w:val="nil"/>
              <w:bottom w:val="single" w:sz="6" w:space="0" w:color="auto"/>
              <w:right w:val="nil"/>
            </w:tcBorders>
          </w:tcPr>
          <w:p w14:paraId="4647DEB5" w14:textId="77777777" w:rsidR="008655E4" w:rsidRDefault="008655E4" w:rsidP="0058322D">
            <w:pPr>
              <w:autoSpaceDE w:val="0"/>
              <w:autoSpaceDN w:val="0"/>
              <w:adjustRightInd w:val="0"/>
              <w:jc w:val="center"/>
              <w:rPr>
                <w:rFonts w:ascii="Times New Roman" w:hAnsi="Times New Roman"/>
              </w:rPr>
            </w:pPr>
            <w:r>
              <w:rPr>
                <w:rFonts w:ascii="Times New Roman" w:hAnsi="Times New Roman"/>
              </w:rPr>
              <w:t>Child Marriage</w:t>
            </w:r>
          </w:p>
        </w:tc>
        <w:tc>
          <w:tcPr>
            <w:tcW w:w="1584" w:type="dxa"/>
            <w:tcBorders>
              <w:top w:val="nil"/>
              <w:left w:val="nil"/>
              <w:bottom w:val="single" w:sz="6" w:space="0" w:color="auto"/>
              <w:right w:val="nil"/>
            </w:tcBorders>
          </w:tcPr>
          <w:p w14:paraId="4E37AAFB" w14:textId="77777777" w:rsidR="008655E4" w:rsidRDefault="008655E4" w:rsidP="0058322D">
            <w:pPr>
              <w:autoSpaceDE w:val="0"/>
              <w:autoSpaceDN w:val="0"/>
              <w:adjustRightInd w:val="0"/>
              <w:jc w:val="center"/>
              <w:rPr>
                <w:rFonts w:ascii="Times New Roman" w:hAnsi="Times New Roman"/>
              </w:rPr>
            </w:pPr>
            <w:r>
              <w:rPr>
                <w:rFonts w:ascii="Times New Roman" w:hAnsi="Times New Roman"/>
              </w:rPr>
              <w:t>Child Marriage</w:t>
            </w:r>
          </w:p>
        </w:tc>
        <w:tc>
          <w:tcPr>
            <w:tcW w:w="1728" w:type="dxa"/>
            <w:tcBorders>
              <w:top w:val="nil"/>
              <w:left w:val="nil"/>
              <w:bottom w:val="single" w:sz="6" w:space="0" w:color="auto"/>
              <w:right w:val="nil"/>
            </w:tcBorders>
          </w:tcPr>
          <w:p w14:paraId="48A7483C" w14:textId="77777777" w:rsidR="008655E4" w:rsidRDefault="008655E4" w:rsidP="0058322D">
            <w:pPr>
              <w:autoSpaceDE w:val="0"/>
              <w:autoSpaceDN w:val="0"/>
              <w:adjustRightInd w:val="0"/>
              <w:jc w:val="center"/>
              <w:rPr>
                <w:rFonts w:ascii="Times New Roman" w:hAnsi="Times New Roman"/>
              </w:rPr>
            </w:pPr>
            <w:r>
              <w:rPr>
                <w:rFonts w:ascii="Times New Roman" w:hAnsi="Times New Roman"/>
              </w:rPr>
              <w:t>Child Gauna</w:t>
            </w:r>
          </w:p>
        </w:tc>
        <w:tc>
          <w:tcPr>
            <w:tcW w:w="1728" w:type="dxa"/>
            <w:tcBorders>
              <w:top w:val="nil"/>
              <w:left w:val="nil"/>
              <w:bottom w:val="single" w:sz="6" w:space="0" w:color="auto"/>
              <w:right w:val="nil"/>
            </w:tcBorders>
          </w:tcPr>
          <w:p w14:paraId="548AF299" w14:textId="77777777" w:rsidR="008655E4" w:rsidRDefault="008655E4" w:rsidP="0058322D">
            <w:pPr>
              <w:autoSpaceDE w:val="0"/>
              <w:autoSpaceDN w:val="0"/>
              <w:adjustRightInd w:val="0"/>
              <w:jc w:val="center"/>
              <w:rPr>
                <w:rFonts w:ascii="Times New Roman" w:hAnsi="Times New Roman"/>
              </w:rPr>
            </w:pPr>
            <w:r>
              <w:rPr>
                <w:rFonts w:ascii="Times New Roman" w:hAnsi="Times New Roman"/>
              </w:rPr>
              <w:t>Child Gauna</w:t>
            </w:r>
          </w:p>
        </w:tc>
      </w:tr>
      <w:tr w:rsidR="008655E4" w14:paraId="1CB3C187" w14:textId="77777777" w:rsidTr="008C47CC">
        <w:trPr>
          <w:jc w:val="center"/>
        </w:trPr>
        <w:tc>
          <w:tcPr>
            <w:tcW w:w="2379" w:type="dxa"/>
            <w:tcBorders>
              <w:top w:val="nil"/>
              <w:left w:val="nil"/>
              <w:bottom w:val="nil"/>
              <w:right w:val="nil"/>
            </w:tcBorders>
          </w:tcPr>
          <w:p w14:paraId="4B73A1E1" w14:textId="77777777" w:rsidR="008655E4" w:rsidRDefault="008655E4" w:rsidP="0058322D">
            <w:pPr>
              <w:autoSpaceDE w:val="0"/>
              <w:autoSpaceDN w:val="0"/>
              <w:adjustRightInd w:val="0"/>
              <w:rPr>
                <w:rFonts w:ascii="Times New Roman" w:hAnsi="Times New Roman"/>
              </w:rPr>
            </w:pPr>
          </w:p>
        </w:tc>
        <w:tc>
          <w:tcPr>
            <w:tcW w:w="1728" w:type="dxa"/>
            <w:tcBorders>
              <w:top w:val="nil"/>
              <w:left w:val="nil"/>
              <w:bottom w:val="nil"/>
              <w:right w:val="nil"/>
            </w:tcBorders>
          </w:tcPr>
          <w:p w14:paraId="2E160E94" w14:textId="77777777" w:rsidR="008655E4" w:rsidRDefault="008655E4" w:rsidP="0058322D">
            <w:pPr>
              <w:autoSpaceDE w:val="0"/>
              <w:autoSpaceDN w:val="0"/>
              <w:adjustRightInd w:val="0"/>
              <w:jc w:val="center"/>
              <w:rPr>
                <w:rFonts w:ascii="Times New Roman" w:hAnsi="Times New Roman"/>
              </w:rPr>
            </w:pPr>
          </w:p>
        </w:tc>
        <w:tc>
          <w:tcPr>
            <w:tcW w:w="1584" w:type="dxa"/>
            <w:tcBorders>
              <w:top w:val="nil"/>
              <w:left w:val="nil"/>
              <w:bottom w:val="nil"/>
              <w:right w:val="nil"/>
            </w:tcBorders>
          </w:tcPr>
          <w:p w14:paraId="1F3A1571" w14:textId="77777777" w:rsidR="008655E4" w:rsidRDefault="008655E4" w:rsidP="0058322D">
            <w:pPr>
              <w:autoSpaceDE w:val="0"/>
              <w:autoSpaceDN w:val="0"/>
              <w:adjustRightInd w:val="0"/>
              <w:jc w:val="center"/>
              <w:rPr>
                <w:rFonts w:ascii="Times New Roman" w:hAnsi="Times New Roman"/>
              </w:rPr>
            </w:pPr>
          </w:p>
        </w:tc>
        <w:tc>
          <w:tcPr>
            <w:tcW w:w="1728" w:type="dxa"/>
            <w:tcBorders>
              <w:top w:val="nil"/>
              <w:left w:val="nil"/>
              <w:bottom w:val="nil"/>
              <w:right w:val="nil"/>
            </w:tcBorders>
          </w:tcPr>
          <w:p w14:paraId="12554314" w14:textId="77777777" w:rsidR="008655E4" w:rsidRDefault="008655E4" w:rsidP="0058322D">
            <w:pPr>
              <w:autoSpaceDE w:val="0"/>
              <w:autoSpaceDN w:val="0"/>
              <w:adjustRightInd w:val="0"/>
              <w:jc w:val="center"/>
              <w:rPr>
                <w:rFonts w:ascii="Times New Roman" w:hAnsi="Times New Roman"/>
              </w:rPr>
            </w:pPr>
          </w:p>
        </w:tc>
        <w:tc>
          <w:tcPr>
            <w:tcW w:w="1728" w:type="dxa"/>
            <w:tcBorders>
              <w:top w:val="nil"/>
              <w:left w:val="nil"/>
              <w:bottom w:val="nil"/>
              <w:right w:val="nil"/>
            </w:tcBorders>
          </w:tcPr>
          <w:p w14:paraId="6BFB247D" w14:textId="77777777" w:rsidR="008655E4" w:rsidRDefault="008655E4" w:rsidP="0058322D">
            <w:pPr>
              <w:autoSpaceDE w:val="0"/>
              <w:autoSpaceDN w:val="0"/>
              <w:adjustRightInd w:val="0"/>
              <w:jc w:val="center"/>
              <w:rPr>
                <w:rFonts w:ascii="Times New Roman" w:hAnsi="Times New Roman"/>
              </w:rPr>
            </w:pPr>
          </w:p>
        </w:tc>
      </w:tr>
      <w:tr w:rsidR="008655E4" w14:paraId="6FCC0472" w14:textId="77777777" w:rsidTr="008C47CC">
        <w:trPr>
          <w:jc w:val="center"/>
        </w:trPr>
        <w:tc>
          <w:tcPr>
            <w:tcW w:w="2379" w:type="dxa"/>
            <w:tcBorders>
              <w:top w:val="nil"/>
              <w:left w:val="nil"/>
              <w:bottom w:val="nil"/>
              <w:right w:val="nil"/>
            </w:tcBorders>
          </w:tcPr>
          <w:p w14:paraId="37142419" w14:textId="77777777" w:rsidR="008655E4" w:rsidRDefault="008655E4" w:rsidP="0058322D">
            <w:pPr>
              <w:autoSpaceDE w:val="0"/>
              <w:autoSpaceDN w:val="0"/>
              <w:adjustRightInd w:val="0"/>
              <w:rPr>
                <w:rFonts w:ascii="Times New Roman" w:hAnsi="Times New Roman"/>
              </w:rPr>
            </w:pPr>
            <w:r>
              <w:rPr>
                <w:rFonts w:ascii="Times New Roman" w:hAnsi="Times New Roman"/>
              </w:rPr>
              <w:t>Notmarried</w:t>
            </w:r>
          </w:p>
        </w:tc>
        <w:tc>
          <w:tcPr>
            <w:tcW w:w="1728" w:type="dxa"/>
            <w:tcBorders>
              <w:top w:val="nil"/>
              <w:left w:val="nil"/>
              <w:bottom w:val="nil"/>
              <w:right w:val="nil"/>
            </w:tcBorders>
          </w:tcPr>
          <w:p w14:paraId="1AB99492" w14:textId="77777777" w:rsidR="008655E4" w:rsidRDefault="008655E4" w:rsidP="0058322D">
            <w:pPr>
              <w:autoSpaceDE w:val="0"/>
              <w:autoSpaceDN w:val="0"/>
              <w:adjustRightInd w:val="0"/>
              <w:jc w:val="center"/>
              <w:rPr>
                <w:rFonts w:ascii="Times New Roman" w:hAnsi="Times New Roman"/>
              </w:rPr>
            </w:pPr>
            <w:r>
              <w:rPr>
                <w:rFonts w:ascii="Times New Roman" w:hAnsi="Times New Roman"/>
              </w:rPr>
              <w:t>-0.0447***</w:t>
            </w:r>
          </w:p>
        </w:tc>
        <w:tc>
          <w:tcPr>
            <w:tcW w:w="1584" w:type="dxa"/>
            <w:tcBorders>
              <w:top w:val="nil"/>
              <w:left w:val="nil"/>
              <w:bottom w:val="nil"/>
              <w:right w:val="nil"/>
            </w:tcBorders>
          </w:tcPr>
          <w:p w14:paraId="5C857570" w14:textId="77777777" w:rsidR="008655E4" w:rsidRDefault="008655E4" w:rsidP="0058322D">
            <w:pPr>
              <w:autoSpaceDE w:val="0"/>
              <w:autoSpaceDN w:val="0"/>
              <w:adjustRightInd w:val="0"/>
              <w:jc w:val="center"/>
              <w:rPr>
                <w:rFonts w:ascii="Times New Roman" w:hAnsi="Times New Roman"/>
              </w:rPr>
            </w:pPr>
            <w:r>
              <w:rPr>
                <w:rFonts w:ascii="Times New Roman" w:hAnsi="Times New Roman"/>
              </w:rPr>
              <w:t>-0.0259***</w:t>
            </w:r>
          </w:p>
        </w:tc>
        <w:tc>
          <w:tcPr>
            <w:tcW w:w="1728" w:type="dxa"/>
            <w:tcBorders>
              <w:top w:val="nil"/>
              <w:left w:val="nil"/>
              <w:bottom w:val="nil"/>
              <w:right w:val="nil"/>
            </w:tcBorders>
          </w:tcPr>
          <w:p w14:paraId="06F71FB6" w14:textId="77777777" w:rsidR="008655E4" w:rsidRDefault="008655E4" w:rsidP="0058322D">
            <w:pPr>
              <w:autoSpaceDE w:val="0"/>
              <w:autoSpaceDN w:val="0"/>
              <w:adjustRightInd w:val="0"/>
              <w:jc w:val="center"/>
              <w:rPr>
                <w:rFonts w:ascii="Times New Roman" w:hAnsi="Times New Roman"/>
              </w:rPr>
            </w:pPr>
          </w:p>
        </w:tc>
        <w:tc>
          <w:tcPr>
            <w:tcW w:w="1728" w:type="dxa"/>
            <w:tcBorders>
              <w:top w:val="nil"/>
              <w:left w:val="nil"/>
              <w:bottom w:val="nil"/>
              <w:right w:val="nil"/>
            </w:tcBorders>
          </w:tcPr>
          <w:p w14:paraId="51882A4F" w14:textId="77777777" w:rsidR="008655E4" w:rsidRDefault="008655E4" w:rsidP="0058322D">
            <w:pPr>
              <w:autoSpaceDE w:val="0"/>
              <w:autoSpaceDN w:val="0"/>
              <w:adjustRightInd w:val="0"/>
              <w:jc w:val="center"/>
              <w:rPr>
                <w:rFonts w:ascii="Times New Roman" w:hAnsi="Times New Roman"/>
              </w:rPr>
            </w:pPr>
          </w:p>
        </w:tc>
      </w:tr>
      <w:tr w:rsidR="008655E4" w14:paraId="1C955D48" w14:textId="77777777" w:rsidTr="008C47CC">
        <w:trPr>
          <w:jc w:val="center"/>
        </w:trPr>
        <w:tc>
          <w:tcPr>
            <w:tcW w:w="2379" w:type="dxa"/>
            <w:tcBorders>
              <w:top w:val="nil"/>
              <w:left w:val="nil"/>
              <w:bottom w:val="nil"/>
              <w:right w:val="nil"/>
            </w:tcBorders>
          </w:tcPr>
          <w:p w14:paraId="00D36AE6" w14:textId="77777777" w:rsidR="008655E4" w:rsidRDefault="008655E4" w:rsidP="0058322D">
            <w:pPr>
              <w:autoSpaceDE w:val="0"/>
              <w:autoSpaceDN w:val="0"/>
              <w:adjustRightInd w:val="0"/>
              <w:rPr>
                <w:rFonts w:ascii="Times New Roman" w:hAnsi="Times New Roman"/>
              </w:rPr>
            </w:pPr>
          </w:p>
        </w:tc>
        <w:tc>
          <w:tcPr>
            <w:tcW w:w="1728" w:type="dxa"/>
            <w:tcBorders>
              <w:top w:val="nil"/>
              <w:left w:val="nil"/>
              <w:bottom w:val="nil"/>
              <w:right w:val="nil"/>
            </w:tcBorders>
          </w:tcPr>
          <w:p w14:paraId="49B8B92B" w14:textId="77777777" w:rsidR="008655E4" w:rsidRDefault="008655E4" w:rsidP="0058322D">
            <w:pPr>
              <w:autoSpaceDE w:val="0"/>
              <w:autoSpaceDN w:val="0"/>
              <w:adjustRightInd w:val="0"/>
              <w:jc w:val="center"/>
              <w:rPr>
                <w:rFonts w:ascii="Times New Roman" w:hAnsi="Times New Roman"/>
              </w:rPr>
            </w:pPr>
            <w:r>
              <w:rPr>
                <w:rFonts w:ascii="Times New Roman" w:hAnsi="Times New Roman"/>
              </w:rPr>
              <w:t>(0.00950)</w:t>
            </w:r>
          </w:p>
        </w:tc>
        <w:tc>
          <w:tcPr>
            <w:tcW w:w="1584" w:type="dxa"/>
            <w:tcBorders>
              <w:top w:val="nil"/>
              <w:left w:val="nil"/>
              <w:bottom w:val="nil"/>
              <w:right w:val="nil"/>
            </w:tcBorders>
          </w:tcPr>
          <w:p w14:paraId="4EA488A1" w14:textId="77777777" w:rsidR="008655E4" w:rsidRDefault="008655E4" w:rsidP="0058322D">
            <w:pPr>
              <w:autoSpaceDE w:val="0"/>
              <w:autoSpaceDN w:val="0"/>
              <w:adjustRightInd w:val="0"/>
              <w:jc w:val="center"/>
              <w:rPr>
                <w:rFonts w:ascii="Times New Roman" w:hAnsi="Times New Roman"/>
              </w:rPr>
            </w:pPr>
            <w:r>
              <w:rPr>
                <w:rFonts w:ascii="Times New Roman" w:hAnsi="Times New Roman"/>
              </w:rPr>
              <w:t>(0.00973)</w:t>
            </w:r>
          </w:p>
        </w:tc>
        <w:tc>
          <w:tcPr>
            <w:tcW w:w="1728" w:type="dxa"/>
            <w:tcBorders>
              <w:top w:val="nil"/>
              <w:left w:val="nil"/>
              <w:bottom w:val="nil"/>
              <w:right w:val="nil"/>
            </w:tcBorders>
          </w:tcPr>
          <w:p w14:paraId="191A5DE9" w14:textId="77777777" w:rsidR="008655E4" w:rsidRDefault="008655E4" w:rsidP="0058322D">
            <w:pPr>
              <w:autoSpaceDE w:val="0"/>
              <w:autoSpaceDN w:val="0"/>
              <w:adjustRightInd w:val="0"/>
              <w:jc w:val="center"/>
              <w:rPr>
                <w:rFonts w:ascii="Times New Roman" w:hAnsi="Times New Roman"/>
              </w:rPr>
            </w:pPr>
          </w:p>
        </w:tc>
        <w:tc>
          <w:tcPr>
            <w:tcW w:w="1728" w:type="dxa"/>
            <w:tcBorders>
              <w:top w:val="nil"/>
              <w:left w:val="nil"/>
              <w:bottom w:val="nil"/>
              <w:right w:val="nil"/>
            </w:tcBorders>
          </w:tcPr>
          <w:p w14:paraId="239169D2" w14:textId="77777777" w:rsidR="008655E4" w:rsidRDefault="008655E4" w:rsidP="0058322D">
            <w:pPr>
              <w:autoSpaceDE w:val="0"/>
              <w:autoSpaceDN w:val="0"/>
              <w:adjustRightInd w:val="0"/>
              <w:jc w:val="center"/>
              <w:rPr>
                <w:rFonts w:ascii="Times New Roman" w:hAnsi="Times New Roman"/>
              </w:rPr>
            </w:pPr>
          </w:p>
        </w:tc>
      </w:tr>
      <w:tr w:rsidR="008655E4" w14:paraId="386A44EC" w14:textId="77777777" w:rsidTr="008C47CC">
        <w:trPr>
          <w:jc w:val="center"/>
        </w:trPr>
        <w:tc>
          <w:tcPr>
            <w:tcW w:w="2379" w:type="dxa"/>
            <w:tcBorders>
              <w:top w:val="nil"/>
              <w:left w:val="nil"/>
              <w:bottom w:val="nil"/>
              <w:right w:val="nil"/>
            </w:tcBorders>
          </w:tcPr>
          <w:p w14:paraId="29284B47" w14:textId="77777777" w:rsidR="008655E4" w:rsidRDefault="008655E4" w:rsidP="0058322D">
            <w:pPr>
              <w:autoSpaceDE w:val="0"/>
              <w:autoSpaceDN w:val="0"/>
              <w:adjustRightInd w:val="0"/>
              <w:rPr>
                <w:rFonts w:ascii="Times New Roman" w:hAnsi="Times New Roman"/>
              </w:rPr>
            </w:pPr>
            <w:r>
              <w:rPr>
                <w:rFonts w:ascii="Times New Roman" w:hAnsi="Times New Roman"/>
              </w:rPr>
              <w:lastRenderedPageBreak/>
              <w:t>Notgauna</w:t>
            </w:r>
          </w:p>
        </w:tc>
        <w:tc>
          <w:tcPr>
            <w:tcW w:w="1728" w:type="dxa"/>
            <w:tcBorders>
              <w:top w:val="nil"/>
              <w:left w:val="nil"/>
              <w:bottom w:val="nil"/>
              <w:right w:val="nil"/>
            </w:tcBorders>
          </w:tcPr>
          <w:p w14:paraId="09DCBE82" w14:textId="77777777" w:rsidR="008655E4" w:rsidRDefault="008655E4" w:rsidP="0058322D">
            <w:pPr>
              <w:autoSpaceDE w:val="0"/>
              <w:autoSpaceDN w:val="0"/>
              <w:adjustRightInd w:val="0"/>
              <w:jc w:val="center"/>
              <w:rPr>
                <w:rFonts w:ascii="Times New Roman" w:hAnsi="Times New Roman"/>
              </w:rPr>
            </w:pPr>
          </w:p>
        </w:tc>
        <w:tc>
          <w:tcPr>
            <w:tcW w:w="1584" w:type="dxa"/>
            <w:tcBorders>
              <w:top w:val="nil"/>
              <w:left w:val="nil"/>
              <w:bottom w:val="nil"/>
              <w:right w:val="nil"/>
            </w:tcBorders>
          </w:tcPr>
          <w:p w14:paraId="7485414A" w14:textId="77777777" w:rsidR="008655E4" w:rsidRDefault="008655E4" w:rsidP="0058322D">
            <w:pPr>
              <w:autoSpaceDE w:val="0"/>
              <w:autoSpaceDN w:val="0"/>
              <w:adjustRightInd w:val="0"/>
              <w:jc w:val="center"/>
              <w:rPr>
                <w:rFonts w:ascii="Times New Roman" w:hAnsi="Times New Roman"/>
              </w:rPr>
            </w:pPr>
          </w:p>
        </w:tc>
        <w:tc>
          <w:tcPr>
            <w:tcW w:w="1728" w:type="dxa"/>
            <w:tcBorders>
              <w:top w:val="nil"/>
              <w:left w:val="nil"/>
              <w:bottom w:val="nil"/>
              <w:right w:val="nil"/>
            </w:tcBorders>
          </w:tcPr>
          <w:p w14:paraId="37269956" w14:textId="77777777" w:rsidR="008655E4" w:rsidRDefault="008655E4" w:rsidP="0058322D">
            <w:pPr>
              <w:autoSpaceDE w:val="0"/>
              <w:autoSpaceDN w:val="0"/>
              <w:adjustRightInd w:val="0"/>
              <w:jc w:val="center"/>
              <w:rPr>
                <w:rFonts w:ascii="Times New Roman" w:hAnsi="Times New Roman"/>
              </w:rPr>
            </w:pPr>
            <w:r>
              <w:rPr>
                <w:rFonts w:ascii="Times New Roman" w:hAnsi="Times New Roman"/>
              </w:rPr>
              <w:t>-0.0293***</w:t>
            </w:r>
          </w:p>
        </w:tc>
        <w:tc>
          <w:tcPr>
            <w:tcW w:w="1728" w:type="dxa"/>
            <w:tcBorders>
              <w:top w:val="nil"/>
              <w:left w:val="nil"/>
              <w:bottom w:val="nil"/>
              <w:right w:val="nil"/>
            </w:tcBorders>
          </w:tcPr>
          <w:p w14:paraId="5ED54FFB" w14:textId="77777777" w:rsidR="008655E4" w:rsidRDefault="008655E4" w:rsidP="0058322D">
            <w:pPr>
              <w:autoSpaceDE w:val="0"/>
              <w:autoSpaceDN w:val="0"/>
              <w:adjustRightInd w:val="0"/>
              <w:jc w:val="center"/>
              <w:rPr>
                <w:rFonts w:ascii="Times New Roman" w:hAnsi="Times New Roman"/>
              </w:rPr>
            </w:pPr>
            <w:r>
              <w:rPr>
                <w:rFonts w:ascii="Times New Roman" w:hAnsi="Times New Roman"/>
              </w:rPr>
              <w:t>-0.0111*</w:t>
            </w:r>
          </w:p>
        </w:tc>
      </w:tr>
      <w:tr w:rsidR="008655E4" w14:paraId="27933A06" w14:textId="77777777" w:rsidTr="008C47CC">
        <w:trPr>
          <w:jc w:val="center"/>
        </w:trPr>
        <w:tc>
          <w:tcPr>
            <w:tcW w:w="2379" w:type="dxa"/>
            <w:tcBorders>
              <w:top w:val="nil"/>
              <w:left w:val="nil"/>
              <w:bottom w:val="nil"/>
              <w:right w:val="nil"/>
            </w:tcBorders>
          </w:tcPr>
          <w:p w14:paraId="5FE2EB6C" w14:textId="77777777" w:rsidR="008655E4" w:rsidRDefault="008655E4" w:rsidP="0058322D">
            <w:pPr>
              <w:autoSpaceDE w:val="0"/>
              <w:autoSpaceDN w:val="0"/>
              <w:adjustRightInd w:val="0"/>
              <w:rPr>
                <w:rFonts w:ascii="Times New Roman" w:hAnsi="Times New Roman"/>
              </w:rPr>
            </w:pPr>
          </w:p>
        </w:tc>
        <w:tc>
          <w:tcPr>
            <w:tcW w:w="1728" w:type="dxa"/>
            <w:tcBorders>
              <w:top w:val="nil"/>
              <w:left w:val="nil"/>
              <w:bottom w:val="nil"/>
              <w:right w:val="nil"/>
            </w:tcBorders>
          </w:tcPr>
          <w:p w14:paraId="1F6E7856" w14:textId="77777777" w:rsidR="008655E4" w:rsidRDefault="008655E4" w:rsidP="0058322D">
            <w:pPr>
              <w:autoSpaceDE w:val="0"/>
              <w:autoSpaceDN w:val="0"/>
              <w:adjustRightInd w:val="0"/>
              <w:jc w:val="center"/>
              <w:rPr>
                <w:rFonts w:ascii="Times New Roman" w:hAnsi="Times New Roman"/>
              </w:rPr>
            </w:pPr>
          </w:p>
        </w:tc>
        <w:tc>
          <w:tcPr>
            <w:tcW w:w="1584" w:type="dxa"/>
            <w:tcBorders>
              <w:top w:val="nil"/>
              <w:left w:val="nil"/>
              <w:bottom w:val="nil"/>
              <w:right w:val="nil"/>
            </w:tcBorders>
          </w:tcPr>
          <w:p w14:paraId="6C0B3682" w14:textId="77777777" w:rsidR="008655E4" w:rsidRDefault="008655E4" w:rsidP="0058322D">
            <w:pPr>
              <w:autoSpaceDE w:val="0"/>
              <w:autoSpaceDN w:val="0"/>
              <w:adjustRightInd w:val="0"/>
              <w:jc w:val="center"/>
              <w:rPr>
                <w:rFonts w:ascii="Times New Roman" w:hAnsi="Times New Roman"/>
              </w:rPr>
            </w:pPr>
          </w:p>
        </w:tc>
        <w:tc>
          <w:tcPr>
            <w:tcW w:w="1728" w:type="dxa"/>
            <w:tcBorders>
              <w:top w:val="nil"/>
              <w:left w:val="nil"/>
              <w:bottom w:val="nil"/>
              <w:right w:val="nil"/>
            </w:tcBorders>
          </w:tcPr>
          <w:p w14:paraId="05370D12" w14:textId="77777777" w:rsidR="008655E4" w:rsidRDefault="008655E4" w:rsidP="0058322D">
            <w:pPr>
              <w:autoSpaceDE w:val="0"/>
              <w:autoSpaceDN w:val="0"/>
              <w:adjustRightInd w:val="0"/>
              <w:jc w:val="center"/>
              <w:rPr>
                <w:rFonts w:ascii="Times New Roman" w:hAnsi="Times New Roman"/>
              </w:rPr>
            </w:pPr>
            <w:r>
              <w:rPr>
                <w:rFonts w:ascii="Times New Roman" w:hAnsi="Times New Roman"/>
              </w:rPr>
              <w:t>(0.00696)</w:t>
            </w:r>
          </w:p>
        </w:tc>
        <w:tc>
          <w:tcPr>
            <w:tcW w:w="1728" w:type="dxa"/>
            <w:tcBorders>
              <w:top w:val="nil"/>
              <w:left w:val="nil"/>
              <w:bottom w:val="nil"/>
              <w:right w:val="nil"/>
            </w:tcBorders>
          </w:tcPr>
          <w:p w14:paraId="2BFD181F" w14:textId="77777777" w:rsidR="008655E4" w:rsidRDefault="008655E4" w:rsidP="0058322D">
            <w:pPr>
              <w:autoSpaceDE w:val="0"/>
              <w:autoSpaceDN w:val="0"/>
              <w:adjustRightInd w:val="0"/>
              <w:jc w:val="center"/>
              <w:rPr>
                <w:rFonts w:ascii="Times New Roman" w:hAnsi="Times New Roman"/>
              </w:rPr>
            </w:pPr>
            <w:r>
              <w:rPr>
                <w:rFonts w:ascii="Times New Roman" w:hAnsi="Times New Roman"/>
              </w:rPr>
              <w:t>(0.00609)</w:t>
            </w:r>
          </w:p>
        </w:tc>
      </w:tr>
      <w:tr w:rsidR="008655E4" w14:paraId="4216481B" w14:textId="77777777" w:rsidTr="008C47CC">
        <w:trPr>
          <w:jc w:val="center"/>
        </w:trPr>
        <w:tc>
          <w:tcPr>
            <w:tcW w:w="2379" w:type="dxa"/>
            <w:tcBorders>
              <w:top w:val="nil"/>
              <w:left w:val="nil"/>
              <w:bottom w:val="nil"/>
              <w:right w:val="nil"/>
            </w:tcBorders>
          </w:tcPr>
          <w:p w14:paraId="5625CD13" w14:textId="77777777" w:rsidR="008655E4" w:rsidRDefault="008655E4" w:rsidP="0058322D">
            <w:pPr>
              <w:autoSpaceDE w:val="0"/>
              <w:autoSpaceDN w:val="0"/>
              <w:adjustRightInd w:val="0"/>
              <w:rPr>
                <w:rFonts w:ascii="Times New Roman" w:hAnsi="Times New Roman"/>
              </w:rPr>
            </w:pPr>
            <w:r>
              <w:rPr>
                <w:rFonts w:ascii="Times New Roman" w:hAnsi="Times New Roman"/>
              </w:rPr>
              <w:t>Education</w:t>
            </w:r>
          </w:p>
        </w:tc>
        <w:tc>
          <w:tcPr>
            <w:tcW w:w="1728" w:type="dxa"/>
            <w:tcBorders>
              <w:top w:val="nil"/>
              <w:left w:val="nil"/>
              <w:bottom w:val="nil"/>
              <w:right w:val="nil"/>
            </w:tcBorders>
          </w:tcPr>
          <w:p w14:paraId="03392407" w14:textId="77777777" w:rsidR="008655E4" w:rsidRDefault="008655E4" w:rsidP="0058322D">
            <w:pPr>
              <w:autoSpaceDE w:val="0"/>
              <w:autoSpaceDN w:val="0"/>
              <w:adjustRightInd w:val="0"/>
              <w:jc w:val="center"/>
              <w:rPr>
                <w:rFonts w:ascii="Times New Roman" w:hAnsi="Times New Roman"/>
              </w:rPr>
            </w:pPr>
          </w:p>
        </w:tc>
        <w:tc>
          <w:tcPr>
            <w:tcW w:w="1584" w:type="dxa"/>
            <w:tcBorders>
              <w:top w:val="nil"/>
              <w:left w:val="nil"/>
              <w:bottom w:val="nil"/>
              <w:right w:val="nil"/>
            </w:tcBorders>
          </w:tcPr>
          <w:p w14:paraId="4227D704" w14:textId="77777777" w:rsidR="008655E4" w:rsidRDefault="008655E4" w:rsidP="0058322D">
            <w:pPr>
              <w:autoSpaceDE w:val="0"/>
              <w:autoSpaceDN w:val="0"/>
              <w:adjustRightInd w:val="0"/>
              <w:jc w:val="center"/>
              <w:rPr>
                <w:rFonts w:ascii="Times New Roman" w:hAnsi="Times New Roman"/>
              </w:rPr>
            </w:pPr>
            <w:r>
              <w:rPr>
                <w:rFonts w:ascii="Times New Roman" w:hAnsi="Times New Roman"/>
              </w:rPr>
              <w:t>-0.0169***</w:t>
            </w:r>
          </w:p>
        </w:tc>
        <w:tc>
          <w:tcPr>
            <w:tcW w:w="1728" w:type="dxa"/>
            <w:tcBorders>
              <w:top w:val="nil"/>
              <w:left w:val="nil"/>
              <w:bottom w:val="nil"/>
              <w:right w:val="nil"/>
            </w:tcBorders>
          </w:tcPr>
          <w:p w14:paraId="0D709052" w14:textId="77777777" w:rsidR="008655E4" w:rsidRDefault="008655E4" w:rsidP="0058322D">
            <w:pPr>
              <w:autoSpaceDE w:val="0"/>
              <w:autoSpaceDN w:val="0"/>
              <w:adjustRightInd w:val="0"/>
              <w:jc w:val="center"/>
              <w:rPr>
                <w:rFonts w:ascii="Times New Roman" w:hAnsi="Times New Roman"/>
              </w:rPr>
            </w:pPr>
          </w:p>
        </w:tc>
        <w:tc>
          <w:tcPr>
            <w:tcW w:w="1728" w:type="dxa"/>
            <w:tcBorders>
              <w:top w:val="nil"/>
              <w:left w:val="nil"/>
              <w:bottom w:val="nil"/>
              <w:right w:val="nil"/>
            </w:tcBorders>
          </w:tcPr>
          <w:p w14:paraId="325D586E" w14:textId="77777777" w:rsidR="008655E4" w:rsidRDefault="008655E4" w:rsidP="0058322D">
            <w:pPr>
              <w:autoSpaceDE w:val="0"/>
              <w:autoSpaceDN w:val="0"/>
              <w:adjustRightInd w:val="0"/>
              <w:jc w:val="center"/>
              <w:rPr>
                <w:rFonts w:ascii="Times New Roman" w:hAnsi="Times New Roman"/>
              </w:rPr>
            </w:pPr>
            <w:r>
              <w:rPr>
                <w:rFonts w:ascii="Times New Roman" w:hAnsi="Times New Roman"/>
              </w:rPr>
              <w:t>-0.0271***</w:t>
            </w:r>
          </w:p>
        </w:tc>
      </w:tr>
      <w:tr w:rsidR="008655E4" w14:paraId="019341F2" w14:textId="77777777" w:rsidTr="008C47CC">
        <w:trPr>
          <w:jc w:val="center"/>
        </w:trPr>
        <w:tc>
          <w:tcPr>
            <w:tcW w:w="2379" w:type="dxa"/>
            <w:tcBorders>
              <w:top w:val="nil"/>
              <w:left w:val="nil"/>
              <w:bottom w:val="nil"/>
              <w:right w:val="nil"/>
            </w:tcBorders>
          </w:tcPr>
          <w:p w14:paraId="6BD90CF9" w14:textId="77777777" w:rsidR="008655E4" w:rsidRDefault="008655E4" w:rsidP="0058322D">
            <w:pPr>
              <w:autoSpaceDE w:val="0"/>
              <w:autoSpaceDN w:val="0"/>
              <w:adjustRightInd w:val="0"/>
              <w:rPr>
                <w:rFonts w:ascii="Times New Roman" w:hAnsi="Times New Roman"/>
              </w:rPr>
            </w:pPr>
          </w:p>
        </w:tc>
        <w:tc>
          <w:tcPr>
            <w:tcW w:w="1728" w:type="dxa"/>
            <w:tcBorders>
              <w:top w:val="nil"/>
              <w:left w:val="nil"/>
              <w:bottom w:val="nil"/>
              <w:right w:val="nil"/>
            </w:tcBorders>
          </w:tcPr>
          <w:p w14:paraId="00D38C25" w14:textId="77777777" w:rsidR="008655E4" w:rsidRDefault="008655E4" w:rsidP="0058322D">
            <w:pPr>
              <w:autoSpaceDE w:val="0"/>
              <w:autoSpaceDN w:val="0"/>
              <w:adjustRightInd w:val="0"/>
              <w:jc w:val="center"/>
              <w:rPr>
                <w:rFonts w:ascii="Times New Roman" w:hAnsi="Times New Roman"/>
              </w:rPr>
            </w:pPr>
          </w:p>
        </w:tc>
        <w:tc>
          <w:tcPr>
            <w:tcW w:w="1584" w:type="dxa"/>
            <w:tcBorders>
              <w:top w:val="nil"/>
              <w:left w:val="nil"/>
              <w:bottom w:val="nil"/>
              <w:right w:val="nil"/>
            </w:tcBorders>
          </w:tcPr>
          <w:p w14:paraId="4EB41945" w14:textId="77777777" w:rsidR="008655E4" w:rsidRDefault="008655E4" w:rsidP="0058322D">
            <w:pPr>
              <w:autoSpaceDE w:val="0"/>
              <w:autoSpaceDN w:val="0"/>
              <w:adjustRightInd w:val="0"/>
              <w:jc w:val="center"/>
              <w:rPr>
                <w:rFonts w:ascii="Times New Roman" w:hAnsi="Times New Roman"/>
              </w:rPr>
            </w:pPr>
            <w:r>
              <w:rPr>
                <w:rFonts w:ascii="Times New Roman" w:hAnsi="Times New Roman"/>
              </w:rPr>
              <w:t>(0.00109)</w:t>
            </w:r>
          </w:p>
        </w:tc>
        <w:tc>
          <w:tcPr>
            <w:tcW w:w="1728" w:type="dxa"/>
            <w:tcBorders>
              <w:top w:val="nil"/>
              <w:left w:val="nil"/>
              <w:bottom w:val="nil"/>
              <w:right w:val="nil"/>
            </w:tcBorders>
          </w:tcPr>
          <w:p w14:paraId="6E3A3DE3" w14:textId="77777777" w:rsidR="008655E4" w:rsidRDefault="008655E4" w:rsidP="0058322D">
            <w:pPr>
              <w:autoSpaceDE w:val="0"/>
              <w:autoSpaceDN w:val="0"/>
              <w:adjustRightInd w:val="0"/>
              <w:jc w:val="center"/>
              <w:rPr>
                <w:rFonts w:ascii="Times New Roman" w:hAnsi="Times New Roman"/>
              </w:rPr>
            </w:pPr>
          </w:p>
        </w:tc>
        <w:tc>
          <w:tcPr>
            <w:tcW w:w="1728" w:type="dxa"/>
            <w:tcBorders>
              <w:top w:val="nil"/>
              <w:left w:val="nil"/>
              <w:bottom w:val="nil"/>
              <w:right w:val="nil"/>
            </w:tcBorders>
          </w:tcPr>
          <w:p w14:paraId="4B652041" w14:textId="77777777" w:rsidR="008655E4" w:rsidRDefault="008655E4" w:rsidP="0058322D">
            <w:pPr>
              <w:autoSpaceDE w:val="0"/>
              <w:autoSpaceDN w:val="0"/>
              <w:adjustRightInd w:val="0"/>
              <w:jc w:val="center"/>
              <w:rPr>
                <w:rFonts w:ascii="Times New Roman" w:hAnsi="Times New Roman"/>
              </w:rPr>
            </w:pPr>
            <w:r>
              <w:rPr>
                <w:rFonts w:ascii="Times New Roman" w:hAnsi="Times New Roman"/>
              </w:rPr>
              <w:t>(0.000639)</w:t>
            </w:r>
          </w:p>
        </w:tc>
      </w:tr>
      <w:tr w:rsidR="008655E4" w14:paraId="39224F42" w14:textId="77777777" w:rsidTr="008C47CC">
        <w:trPr>
          <w:jc w:val="center"/>
        </w:trPr>
        <w:tc>
          <w:tcPr>
            <w:tcW w:w="2379" w:type="dxa"/>
            <w:tcBorders>
              <w:top w:val="nil"/>
              <w:left w:val="nil"/>
              <w:bottom w:val="nil"/>
              <w:right w:val="nil"/>
            </w:tcBorders>
          </w:tcPr>
          <w:p w14:paraId="09559CB6" w14:textId="77777777" w:rsidR="008655E4" w:rsidRDefault="008655E4" w:rsidP="0058322D">
            <w:pPr>
              <w:autoSpaceDE w:val="0"/>
              <w:autoSpaceDN w:val="0"/>
              <w:adjustRightInd w:val="0"/>
              <w:rPr>
                <w:rFonts w:ascii="Times New Roman" w:hAnsi="Times New Roman"/>
              </w:rPr>
            </w:pPr>
            <w:r>
              <w:rPr>
                <w:rFonts w:ascii="Times New Roman" w:hAnsi="Times New Roman"/>
              </w:rPr>
              <w:t>Urban</w:t>
            </w:r>
          </w:p>
        </w:tc>
        <w:tc>
          <w:tcPr>
            <w:tcW w:w="1728" w:type="dxa"/>
            <w:tcBorders>
              <w:top w:val="nil"/>
              <w:left w:val="nil"/>
              <w:bottom w:val="nil"/>
              <w:right w:val="nil"/>
            </w:tcBorders>
          </w:tcPr>
          <w:p w14:paraId="3469A3A6" w14:textId="77777777" w:rsidR="008655E4" w:rsidRDefault="008655E4" w:rsidP="0058322D">
            <w:pPr>
              <w:autoSpaceDE w:val="0"/>
              <w:autoSpaceDN w:val="0"/>
              <w:adjustRightInd w:val="0"/>
              <w:jc w:val="center"/>
              <w:rPr>
                <w:rFonts w:ascii="Times New Roman" w:hAnsi="Times New Roman"/>
              </w:rPr>
            </w:pPr>
          </w:p>
        </w:tc>
        <w:tc>
          <w:tcPr>
            <w:tcW w:w="1584" w:type="dxa"/>
            <w:tcBorders>
              <w:top w:val="nil"/>
              <w:left w:val="nil"/>
              <w:bottom w:val="nil"/>
              <w:right w:val="nil"/>
            </w:tcBorders>
          </w:tcPr>
          <w:p w14:paraId="53B7D8C1" w14:textId="77777777" w:rsidR="008655E4" w:rsidRDefault="008655E4" w:rsidP="0058322D">
            <w:pPr>
              <w:autoSpaceDE w:val="0"/>
              <w:autoSpaceDN w:val="0"/>
              <w:adjustRightInd w:val="0"/>
              <w:jc w:val="center"/>
              <w:rPr>
                <w:rFonts w:ascii="Times New Roman" w:hAnsi="Times New Roman"/>
              </w:rPr>
            </w:pPr>
            <w:r>
              <w:rPr>
                <w:rFonts w:ascii="Times New Roman" w:hAnsi="Times New Roman"/>
              </w:rPr>
              <w:t>-0.102***</w:t>
            </w:r>
          </w:p>
        </w:tc>
        <w:tc>
          <w:tcPr>
            <w:tcW w:w="1728" w:type="dxa"/>
            <w:tcBorders>
              <w:top w:val="nil"/>
              <w:left w:val="nil"/>
              <w:bottom w:val="nil"/>
              <w:right w:val="nil"/>
            </w:tcBorders>
          </w:tcPr>
          <w:p w14:paraId="4F034435" w14:textId="77777777" w:rsidR="008655E4" w:rsidRDefault="008655E4" w:rsidP="0058322D">
            <w:pPr>
              <w:autoSpaceDE w:val="0"/>
              <w:autoSpaceDN w:val="0"/>
              <w:adjustRightInd w:val="0"/>
              <w:jc w:val="center"/>
              <w:rPr>
                <w:rFonts w:ascii="Times New Roman" w:hAnsi="Times New Roman"/>
              </w:rPr>
            </w:pPr>
          </w:p>
        </w:tc>
        <w:tc>
          <w:tcPr>
            <w:tcW w:w="1728" w:type="dxa"/>
            <w:tcBorders>
              <w:top w:val="nil"/>
              <w:left w:val="nil"/>
              <w:bottom w:val="nil"/>
              <w:right w:val="nil"/>
            </w:tcBorders>
          </w:tcPr>
          <w:p w14:paraId="4B5C908D" w14:textId="77777777" w:rsidR="008655E4" w:rsidRDefault="008655E4" w:rsidP="0058322D">
            <w:pPr>
              <w:autoSpaceDE w:val="0"/>
              <w:autoSpaceDN w:val="0"/>
              <w:adjustRightInd w:val="0"/>
              <w:jc w:val="center"/>
              <w:rPr>
                <w:rFonts w:ascii="Times New Roman" w:hAnsi="Times New Roman"/>
              </w:rPr>
            </w:pPr>
            <w:r>
              <w:rPr>
                <w:rFonts w:ascii="Times New Roman" w:hAnsi="Times New Roman"/>
              </w:rPr>
              <w:t>-0.0886***</w:t>
            </w:r>
          </w:p>
        </w:tc>
      </w:tr>
      <w:tr w:rsidR="008655E4" w14:paraId="3A961F8D" w14:textId="77777777" w:rsidTr="008C47CC">
        <w:trPr>
          <w:jc w:val="center"/>
        </w:trPr>
        <w:tc>
          <w:tcPr>
            <w:tcW w:w="2379" w:type="dxa"/>
            <w:tcBorders>
              <w:top w:val="nil"/>
              <w:left w:val="nil"/>
              <w:bottom w:val="nil"/>
              <w:right w:val="nil"/>
            </w:tcBorders>
          </w:tcPr>
          <w:p w14:paraId="74476F3D" w14:textId="77777777" w:rsidR="008655E4" w:rsidRDefault="008655E4" w:rsidP="0058322D">
            <w:pPr>
              <w:autoSpaceDE w:val="0"/>
              <w:autoSpaceDN w:val="0"/>
              <w:adjustRightInd w:val="0"/>
              <w:rPr>
                <w:rFonts w:ascii="Times New Roman" w:hAnsi="Times New Roman"/>
              </w:rPr>
            </w:pPr>
          </w:p>
        </w:tc>
        <w:tc>
          <w:tcPr>
            <w:tcW w:w="1728" w:type="dxa"/>
            <w:tcBorders>
              <w:top w:val="nil"/>
              <w:left w:val="nil"/>
              <w:bottom w:val="nil"/>
              <w:right w:val="nil"/>
            </w:tcBorders>
          </w:tcPr>
          <w:p w14:paraId="73837650" w14:textId="77777777" w:rsidR="008655E4" w:rsidRDefault="008655E4" w:rsidP="0058322D">
            <w:pPr>
              <w:autoSpaceDE w:val="0"/>
              <w:autoSpaceDN w:val="0"/>
              <w:adjustRightInd w:val="0"/>
              <w:jc w:val="center"/>
              <w:rPr>
                <w:rFonts w:ascii="Times New Roman" w:hAnsi="Times New Roman"/>
              </w:rPr>
            </w:pPr>
          </w:p>
        </w:tc>
        <w:tc>
          <w:tcPr>
            <w:tcW w:w="1584" w:type="dxa"/>
            <w:tcBorders>
              <w:top w:val="nil"/>
              <w:left w:val="nil"/>
              <w:bottom w:val="nil"/>
              <w:right w:val="nil"/>
            </w:tcBorders>
          </w:tcPr>
          <w:p w14:paraId="155EBE58" w14:textId="77777777" w:rsidR="008655E4" w:rsidRDefault="008655E4" w:rsidP="0058322D">
            <w:pPr>
              <w:autoSpaceDE w:val="0"/>
              <w:autoSpaceDN w:val="0"/>
              <w:adjustRightInd w:val="0"/>
              <w:jc w:val="center"/>
              <w:rPr>
                <w:rFonts w:ascii="Times New Roman" w:hAnsi="Times New Roman"/>
              </w:rPr>
            </w:pPr>
            <w:r>
              <w:rPr>
                <w:rFonts w:ascii="Times New Roman" w:hAnsi="Times New Roman"/>
              </w:rPr>
              <w:t>(0.00591)</w:t>
            </w:r>
          </w:p>
        </w:tc>
        <w:tc>
          <w:tcPr>
            <w:tcW w:w="1728" w:type="dxa"/>
            <w:tcBorders>
              <w:top w:val="nil"/>
              <w:left w:val="nil"/>
              <w:bottom w:val="nil"/>
              <w:right w:val="nil"/>
            </w:tcBorders>
          </w:tcPr>
          <w:p w14:paraId="6EB9035E" w14:textId="77777777" w:rsidR="008655E4" w:rsidRDefault="008655E4" w:rsidP="0058322D">
            <w:pPr>
              <w:autoSpaceDE w:val="0"/>
              <w:autoSpaceDN w:val="0"/>
              <w:adjustRightInd w:val="0"/>
              <w:jc w:val="center"/>
              <w:rPr>
                <w:rFonts w:ascii="Times New Roman" w:hAnsi="Times New Roman"/>
              </w:rPr>
            </w:pPr>
          </w:p>
        </w:tc>
        <w:tc>
          <w:tcPr>
            <w:tcW w:w="1728" w:type="dxa"/>
            <w:tcBorders>
              <w:top w:val="nil"/>
              <w:left w:val="nil"/>
              <w:bottom w:val="nil"/>
              <w:right w:val="nil"/>
            </w:tcBorders>
          </w:tcPr>
          <w:p w14:paraId="4AC31F57" w14:textId="77777777" w:rsidR="008655E4" w:rsidRDefault="008655E4" w:rsidP="0058322D">
            <w:pPr>
              <w:autoSpaceDE w:val="0"/>
              <w:autoSpaceDN w:val="0"/>
              <w:adjustRightInd w:val="0"/>
              <w:jc w:val="center"/>
              <w:rPr>
                <w:rFonts w:ascii="Times New Roman" w:hAnsi="Times New Roman"/>
              </w:rPr>
            </w:pPr>
            <w:r>
              <w:rPr>
                <w:rFonts w:ascii="Times New Roman" w:hAnsi="Times New Roman"/>
              </w:rPr>
              <w:t>(0.00511)</w:t>
            </w:r>
          </w:p>
        </w:tc>
      </w:tr>
      <w:tr w:rsidR="008655E4" w14:paraId="797E5B2A" w14:textId="77777777" w:rsidTr="008C47CC">
        <w:trPr>
          <w:jc w:val="center"/>
        </w:trPr>
        <w:tc>
          <w:tcPr>
            <w:tcW w:w="2379" w:type="dxa"/>
            <w:tcBorders>
              <w:top w:val="nil"/>
              <w:left w:val="nil"/>
              <w:bottom w:val="nil"/>
              <w:right w:val="nil"/>
            </w:tcBorders>
          </w:tcPr>
          <w:p w14:paraId="2C4540FC" w14:textId="77777777" w:rsidR="008655E4" w:rsidRDefault="008655E4" w:rsidP="0058322D">
            <w:pPr>
              <w:autoSpaceDE w:val="0"/>
              <w:autoSpaceDN w:val="0"/>
              <w:adjustRightInd w:val="0"/>
              <w:rPr>
                <w:rFonts w:ascii="Times New Roman" w:hAnsi="Times New Roman"/>
              </w:rPr>
            </w:pPr>
            <w:r>
              <w:rPr>
                <w:rFonts w:ascii="Times New Roman" w:hAnsi="Times New Roman"/>
              </w:rPr>
              <w:t>Muslim</w:t>
            </w:r>
          </w:p>
        </w:tc>
        <w:tc>
          <w:tcPr>
            <w:tcW w:w="1728" w:type="dxa"/>
            <w:tcBorders>
              <w:top w:val="nil"/>
              <w:left w:val="nil"/>
              <w:bottom w:val="nil"/>
              <w:right w:val="nil"/>
            </w:tcBorders>
          </w:tcPr>
          <w:p w14:paraId="77DAD870" w14:textId="77777777" w:rsidR="008655E4" w:rsidRDefault="008655E4" w:rsidP="0058322D">
            <w:pPr>
              <w:autoSpaceDE w:val="0"/>
              <w:autoSpaceDN w:val="0"/>
              <w:adjustRightInd w:val="0"/>
              <w:jc w:val="center"/>
              <w:rPr>
                <w:rFonts w:ascii="Times New Roman" w:hAnsi="Times New Roman"/>
              </w:rPr>
            </w:pPr>
          </w:p>
        </w:tc>
        <w:tc>
          <w:tcPr>
            <w:tcW w:w="1584" w:type="dxa"/>
            <w:tcBorders>
              <w:top w:val="nil"/>
              <w:left w:val="nil"/>
              <w:bottom w:val="nil"/>
              <w:right w:val="nil"/>
            </w:tcBorders>
          </w:tcPr>
          <w:p w14:paraId="21AE392D" w14:textId="77777777" w:rsidR="008655E4" w:rsidRDefault="008655E4" w:rsidP="0058322D">
            <w:pPr>
              <w:autoSpaceDE w:val="0"/>
              <w:autoSpaceDN w:val="0"/>
              <w:adjustRightInd w:val="0"/>
              <w:jc w:val="center"/>
              <w:rPr>
                <w:rFonts w:ascii="Times New Roman" w:hAnsi="Times New Roman"/>
              </w:rPr>
            </w:pPr>
            <w:r>
              <w:rPr>
                <w:rFonts w:ascii="Times New Roman" w:hAnsi="Times New Roman"/>
              </w:rPr>
              <w:t>0.0625***</w:t>
            </w:r>
          </w:p>
        </w:tc>
        <w:tc>
          <w:tcPr>
            <w:tcW w:w="1728" w:type="dxa"/>
            <w:tcBorders>
              <w:top w:val="nil"/>
              <w:left w:val="nil"/>
              <w:bottom w:val="nil"/>
              <w:right w:val="nil"/>
            </w:tcBorders>
          </w:tcPr>
          <w:p w14:paraId="33D429D2" w14:textId="77777777" w:rsidR="008655E4" w:rsidRDefault="008655E4" w:rsidP="0058322D">
            <w:pPr>
              <w:autoSpaceDE w:val="0"/>
              <w:autoSpaceDN w:val="0"/>
              <w:adjustRightInd w:val="0"/>
              <w:jc w:val="center"/>
              <w:rPr>
                <w:rFonts w:ascii="Times New Roman" w:hAnsi="Times New Roman"/>
              </w:rPr>
            </w:pPr>
          </w:p>
        </w:tc>
        <w:tc>
          <w:tcPr>
            <w:tcW w:w="1728" w:type="dxa"/>
            <w:tcBorders>
              <w:top w:val="nil"/>
              <w:left w:val="nil"/>
              <w:bottom w:val="nil"/>
              <w:right w:val="nil"/>
            </w:tcBorders>
          </w:tcPr>
          <w:p w14:paraId="6D553926" w14:textId="77777777" w:rsidR="008655E4" w:rsidRDefault="008655E4" w:rsidP="0058322D">
            <w:pPr>
              <w:autoSpaceDE w:val="0"/>
              <w:autoSpaceDN w:val="0"/>
              <w:adjustRightInd w:val="0"/>
              <w:jc w:val="center"/>
              <w:rPr>
                <w:rFonts w:ascii="Times New Roman" w:hAnsi="Times New Roman"/>
              </w:rPr>
            </w:pPr>
            <w:r>
              <w:rPr>
                <w:rFonts w:ascii="Times New Roman" w:hAnsi="Times New Roman"/>
              </w:rPr>
              <w:t>0.0594***</w:t>
            </w:r>
          </w:p>
        </w:tc>
      </w:tr>
      <w:tr w:rsidR="008655E4" w14:paraId="346B8984" w14:textId="77777777" w:rsidTr="008C47CC">
        <w:trPr>
          <w:jc w:val="center"/>
        </w:trPr>
        <w:tc>
          <w:tcPr>
            <w:tcW w:w="2379" w:type="dxa"/>
            <w:tcBorders>
              <w:top w:val="nil"/>
              <w:left w:val="nil"/>
              <w:bottom w:val="nil"/>
              <w:right w:val="nil"/>
            </w:tcBorders>
          </w:tcPr>
          <w:p w14:paraId="7F7C5DE7" w14:textId="77777777" w:rsidR="008655E4" w:rsidRDefault="008655E4" w:rsidP="0058322D">
            <w:pPr>
              <w:autoSpaceDE w:val="0"/>
              <w:autoSpaceDN w:val="0"/>
              <w:adjustRightInd w:val="0"/>
              <w:rPr>
                <w:rFonts w:ascii="Times New Roman" w:hAnsi="Times New Roman"/>
              </w:rPr>
            </w:pPr>
          </w:p>
        </w:tc>
        <w:tc>
          <w:tcPr>
            <w:tcW w:w="1728" w:type="dxa"/>
            <w:tcBorders>
              <w:top w:val="nil"/>
              <w:left w:val="nil"/>
              <w:bottom w:val="nil"/>
              <w:right w:val="nil"/>
            </w:tcBorders>
          </w:tcPr>
          <w:p w14:paraId="612B6CAA" w14:textId="77777777" w:rsidR="008655E4" w:rsidRDefault="008655E4" w:rsidP="0058322D">
            <w:pPr>
              <w:autoSpaceDE w:val="0"/>
              <w:autoSpaceDN w:val="0"/>
              <w:adjustRightInd w:val="0"/>
              <w:jc w:val="center"/>
              <w:rPr>
                <w:rFonts w:ascii="Times New Roman" w:hAnsi="Times New Roman"/>
              </w:rPr>
            </w:pPr>
          </w:p>
        </w:tc>
        <w:tc>
          <w:tcPr>
            <w:tcW w:w="1584" w:type="dxa"/>
            <w:tcBorders>
              <w:top w:val="nil"/>
              <w:left w:val="nil"/>
              <w:bottom w:val="nil"/>
              <w:right w:val="nil"/>
            </w:tcBorders>
          </w:tcPr>
          <w:p w14:paraId="59F49870" w14:textId="77777777" w:rsidR="008655E4" w:rsidRDefault="008655E4" w:rsidP="0058322D">
            <w:pPr>
              <w:autoSpaceDE w:val="0"/>
              <w:autoSpaceDN w:val="0"/>
              <w:adjustRightInd w:val="0"/>
              <w:jc w:val="center"/>
              <w:rPr>
                <w:rFonts w:ascii="Times New Roman" w:hAnsi="Times New Roman"/>
              </w:rPr>
            </w:pPr>
            <w:r>
              <w:rPr>
                <w:rFonts w:ascii="Times New Roman" w:hAnsi="Times New Roman"/>
              </w:rPr>
              <w:t>(0.0124)</w:t>
            </w:r>
          </w:p>
        </w:tc>
        <w:tc>
          <w:tcPr>
            <w:tcW w:w="1728" w:type="dxa"/>
            <w:tcBorders>
              <w:top w:val="nil"/>
              <w:left w:val="nil"/>
              <w:bottom w:val="nil"/>
              <w:right w:val="nil"/>
            </w:tcBorders>
          </w:tcPr>
          <w:p w14:paraId="1788E2FF" w14:textId="77777777" w:rsidR="008655E4" w:rsidRDefault="008655E4" w:rsidP="0058322D">
            <w:pPr>
              <w:autoSpaceDE w:val="0"/>
              <w:autoSpaceDN w:val="0"/>
              <w:adjustRightInd w:val="0"/>
              <w:jc w:val="center"/>
              <w:rPr>
                <w:rFonts w:ascii="Times New Roman" w:hAnsi="Times New Roman"/>
              </w:rPr>
            </w:pPr>
          </w:p>
        </w:tc>
        <w:tc>
          <w:tcPr>
            <w:tcW w:w="1728" w:type="dxa"/>
            <w:tcBorders>
              <w:top w:val="nil"/>
              <w:left w:val="nil"/>
              <w:bottom w:val="nil"/>
              <w:right w:val="nil"/>
            </w:tcBorders>
          </w:tcPr>
          <w:p w14:paraId="79791019" w14:textId="77777777" w:rsidR="008655E4" w:rsidRDefault="008655E4" w:rsidP="0058322D">
            <w:pPr>
              <w:autoSpaceDE w:val="0"/>
              <w:autoSpaceDN w:val="0"/>
              <w:adjustRightInd w:val="0"/>
              <w:jc w:val="center"/>
              <w:rPr>
                <w:rFonts w:ascii="Times New Roman" w:hAnsi="Times New Roman"/>
              </w:rPr>
            </w:pPr>
            <w:r>
              <w:rPr>
                <w:rFonts w:ascii="Times New Roman" w:hAnsi="Times New Roman"/>
              </w:rPr>
              <w:t>(0.0143)</w:t>
            </w:r>
          </w:p>
        </w:tc>
      </w:tr>
      <w:tr w:rsidR="008655E4" w14:paraId="573B104B" w14:textId="77777777" w:rsidTr="008C47CC">
        <w:trPr>
          <w:jc w:val="center"/>
        </w:trPr>
        <w:tc>
          <w:tcPr>
            <w:tcW w:w="2379" w:type="dxa"/>
            <w:tcBorders>
              <w:top w:val="nil"/>
              <w:left w:val="nil"/>
              <w:bottom w:val="nil"/>
              <w:right w:val="nil"/>
            </w:tcBorders>
          </w:tcPr>
          <w:p w14:paraId="1C875F4D" w14:textId="77777777" w:rsidR="008655E4" w:rsidRDefault="008655E4" w:rsidP="0058322D">
            <w:pPr>
              <w:autoSpaceDE w:val="0"/>
              <w:autoSpaceDN w:val="0"/>
              <w:adjustRightInd w:val="0"/>
              <w:rPr>
                <w:rFonts w:ascii="Times New Roman" w:hAnsi="Times New Roman"/>
              </w:rPr>
            </w:pPr>
            <w:r>
              <w:rPr>
                <w:rFonts w:ascii="Times New Roman" w:hAnsi="Times New Roman"/>
              </w:rPr>
              <w:t>Christian</w:t>
            </w:r>
          </w:p>
        </w:tc>
        <w:tc>
          <w:tcPr>
            <w:tcW w:w="1728" w:type="dxa"/>
            <w:tcBorders>
              <w:top w:val="nil"/>
              <w:left w:val="nil"/>
              <w:bottom w:val="nil"/>
              <w:right w:val="nil"/>
            </w:tcBorders>
          </w:tcPr>
          <w:p w14:paraId="105FD85B" w14:textId="77777777" w:rsidR="008655E4" w:rsidRDefault="008655E4" w:rsidP="0058322D">
            <w:pPr>
              <w:autoSpaceDE w:val="0"/>
              <w:autoSpaceDN w:val="0"/>
              <w:adjustRightInd w:val="0"/>
              <w:jc w:val="center"/>
              <w:rPr>
                <w:rFonts w:ascii="Times New Roman" w:hAnsi="Times New Roman"/>
              </w:rPr>
            </w:pPr>
          </w:p>
        </w:tc>
        <w:tc>
          <w:tcPr>
            <w:tcW w:w="1584" w:type="dxa"/>
            <w:tcBorders>
              <w:top w:val="nil"/>
              <w:left w:val="nil"/>
              <w:bottom w:val="nil"/>
              <w:right w:val="nil"/>
            </w:tcBorders>
          </w:tcPr>
          <w:p w14:paraId="47FBC432" w14:textId="77777777" w:rsidR="008655E4" w:rsidRDefault="008655E4" w:rsidP="0058322D">
            <w:pPr>
              <w:autoSpaceDE w:val="0"/>
              <w:autoSpaceDN w:val="0"/>
              <w:adjustRightInd w:val="0"/>
              <w:jc w:val="center"/>
              <w:rPr>
                <w:rFonts w:ascii="Times New Roman" w:hAnsi="Times New Roman"/>
              </w:rPr>
            </w:pPr>
            <w:r>
              <w:rPr>
                <w:rFonts w:ascii="Times New Roman" w:hAnsi="Times New Roman"/>
              </w:rPr>
              <w:t>-0.0285</w:t>
            </w:r>
          </w:p>
        </w:tc>
        <w:tc>
          <w:tcPr>
            <w:tcW w:w="1728" w:type="dxa"/>
            <w:tcBorders>
              <w:top w:val="nil"/>
              <w:left w:val="nil"/>
              <w:bottom w:val="nil"/>
              <w:right w:val="nil"/>
            </w:tcBorders>
          </w:tcPr>
          <w:p w14:paraId="20A2814A" w14:textId="77777777" w:rsidR="008655E4" w:rsidRDefault="008655E4" w:rsidP="0058322D">
            <w:pPr>
              <w:autoSpaceDE w:val="0"/>
              <w:autoSpaceDN w:val="0"/>
              <w:adjustRightInd w:val="0"/>
              <w:jc w:val="center"/>
              <w:rPr>
                <w:rFonts w:ascii="Times New Roman" w:hAnsi="Times New Roman"/>
              </w:rPr>
            </w:pPr>
          </w:p>
        </w:tc>
        <w:tc>
          <w:tcPr>
            <w:tcW w:w="1728" w:type="dxa"/>
            <w:tcBorders>
              <w:top w:val="nil"/>
              <w:left w:val="nil"/>
              <w:bottom w:val="nil"/>
              <w:right w:val="nil"/>
            </w:tcBorders>
          </w:tcPr>
          <w:p w14:paraId="1546C688" w14:textId="77777777" w:rsidR="008655E4" w:rsidRDefault="008655E4" w:rsidP="0058322D">
            <w:pPr>
              <w:autoSpaceDE w:val="0"/>
              <w:autoSpaceDN w:val="0"/>
              <w:adjustRightInd w:val="0"/>
              <w:jc w:val="center"/>
              <w:rPr>
                <w:rFonts w:ascii="Times New Roman" w:hAnsi="Times New Roman"/>
              </w:rPr>
            </w:pPr>
            <w:r>
              <w:rPr>
                <w:rFonts w:ascii="Times New Roman" w:hAnsi="Times New Roman"/>
              </w:rPr>
              <w:t>-0.0757***</w:t>
            </w:r>
          </w:p>
        </w:tc>
      </w:tr>
      <w:tr w:rsidR="008655E4" w14:paraId="49E00BB4" w14:textId="77777777" w:rsidTr="008C47CC">
        <w:trPr>
          <w:jc w:val="center"/>
        </w:trPr>
        <w:tc>
          <w:tcPr>
            <w:tcW w:w="2379" w:type="dxa"/>
            <w:tcBorders>
              <w:top w:val="nil"/>
              <w:left w:val="nil"/>
              <w:bottom w:val="nil"/>
              <w:right w:val="nil"/>
            </w:tcBorders>
          </w:tcPr>
          <w:p w14:paraId="0FECF2A1" w14:textId="77777777" w:rsidR="008655E4" w:rsidRDefault="008655E4" w:rsidP="0058322D">
            <w:pPr>
              <w:autoSpaceDE w:val="0"/>
              <w:autoSpaceDN w:val="0"/>
              <w:adjustRightInd w:val="0"/>
              <w:rPr>
                <w:rFonts w:ascii="Times New Roman" w:hAnsi="Times New Roman"/>
              </w:rPr>
            </w:pPr>
          </w:p>
        </w:tc>
        <w:tc>
          <w:tcPr>
            <w:tcW w:w="1728" w:type="dxa"/>
            <w:tcBorders>
              <w:top w:val="nil"/>
              <w:left w:val="nil"/>
              <w:bottom w:val="nil"/>
              <w:right w:val="nil"/>
            </w:tcBorders>
          </w:tcPr>
          <w:p w14:paraId="1024B4C0" w14:textId="77777777" w:rsidR="008655E4" w:rsidRDefault="008655E4" w:rsidP="0058322D">
            <w:pPr>
              <w:autoSpaceDE w:val="0"/>
              <w:autoSpaceDN w:val="0"/>
              <w:adjustRightInd w:val="0"/>
              <w:jc w:val="center"/>
              <w:rPr>
                <w:rFonts w:ascii="Times New Roman" w:hAnsi="Times New Roman"/>
              </w:rPr>
            </w:pPr>
          </w:p>
        </w:tc>
        <w:tc>
          <w:tcPr>
            <w:tcW w:w="1584" w:type="dxa"/>
            <w:tcBorders>
              <w:top w:val="nil"/>
              <w:left w:val="nil"/>
              <w:bottom w:val="nil"/>
              <w:right w:val="nil"/>
            </w:tcBorders>
          </w:tcPr>
          <w:p w14:paraId="6B36EE4F" w14:textId="77777777" w:rsidR="008655E4" w:rsidRDefault="008655E4" w:rsidP="0058322D">
            <w:pPr>
              <w:autoSpaceDE w:val="0"/>
              <w:autoSpaceDN w:val="0"/>
              <w:adjustRightInd w:val="0"/>
              <w:jc w:val="center"/>
              <w:rPr>
                <w:rFonts w:ascii="Times New Roman" w:hAnsi="Times New Roman"/>
              </w:rPr>
            </w:pPr>
            <w:r>
              <w:rPr>
                <w:rFonts w:ascii="Times New Roman" w:hAnsi="Times New Roman"/>
              </w:rPr>
              <w:t>(0.0225)</w:t>
            </w:r>
          </w:p>
        </w:tc>
        <w:tc>
          <w:tcPr>
            <w:tcW w:w="1728" w:type="dxa"/>
            <w:tcBorders>
              <w:top w:val="nil"/>
              <w:left w:val="nil"/>
              <w:bottom w:val="nil"/>
              <w:right w:val="nil"/>
            </w:tcBorders>
          </w:tcPr>
          <w:p w14:paraId="35612E42" w14:textId="77777777" w:rsidR="008655E4" w:rsidRDefault="008655E4" w:rsidP="0058322D">
            <w:pPr>
              <w:autoSpaceDE w:val="0"/>
              <w:autoSpaceDN w:val="0"/>
              <w:adjustRightInd w:val="0"/>
              <w:jc w:val="center"/>
              <w:rPr>
                <w:rFonts w:ascii="Times New Roman" w:hAnsi="Times New Roman"/>
              </w:rPr>
            </w:pPr>
          </w:p>
        </w:tc>
        <w:tc>
          <w:tcPr>
            <w:tcW w:w="1728" w:type="dxa"/>
            <w:tcBorders>
              <w:top w:val="nil"/>
              <w:left w:val="nil"/>
              <w:bottom w:val="nil"/>
              <w:right w:val="nil"/>
            </w:tcBorders>
          </w:tcPr>
          <w:p w14:paraId="6C3860A2" w14:textId="77777777" w:rsidR="008655E4" w:rsidRDefault="008655E4" w:rsidP="0058322D">
            <w:pPr>
              <w:autoSpaceDE w:val="0"/>
              <w:autoSpaceDN w:val="0"/>
              <w:adjustRightInd w:val="0"/>
              <w:jc w:val="center"/>
              <w:rPr>
                <w:rFonts w:ascii="Times New Roman" w:hAnsi="Times New Roman"/>
              </w:rPr>
            </w:pPr>
            <w:r>
              <w:rPr>
                <w:rFonts w:ascii="Times New Roman" w:hAnsi="Times New Roman"/>
              </w:rPr>
              <w:t>(0.0151)</w:t>
            </w:r>
          </w:p>
        </w:tc>
      </w:tr>
      <w:tr w:rsidR="008655E4" w14:paraId="0C613E80" w14:textId="77777777" w:rsidTr="008C47CC">
        <w:trPr>
          <w:jc w:val="center"/>
        </w:trPr>
        <w:tc>
          <w:tcPr>
            <w:tcW w:w="2379" w:type="dxa"/>
            <w:tcBorders>
              <w:top w:val="nil"/>
              <w:left w:val="nil"/>
              <w:bottom w:val="nil"/>
              <w:right w:val="nil"/>
            </w:tcBorders>
          </w:tcPr>
          <w:p w14:paraId="332DE51D" w14:textId="77777777" w:rsidR="008655E4" w:rsidRDefault="008655E4" w:rsidP="0058322D">
            <w:pPr>
              <w:autoSpaceDE w:val="0"/>
              <w:autoSpaceDN w:val="0"/>
              <w:adjustRightInd w:val="0"/>
              <w:rPr>
                <w:rFonts w:ascii="Times New Roman" w:hAnsi="Times New Roman"/>
              </w:rPr>
            </w:pPr>
            <w:r>
              <w:rPr>
                <w:rFonts w:ascii="Times New Roman" w:hAnsi="Times New Roman"/>
              </w:rPr>
              <w:t>Sikh</w:t>
            </w:r>
          </w:p>
        </w:tc>
        <w:tc>
          <w:tcPr>
            <w:tcW w:w="1728" w:type="dxa"/>
            <w:tcBorders>
              <w:top w:val="nil"/>
              <w:left w:val="nil"/>
              <w:bottom w:val="nil"/>
              <w:right w:val="nil"/>
            </w:tcBorders>
          </w:tcPr>
          <w:p w14:paraId="02BB5285" w14:textId="77777777" w:rsidR="008655E4" w:rsidRDefault="008655E4" w:rsidP="0058322D">
            <w:pPr>
              <w:autoSpaceDE w:val="0"/>
              <w:autoSpaceDN w:val="0"/>
              <w:adjustRightInd w:val="0"/>
              <w:jc w:val="center"/>
              <w:rPr>
                <w:rFonts w:ascii="Times New Roman" w:hAnsi="Times New Roman"/>
              </w:rPr>
            </w:pPr>
          </w:p>
        </w:tc>
        <w:tc>
          <w:tcPr>
            <w:tcW w:w="1584" w:type="dxa"/>
            <w:tcBorders>
              <w:top w:val="nil"/>
              <w:left w:val="nil"/>
              <w:bottom w:val="nil"/>
              <w:right w:val="nil"/>
            </w:tcBorders>
          </w:tcPr>
          <w:p w14:paraId="675968A5" w14:textId="77777777" w:rsidR="008655E4" w:rsidRDefault="008655E4" w:rsidP="0058322D">
            <w:pPr>
              <w:autoSpaceDE w:val="0"/>
              <w:autoSpaceDN w:val="0"/>
              <w:adjustRightInd w:val="0"/>
              <w:jc w:val="center"/>
              <w:rPr>
                <w:rFonts w:ascii="Times New Roman" w:hAnsi="Times New Roman"/>
              </w:rPr>
            </w:pPr>
            <w:r>
              <w:rPr>
                <w:rFonts w:ascii="Times New Roman" w:hAnsi="Times New Roman"/>
              </w:rPr>
              <w:t>-0.0680***</w:t>
            </w:r>
          </w:p>
        </w:tc>
        <w:tc>
          <w:tcPr>
            <w:tcW w:w="1728" w:type="dxa"/>
            <w:tcBorders>
              <w:top w:val="nil"/>
              <w:left w:val="nil"/>
              <w:bottom w:val="nil"/>
              <w:right w:val="nil"/>
            </w:tcBorders>
          </w:tcPr>
          <w:p w14:paraId="6C1061D9" w14:textId="77777777" w:rsidR="008655E4" w:rsidRDefault="008655E4" w:rsidP="0058322D">
            <w:pPr>
              <w:autoSpaceDE w:val="0"/>
              <w:autoSpaceDN w:val="0"/>
              <w:adjustRightInd w:val="0"/>
              <w:jc w:val="center"/>
              <w:rPr>
                <w:rFonts w:ascii="Times New Roman" w:hAnsi="Times New Roman"/>
              </w:rPr>
            </w:pPr>
          </w:p>
        </w:tc>
        <w:tc>
          <w:tcPr>
            <w:tcW w:w="1728" w:type="dxa"/>
            <w:tcBorders>
              <w:top w:val="nil"/>
              <w:left w:val="nil"/>
              <w:bottom w:val="nil"/>
              <w:right w:val="nil"/>
            </w:tcBorders>
          </w:tcPr>
          <w:p w14:paraId="4B86C5DB" w14:textId="77777777" w:rsidR="008655E4" w:rsidRDefault="008655E4" w:rsidP="0058322D">
            <w:pPr>
              <w:autoSpaceDE w:val="0"/>
              <w:autoSpaceDN w:val="0"/>
              <w:adjustRightInd w:val="0"/>
              <w:jc w:val="center"/>
              <w:rPr>
                <w:rFonts w:ascii="Times New Roman" w:hAnsi="Times New Roman"/>
              </w:rPr>
            </w:pPr>
            <w:r>
              <w:rPr>
                <w:rFonts w:ascii="Times New Roman" w:hAnsi="Times New Roman"/>
              </w:rPr>
              <w:t>-0.0446***</w:t>
            </w:r>
          </w:p>
        </w:tc>
      </w:tr>
      <w:tr w:rsidR="008655E4" w14:paraId="01AAB268" w14:textId="77777777" w:rsidTr="008C47CC">
        <w:trPr>
          <w:jc w:val="center"/>
        </w:trPr>
        <w:tc>
          <w:tcPr>
            <w:tcW w:w="2379" w:type="dxa"/>
            <w:tcBorders>
              <w:top w:val="nil"/>
              <w:left w:val="nil"/>
              <w:bottom w:val="nil"/>
              <w:right w:val="nil"/>
            </w:tcBorders>
          </w:tcPr>
          <w:p w14:paraId="09A7631C" w14:textId="77777777" w:rsidR="008655E4" w:rsidRDefault="008655E4" w:rsidP="0058322D">
            <w:pPr>
              <w:autoSpaceDE w:val="0"/>
              <w:autoSpaceDN w:val="0"/>
              <w:adjustRightInd w:val="0"/>
              <w:rPr>
                <w:rFonts w:ascii="Times New Roman" w:hAnsi="Times New Roman"/>
              </w:rPr>
            </w:pPr>
          </w:p>
        </w:tc>
        <w:tc>
          <w:tcPr>
            <w:tcW w:w="1728" w:type="dxa"/>
            <w:tcBorders>
              <w:top w:val="nil"/>
              <w:left w:val="nil"/>
              <w:bottom w:val="nil"/>
              <w:right w:val="nil"/>
            </w:tcBorders>
          </w:tcPr>
          <w:p w14:paraId="7591DBE5" w14:textId="77777777" w:rsidR="008655E4" w:rsidRDefault="008655E4" w:rsidP="0058322D">
            <w:pPr>
              <w:autoSpaceDE w:val="0"/>
              <w:autoSpaceDN w:val="0"/>
              <w:adjustRightInd w:val="0"/>
              <w:jc w:val="center"/>
              <w:rPr>
                <w:rFonts w:ascii="Times New Roman" w:hAnsi="Times New Roman"/>
              </w:rPr>
            </w:pPr>
          </w:p>
        </w:tc>
        <w:tc>
          <w:tcPr>
            <w:tcW w:w="1584" w:type="dxa"/>
            <w:tcBorders>
              <w:top w:val="nil"/>
              <w:left w:val="nil"/>
              <w:bottom w:val="nil"/>
              <w:right w:val="nil"/>
            </w:tcBorders>
          </w:tcPr>
          <w:p w14:paraId="77ADDF44" w14:textId="77777777" w:rsidR="008655E4" w:rsidRDefault="008655E4" w:rsidP="0058322D">
            <w:pPr>
              <w:autoSpaceDE w:val="0"/>
              <w:autoSpaceDN w:val="0"/>
              <w:adjustRightInd w:val="0"/>
              <w:jc w:val="center"/>
              <w:rPr>
                <w:rFonts w:ascii="Times New Roman" w:hAnsi="Times New Roman"/>
              </w:rPr>
            </w:pPr>
            <w:r>
              <w:rPr>
                <w:rFonts w:ascii="Times New Roman" w:hAnsi="Times New Roman"/>
              </w:rPr>
              <w:t>(0.0201)</w:t>
            </w:r>
          </w:p>
        </w:tc>
        <w:tc>
          <w:tcPr>
            <w:tcW w:w="1728" w:type="dxa"/>
            <w:tcBorders>
              <w:top w:val="nil"/>
              <w:left w:val="nil"/>
              <w:bottom w:val="nil"/>
              <w:right w:val="nil"/>
            </w:tcBorders>
          </w:tcPr>
          <w:p w14:paraId="645B364D" w14:textId="77777777" w:rsidR="008655E4" w:rsidRDefault="008655E4" w:rsidP="0058322D">
            <w:pPr>
              <w:autoSpaceDE w:val="0"/>
              <w:autoSpaceDN w:val="0"/>
              <w:adjustRightInd w:val="0"/>
              <w:jc w:val="center"/>
              <w:rPr>
                <w:rFonts w:ascii="Times New Roman" w:hAnsi="Times New Roman"/>
              </w:rPr>
            </w:pPr>
          </w:p>
        </w:tc>
        <w:tc>
          <w:tcPr>
            <w:tcW w:w="1728" w:type="dxa"/>
            <w:tcBorders>
              <w:top w:val="nil"/>
              <w:left w:val="nil"/>
              <w:bottom w:val="nil"/>
              <w:right w:val="nil"/>
            </w:tcBorders>
          </w:tcPr>
          <w:p w14:paraId="1A3F18E4" w14:textId="77777777" w:rsidR="008655E4" w:rsidRDefault="008655E4" w:rsidP="0058322D">
            <w:pPr>
              <w:autoSpaceDE w:val="0"/>
              <w:autoSpaceDN w:val="0"/>
              <w:adjustRightInd w:val="0"/>
              <w:jc w:val="center"/>
              <w:rPr>
                <w:rFonts w:ascii="Times New Roman" w:hAnsi="Times New Roman"/>
              </w:rPr>
            </w:pPr>
            <w:r>
              <w:rPr>
                <w:rFonts w:ascii="Times New Roman" w:hAnsi="Times New Roman"/>
              </w:rPr>
              <w:t>(0.00996)</w:t>
            </w:r>
          </w:p>
        </w:tc>
      </w:tr>
      <w:tr w:rsidR="008655E4" w14:paraId="7446E34D" w14:textId="77777777" w:rsidTr="008C47CC">
        <w:trPr>
          <w:jc w:val="center"/>
        </w:trPr>
        <w:tc>
          <w:tcPr>
            <w:tcW w:w="2379" w:type="dxa"/>
            <w:tcBorders>
              <w:top w:val="nil"/>
              <w:left w:val="nil"/>
              <w:bottom w:val="nil"/>
              <w:right w:val="nil"/>
            </w:tcBorders>
          </w:tcPr>
          <w:p w14:paraId="0C8AEF84" w14:textId="77777777" w:rsidR="008655E4" w:rsidRDefault="008655E4" w:rsidP="0058322D">
            <w:pPr>
              <w:autoSpaceDE w:val="0"/>
              <w:autoSpaceDN w:val="0"/>
              <w:adjustRightInd w:val="0"/>
              <w:rPr>
                <w:rFonts w:ascii="Times New Roman" w:hAnsi="Times New Roman"/>
              </w:rPr>
            </w:pPr>
            <w:r>
              <w:rPr>
                <w:rFonts w:ascii="Times New Roman" w:hAnsi="Times New Roman"/>
              </w:rPr>
              <w:t>Buddhist</w:t>
            </w:r>
          </w:p>
        </w:tc>
        <w:tc>
          <w:tcPr>
            <w:tcW w:w="1728" w:type="dxa"/>
            <w:tcBorders>
              <w:top w:val="nil"/>
              <w:left w:val="nil"/>
              <w:bottom w:val="nil"/>
              <w:right w:val="nil"/>
            </w:tcBorders>
          </w:tcPr>
          <w:p w14:paraId="4913431E" w14:textId="77777777" w:rsidR="008655E4" w:rsidRDefault="008655E4" w:rsidP="0058322D">
            <w:pPr>
              <w:autoSpaceDE w:val="0"/>
              <w:autoSpaceDN w:val="0"/>
              <w:adjustRightInd w:val="0"/>
              <w:jc w:val="center"/>
              <w:rPr>
                <w:rFonts w:ascii="Times New Roman" w:hAnsi="Times New Roman"/>
              </w:rPr>
            </w:pPr>
          </w:p>
        </w:tc>
        <w:tc>
          <w:tcPr>
            <w:tcW w:w="1584" w:type="dxa"/>
            <w:tcBorders>
              <w:top w:val="nil"/>
              <w:left w:val="nil"/>
              <w:bottom w:val="nil"/>
              <w:right w:val="nil"/>
            </w:tcBorders>
          </w:tcPr>
          <w:p w14:paraId="0302AE29" w14:textId="77777777" w:rsidR="008655E4" w:rsidRDefault="008655E4" w:rsidP="0058322D">
            <w:pPr>
              <w:autoSpaceDE w:val="0"/>
              <w:autoSpaceDN w:val="0"/>
              <w:adjustRightInd w:val="0"/>
              <w:jc w:val="center"/>
              <w:rPr>
                <w:rFonts w:ascii="Times New Roman" w:hAnsi="Times New Roman"/>
              </w:rPr>
            </w:pPr>
            <w:r>
              <w:rPr>
                <w:rFonts w:ascii="Times New Roman" w:hAnsi="Times New Roman"/>
              </w:rPr>
              <w:t>0.0180</w:t>
            </w:r>
          </w:p>
        </w:tc>
        <w:tc>
          <w:tcPr>
            <w:tcW w:w="1728" w:type="dxa"/>
            <w:tcBorders>
              <w:top w:val="nil"/>
              <w:left w:val="nil"/>
              <w:bottom w:val="nil"/>
              <w:right w:val="nil"/>
            </w:tcBorders>
          </w:tcPr>
          <w:p w14:paraId="18DFFE0A" w14:textId="77777777" w:rsidR="008655E4" w:rsidRDefault="008655E4" w:rsidP="0058322D">
            <w:pPr>
              <w:autoSpaceDE w:val="0"/>
              <w:autoSpaceDN w:val="0"/>
              <w:adjustRightInd w:val="0"/>
              <w:jc w:val="center"/>
              <w:rPr>
                <w:rFonts w:ascii="Times New Roman" w:hAnsi="Times New Roman"/>
              </w:rPr>
            </w:pPr>
          </w:p>
        </w:tc>
        <w:tc>
          <w:tcPr>
            <w:tcW w:w="1728" w:type="dxa"/>
            <w:tcBorders>
              <w:top w:val="nil"/>
              <w:left w:val="nil"/>
              <w:bottom w:val="nil"/>
              <w:right w:val="nil"/>
            </w:tcBorders>
          </w:tcPr>
          <w:p w14:paraId="64218061" w14:textId="77777777" w:rsidR="008655E4" w:rsidRDefault="008655E4" w:rsidP="0058322D">
            <w:pPr>
              <w:autoSpaceDE w:val="0"/>
              <w:autoSpaceDN w:val="0"/>
              <w:adjustRightInd w:val="0"/>
              <w:jc w:val="center"/>
              <w:rPr>
                <w:rFonts w:ascii="Times New Roman" w:hAnsi="Times New Roman"/>
              </w:rPr>
            </w:pPr>
            <w:r>
              <w:rPr>
                <w:rFonts w:ascii="Times New Roman" w:hAnsi="Times New Roman"/>
              </w:rPr>
              <w:t>0.0226**</w:t>
            </w:r>
          </w:p>
        </w:tc>
      </w:tr>
      <w:tr w:rsidR="008655E4" w14:paraId="00828D09" w14:textId="77777777" w:rsidTr="008C47CC">
        <w:trPr>
          <w:jc w:val="center"/>
        </w:trPr>
        <w:tc>
          <w:tcPr>
            <w:tcW w:w="2379" w:type="dxa"/>
            <w:tcBorders>
              <w:top w:val="nil"/>
              <w:left w:val="nil"/>
              <w:bottom w:val="nil"/>
              <w:right w:val="nil"/>
            </w:tcBorders>
          </w:tcPr>
          <w:p w14:paraId="5E8AE78C" w14:textId="77777777" w:rsidR="008655E4" w:rsidRDefault="008655E4" w:rsidP="0058322D">
            <w:pPr>
              <w:autoSpaceDE w:val="0"/>
              <w:autoSpaceDN w:val="0"/>
              <w:adjustRightInd w:val="0"/>
              <w:rPr>
                <w:rFonts w:ascii="Times New Roman" w:hAnsi="Times New Roman"/>
              </w:rPr>
            </w:pPr>
          </w:p>
        </w:tc>
        <w:tc>
          <w:tcPr>
            <w:tcW w:w="1728" w:type="dxa"/>
            <w:tcBorders>
              <w:top w:val="nil"/>
              <w:left w:val="nil"/>
              <w:bottom w:val="nil"/>
              <w:right w:val="nil"/>
            </w:tcBorders>
          </w:tcPr>
          <w:p w14:paraId="11E1D954" w14:textId="77777777" w:rsidR="008655E4" w:rsidRDefault="008655E4" w:rsidP="0058322D">
            <w:pPr>
              <w:autoSpaceDE w:val="0"/>
              <w:autoSpaceDN w:val="0"/>
              <w:adjustRightInd w:val="0"/>
              <w:jc w:val="center"/>
              <w:rPr>
                <w:rFonts w:ascii="Times New Roman" w:hAnsi="Times New Roman"/>
              </w:rPr>
            </w:pPr>
          </w:p>
        </w:tc>
        <w:tc>
          <w:tcPr>
            <w:tcW w:w="1584" w:type="dxa"/>
            <w:tcBorders>
              <w:top w:val="nil"/>
              <w:left w:val="nil"/>
              <w:bottom w:val="nil"/>
              <w:right w:val="nil"/>
            </w:tcBorders>
          </w:tcPr>
          <w:p w14:paraId="205B1B79" w14:textId="77777777" w:rsidR="008655E4" w:rsidRDefault="008655E4" w:rsidP="0058322D">
            <w:pPr>
              <w:autoSpaceDE w:val="0"/>
              <w:autoSpaceDN w:val="0"/>
              <w:adjustRightInd w:val="0"/>
              <w:jc w:val="center"/>
              <w:rPr>
                <w:rFonts w:ascii="Times New Roman" w:hAnsi="Times New Roman"/>
              </w:rPr>
            </w:pPr>
            <w:r>
              <w:rPr>
                <w:rFonts w:ascii="Times New Roman" w:hAnsi="Times New Roman"/>
              </w:rPr>
              <w:t>(0.0126)</w:t>
            </w:r>
          </w:p>
        </w:tc>
        <w:tc>
          <w:tcPr>
            <w:tcW w:w="1728" w:type="dxa"/>
            <w:tcBorders>
              <w:top w:val="nil"/>
              <w:left w:val="nil"/>
              <w:bottom w:val="nil"/>
              <w:right w:val="nil"/>
            </w:tcBorders>
          </w:tcPr>
          <w:p w14:paraId="6239AE06" w14:textId="77777777" w:rsidR="008655E4" w:rsidRDefault="008655E4" w:rsidP="0058322D">
            <w:pPr>
              <w:autoSpaceDE w:val="0"/>
              <w:autoSpaceDN w:val="0"/>
              <w:adjustRightInd w:val="0"/>
              <w:jc w:val="center"/>
              <w:rPr>
                <w:rFonts w:ascii="Times New Roman" w:hAnsi="Times New Roman"/>
              </w:rPr>
            </w:pPr>
          </w:p>
        </w:tc>
        <w:tc>
          <w:tcPr>
            <w:tcW w:w="1728" w:type="dxa"/>
            <w:tcBorders>
              <w:top w:val="nil"/>
              <w:left w:val="nil"/>
              <w:bottom w:val="nil"/>
              <w:right w:val="nil"/>
            </w:tcBorders>
          </w:tcPr>
          <w:p w14:paraId="59D5F771" w14:textId="77777777" w:rsidR="008655E4" w:rsidRDefault="008655E4" w:rsidP="0058322D">
            <w:pPr>
              <w:autoSpaceDE w:val="0"/>
              <w:autoSpaceDN w:val="0"/>
              <w:adjustRightInd w:val="0"/>
              <w:jc w:val="center"/>
              <w:rPr>
                <w:rFonts w:ascii="Times New Roman" w:hAnsi="Times New Roman"/>
              </w:rPr>
            </w:pPr>
            <w:r>
              <w:rPr>
                <w:rFonts w:ascii="Times New Roman" w:hAnsi="Times New Roman"/>
              </w:rPr>
              <w:t>(0.00984)</w:t>
            </w:r>
          </w:p>
        </w:tc>
      </w:tr>
      <w:tr w:rsidR="008655E4" w14:paraId="5D7B4AB6" w14:textId="77777777" w:rsidTr="008C47CC">
        <w:trPr>
          <w:jc w:val="center"/>
        </w:trPr>
        <w:tc>
          <w:tcPr>
            <w:tcW w:w="2379" w:type="dxa"/>
            <w:tcBorders>
              <w:top w:val="nil"/>
              <w:left w:val="nil"/>
              <w:bottom w:val="nil"/>
              <w:right w:val="nil"/>
            </w:tcBorders>
          </w:tcPr>
          <w:p w14:paraId="2B6943B9" w14:textId="77777777" w:rsidR="008655E4" w:rsidRDefault="008655E4" w:rsidP="0058322D">
            <w:pPr>
              <w:autoSpaceDE w:val="0"/>
              <w:autoSpaceDN w:val="0"/>
              <w:adjustRightInd w:val="0"/>
              <w:rPr>
                <w:rFonts w:ascii="Times New Roman" w:hAnsi="Times New Roman"/>
              </w:rPr>
            </w:pPr>
            <w:r>
              <w:rPr>
                <w:rFonts w:ascii="Times New Roman" w:hAnsi="Times New Roman"/>
              </w:rPr>
              <w:t>Jain</w:t>
            </w:r>
          </w:p>
        </w:tc>
        <w:tc>
          <w:tcPr>
            <w:tcW w:w="1728" w:type="dxa"/>
            <w:tcBorders>
              <w:top w:val="nil"/>
              <w:left w:val="nil"/>
              <w:bottom w:val="nil"/>
              <w:right w:val="nil"/>
            </w:tcBorders>
          </w:tcPr>
          <w:p w14:paraId="0057E58E" w14:textId="77777777" w:rsidR="008655E4" w:rsidRDefault="008655E4" w:rsidP="0058322D">
            <w:pPr>
              <w:autoSpaceDE w:val="0"/>
              <w:autoSpaceDN w:val="0"/>
              <w:adjustRightInd w:val="0"/>
              <w:jc w:val="center"/>
              <w:rPr>
                <w:rFonts w:ascii="Times New Roman" w:hAnsi="Times New Roman"/>
              </w:rPr>
            </w:pPr>
          </w:p>
        </w:tc>
        <w:tc>
          <w:tcPr>
            <w:tcW w:w="1584" w:type="dxa"/>
            <w:tcBorders>
              <w:top w:val="nil"/>
              <w:left w:val="nil"/>
              <w:bottom w:val="nil"/>
              <w:right w:val="nil"/>
            </w:tcBorders>
          </w:tcPr>
          <w:p w14:paraId="470E334B" w14:textId="77777777" w:rsidR="008655E4" w:rsidRDefault="008655E4" w:rsidP="0058322D">
            <w:pPr>
              <w:autoSpaceDE w:val="0"/>
              <w:autoSpaceDN w:val="0"/>
              <w:adjustRightInd w:val="0"/>
              <w:jc w:val="center"/>
              <w:rPr>
                <w:rFonts w:ascii="Times New Roman" w:hAnsi="Times New Roman"/>
              </w:rPr>
            </w:pPr>
            <w:r>
              <w:rPr>
                <w:rFonts w:ascii="Times New Roman" w:hAnsi="Times New Roman"/>
              </w:rPr>
              <w:t>-0.134***</w:t>
            </w:r>
          </w:p>
        </w:tc>
        <w:tc>
          <w:tcPr>
            <w:tcW w:w="1728" w:type="dxa"/>
            <w:tcBorders>
              <w:top w:val="nil"/>
              <w:left w:val="nil"/>
              <w:bottom w:val="nil"/>
              <w:right w:val="nil"/>
            </w:tcBorders>
          </w:tcPr>
          <w:p w14:paraId="06D29702" w14:textId="77777777" w:rsidR="008655E4" w:rsidRDefault="008655E4" w:rsidP="0058322D">
            <w:pPr>
              <w:autoSpaceDE w:val="0"/>
              <w:autoSpaceDN w:val="0"/>
              <w:adjustRightInd w:val="0"/>
              <w:jc w:val="center"/>
              <w:rPr>
                <w:rFonts w:ascii="Times New Roman" w:hAnsi="Times New Roman"/>
              </w:rPr>
            </w:pPr>
          </w:p>
        </w:tc>
        <w:tc>
          <w:tcPr>
            <w:tcW w:w="1728" w:type="dxa"/>
            <w:tcBorders>
              <w:top w:val="nil"/>
              <w:left w:val="nil"/>
              <w:bottom w:val="nil"/>
              <w:right w:val="nil"/>
            </w:tcBorders>
          </w:tcPr>
          <w:p w14:paraId="57F7EE3C" w14:textId="77777777" w:rsidR="008655E4" w:rsidRDefault="008655E4" w:rsidP="0058322D">
            <w:pPr>
              <w:autoSpaceDE w:val="0"/>
              <w:autoSpaceDN w:val="0"/>
              <w:adjustRightInd w:val="0"/>
              <w:jc w:val="center"/>
              <w:rPr>
                <w:rFonts w:ascii="Times New Roman" w:hAnsi="Times New Roman"/>
              </w:rPr>
            </w:pPr>
            <w:r>
              <w:rPr>
                <w:rFonts w:ascii="Times New Roman" w:hAnsi="Times New Roman"/>
              </w:rPr>
              <w:t>-0.0961***</w:t>
            </w:r>
          </w:p>
        </w:tc>
      </w:tr>
      <w:tr w:rsidR="008655E4" w14:paraId="7577C723" w14:textId="77777777" w:rsidTr="008C47CC">
        <w:trPr>
          <w:jc w:val="center"/>
        </w:trPr>
        <w:tc>
          <w:tcPr>
            <w:tcW w:w="2379" w:type="dxa"/>
            <w:tcBorders>
              <w:top w:val="nil"/>
              <w:left w:val="nil"/>
              <w:bottom w:val="nil"/>
              <w:right w:val="nil"/>
            </w:tcBorders>
          </w:tcPr>
          <w:p w14:paraId="5DEE1CEE" w14:textId="77777777" w:rsidR="008655E4" w:rsidRDefault="008655E4" w:rsidP="0058322D">
            <w:pPr>
              <w:autoSpaceDE w:val="0"/>
              <w:autoSpaceDN w:val="0"/>
              <w:adjustRightInd w:val="0"/>
              <w:rPr>
                <w:rFonts w:ascii="Times New Roman" w:hAnsi="Times New Roman"/>
              </w:rPr>
            </w:pPr>
          </w:p>
        </w:tc>
        <w:tc>
          <w:tcPr>
            <w:tcW w:w="1728" w:type="dxa"/>
            <w:tcBorders>
              <w:top w:val="nil"/>
              <w:left w:val="nil"/>
              <w:bottom w:val="nil"/>
              <w:right w:val="nil"/>
            </w:tcBorders>
          </w:tcPr>
          <w:p w14:paraId="12D8B71F" w14:textId="77777777" w:rsidR="008655E4" w:rsidRDefault="008655E4" w:rsidP="0058322D">
            <w:pPr>
              <w:autoSpaceDE w:val="0"/>
              <w:autoSpaceDN w:val="0"/>
              <w:adjustRightInd w:val="0"/>
              <w:jc w:val="center"/>
              <w:rPr>
                <w:rFonts w:ascii="Times New Roman" w:hAnsi="Times New Roman"/>
              </w:rPr>
            </w:pPr>
          </w:p>
        </w:tc>
        <w:tc>
          <w:tcPr>
            <w:tcW w:w="1584" w:type="dxa"/>
            <w:tcBorders>
              <w:top w:val="nil"/>
              <w:left w:val="nil"/>
              <w:bottom w:val="nil"/>
              <w:right w:val="nil"/>
            </w:tcBorders>
          </w:tcPr>
          <w:p w14:paraId="1EF5DFE1" w14:textId="77777777" w:rsidR="008655E4" w:rsidRDefault="008655E4" w:rsidP="0058322D">
            <w:pPr>
              <w:autoSpaceDE w:val="0"/>
              <w:autoSpaceDN w:val="0"/>
              <w:adjustRightInd w:val="0"/>
              <w:jc w:val="center"/>
              <w:rPr>
                <w:rFonts w:ascii="Times New Roman" w:hAnsi="Times New Roman"/>
              </w:rPr>
            </w:pPr>
            <w:r>
              <w:rPr>
                <w:rFonts w:ascii="Times New Roman" w:hAnsi="Times New Roman"/>
              </w:rPr>
              <w:t>(0.0211)</w:t>
            </w:r>
          </w:p>
        </w:tc>
        <w:tc>
          <w:tcPr>
            <w:tcW w:w="1728" w:type="dxa"/>
            <w:tcBorders>
              <w:top w:val="nil"/>
              <w:left w:val="nil"/>
              <w:bottom w:val="nil"/>
              <w:right w:val="nil"/>
            </w:tcBorders>
          </w:tcPr>
          <w:p w14:paraId="599A7661" w14:textId="77777777" w:rsidR="008655E4" w:rsidRDefault="008655E4" w:rsidP="0058322D">
            <w:pPr>
              <w:autoSpaceDE w:val="0"/>
              <w:autoSpaceDN w:val="0"/>
              <w:adjustRightInd w:val="0"/>
              <w:jc w:val="center"/>
              <w:rPr>
                <w:rFonts w:ascii="Times New Roman" w:hAnsi="Times New Roman"/>
              </w:rPr>
            </w:pPr>
          </w:p>
        </w:tc>
        <w:tc>
          <w:tcPr>
            <w:tcW w:w="1728" w:type="dxa"/>
            <w:tcBorders>
              <w:top w:val="nil"/>
              <w:left w:val="nil"/>
              <w:bottom w:val="nil"/>
              <w:right w:val="nil"/>
            </w:tcBorders>
          </w:tcPr>
          <w:p w14:paraId="15BC578F" w14:textId="77777777" w:rsidR="008655E4" w:rsidRDefault="008655E4" w:rsidP="0058322D">
            <w:pPr>
              <w:autoSpaceDE w:val="0"/>
              <w:autoSpaceDN w:val="0"/>
              <w:adjustRightInd w:val="0"/>
              <w:jc w:val="center"/>
              <w:rPr>
                <w:rFonts w:ascii="Times New Roman" w:hAnsi="Times New Roman"/>
              </w:rPr>
            </w:pPr>
            <w:r>
              <w:rPr>
                <w:rFonts w:ascii="Times New Roman" w:hAnsi="Times New Roman"/>
              </w:rPr>
              <w:t>(0.0133)</w:t>
            </w:r>
          </w:p>
        </w:tc>
      </w:tr>
      <w:tr w:rsidR="008655E4" w14:paraId="75790C37" w14:textId="77777777" w:rsidTr="008C47CC">
        <w:trPr>
          <w:jc w:val="center"/>
        </w:trPr>
        <w:tc>
          <w:tcPr>
            <w:tcW w:w="2379" w:type="dxa"/>
            <w:tcBorders>
              <w:top w:val="nil"/>
              <w:left w:val="nil"/>
              <w:bottom w:val="nil"/>
              <w:right w:val="nil"/>
            </w:tcBorders>
          </w:tcPr>
          <w:p w14:paraId="0F1F80C7" w14:textId="77777777" w:rsidR="008655E4" w:rsidRDefault="008655E4" w:rsidP="0058322D">
            <w:pPr>
              <w:autoSpaceDE w:val="0"/>
              <w:autoSpaceDN w:val="0"/>
              <w:adjustRightInd w:val="0"/>
              <w:rPr>
                <w:rFonts w:ascii="Times New Roman" w:hAnsi="Times New Roman"/>
              </w:rPr>
            </w:pPr>
            <w:r>
              <w:rPr>
                <w:rFonts w:ascii="Times New Roman" w:hAnsi="Times New Roman"/>
              </w:rPr>
              <w:t>Zoroastrian</w:t>
            </w:r>
          </w:p>
        </w:tc>
        <w:tc>
          <w:tcPr>
            <w:tcW w:w="1728" w:type="dxa"/>
            <w:tcBorders>
              <w:top w:val="nil"/>
              <w:left w:val="nil"/>
              <w:bottom w:val="nil"/>
              <w:right w:val="nil"/>
            </w:tcBorders>
          </w:tcPr>
          <w:p w14:paraId="469C1DE5" w14:textId="77777777" w:rsidR="008655E4" w:rsidRDefault="008655E4" w:rsidP="0058322D">
            <w:pPr>
              <w:autoSpaceDE w:val="0"/>
              <w:autoSpaceDN w:val="0"/>
              <w:adjustRightInd w:val="0"/>
              <w:jc w:val="center"/>
              <w:rPr>
                <w:rFonts w:ascii="Times New Roman" w:hAnsi="Times New Roman"/>
              </w:rPr>
            </w:pPr>
          </w:p>
        </w:tc>
        <w:tc>
          <w:tcPr>
            <w:tcW w:w="1584" w:type="dxa"/>
            <w:tcBorders>
              <w:top w:val="nil"/>
              <w:left w:val="nil"/>
              <w:bottom w:val="nil"/>
              <w:right w:val="nil"/>
            </w:tcBorders>
          </w:tcPr>
          <w:p w14:paraId="6E33BE98" w14:textId="77777777" w:rsidR="008655E4" w:rsidRDefault="008655E4" w:rsidP="0058322D">
            <w:pPr>
              <w:autoSpaceDE w:val="0"/>
              <w:autoSpaceDN w:val="0"/>
              <w:adjustRightInd w:val="0"/>
              <w:jc w:val="center"/>
              <w:rPr>
                <w:rFonts w:ascii="Times New Roman" w:hAnsi="Times New Roman"/>
              </w:rPr>
            </w:pPr>
            <w:r>
              <w:rPr>
                <w:rFonts w:ascii="Times New Roman" w:hAnsi="Times New Roman"/>
              </w:rPr>
              <w:t>0.0826</w:t>
            </w:r>
          </w:p>
        </w:tc>
        <w:tc>
          <w:tcPr>
            <w:tcW w:w="1728" w:type="dxa"/>
            <w:tcBorders>
              <w:top w:val="nil"/>
              <w:left w:val="nil"/>
              <w:bottom w:val="nil"/>
              <w:right w:val="nil"/>
            </w:tcBorders>
          </w:tcPr>
          <w:p w14:paraId="5223B658" w14:textId="77777777" w:rsidR="008655E4" w:rsidRDefault="008655E4" w:rsidP="0058322D">
            <w:pPr>
              <w:autoSpaceDE w:val="0"/>
              <w:autoSpaceDN w:val="0"/>
              <w:adjustRightInd w:val="0"/>
              <w:jc w:val="center"/>
              <w:rPr>
                <w:rFonts w:ascii="Times New Roman" w:hAnsi="Times New Roman"/>
              </w:rPr>
            </w:pPr>
          </w:p>
        </w:tc>
        <w:tc>
          <w:tcPr>
            <w:tcW w:w="1728" w:type="dxa"/>
            <w:tcBorders>
              <w:top w:val="nil"/>
              <w:left w:val="nil"/>
              <w:bottom w:val="nil"/>
              <w:right w:val="nil"/>
            </w:tcBorders>
          </w:tcPr>
          <w:p w14:paraId="3F1721D0" w14:textId="77777777" w:rsidR="008655E4" w:rsidRDefault="008655E4" w:rsidP="0058322D">
            <w:pPr>
              <w:autoSpaceDE w:val="0"/>
              <w:autoSpaceDN w:val="0"/>
              <w:adjustRightInd w:val="0"/>
              <w:jc w:val="center"/>
              <w:rPr>
                <w:rFonts w:ascii="Times New Roman" w:hAnsi="Times New Roman"/>
              </w:rPr>
            </w:pPr>
            <w:r>
              <w:rPr>
                <w:rFonts w:ascii="Times New Roman" w:hAnsi="Times New Roman"/>
              </w:rPr>
              <w:t>-0.0629</w:t>
            </w:r>
          </w:p>
        </w:tc>
      </w:tr>
      <w:tr w:rsidR="008655E4" w14:paraId="4C5A1FE8" w14:textId="77777777" w:rsidTr="008C47CC">
        <w:trPr>
          <w:jc w:val="center"/>
        </w:trPr>
        <w:tc>
          <w:tcPr>
            <w:tcW w:w="2379" w:type="dxa"/>
            <w:tcBorders>
              <w:top w:val="nil"/>
              <w:left w:val="nil"/>
              <w:bottom w:val="nil"/>
              <w:right w:val="nil"/>
            </w:tcBorders>
          </w:tcPr>
          <w:p w14:paraId="3FD68A26" w14:textId="77777777" w:rsidR="008655E4" w:rsidRDefault="008655E4" w:rsidP="0058322D">
            <w:pPr>
              <w:autoSpaceDE w:val="0"/>
              <w:autoSpaceDN w:val="0"/>
              <w:adjustRightInd w:val="0"/>
              <w:rPr>
                <w:rFonts w:ascii="Times New Roman" w:hAnsi="Times New Roman"/>
              </w:rPr>
            </w:pPr>
          </w:p>
        </w:tc>
        <w:tc>
          <w:tcPr>
            <w:tcW w:w="1728" w:type="dxa"/>
            <w:tcBorders>
              <w:top w:val="nil"/>
              <w:left w:val="nil"/>
              <w:bottom w:val="nil"/>
              <w:right w:val="nil"/>
            </w:tcBorders>
          </w:tcPr>
          <w:p w14:paraId="247EAA80" w14:textId="77777777" w:rsidR="008655E4" w:rsidRDefault="008655E4" w:rsidP="0058322D">
            <w:pPr>
              <w:autoSpaceDE w:val="0"/>
              <w:autoSpaceDN w:val="0"/>
              <w:adjustRightInd w:val="0"/>
              <w:jc w:val="center"/>
              <w:rPr>
                <w:rFonts w:ascii="Times New Roman" w:hAnsi="Times New Roman"/>
              </w:rPr>
            </w:pPr>
          </w:p>
        </w:tc>
        <w:tc>
          <w:tcPr>
            <w:tcW w:w="1584" w:type="dxa"/>
            <w:tcBorders>
              <w:top w:val="nil"/>
              <w:left w:val="nil"/>
              <w:bottom w:val="nil"/>
              <w:right w:val="nil"/>
            </w:tcBorders>
          </w:tcPr>
          <w:p w14:paraId="2A5FAA0C" w14:textId="77777777" w:rsidR="008655E4" w:rsidRDefault="008655E4" w:rsidP="0058322D">
            <w:pPr>
              <w:autoSpaceDE w:val="0"/>
              <w:autoSpaceDN w:val="0"/>
              <w:adjustRightInd w:val="0"/>
              <w:jc w:val="center"/>
              <w:rPr>
                <w:rFonts w:ascii="Times New Roman" w:hAnsi="Times New Roman"/>
              </w:rPr>
            </w:pPr>
            <w:r>
              <w:rPr>
                <w:rFonts w:ascii="Times New Roman" w:hAnsi="Times New Roman"/>
              </w:rPr>
              <w:t>(0.0948)</w:t>
            </w:r>
          </w:p>
        </w:tc>
        <w:tc>
          <w:tcPr>
            <w:tcW w:w="1728" w:type="dxa"/>
            <w:tcBorders>
              <w:top w:val="nil"/>
              <w:left w:val="nil"/>
              <w:bottom w:val="nil"/>
              <w:right w:val="nil"/>
            </w:tcBorders>
          </w:tcPr>
          <w:p w14:paraId="330B5505" w14:textId="77777777" w:rsidR="008655E4" w:rsidRDefault="008655E4" w:rsidP="0058322D">
            <w:pPr>
              <w:autoSpaceDE w:val="0"/>
              <w:autoSpaceDN w:val="0"/>
              <w:adjustRightInd w:val="0"/>
              <w:jc w:val="center"/>
              <w:rPr>
                <w:rFonts w:ascii="Times New Roman" w:hAnsi="Times New Roman"/>
              </w:rPr>
            </w:pPr>
          </w:p>
        </w:tc>
        <w:tc>
          <w:tcPr>
            <w:tcW w:w="1728" w:type="dxa"/>
            <w:tcBorders>
              <w:top w:val="nil"/>
              <w:left w:val="nil"/>
              <w:bottom w:val="nil"/>
              <w:right w:val="nil"/>
            </w:tcBorders>
          </w:tcPr>
          <w:p w14:paraId="54C95F4E" w14:textId="77777777" w:rsidR="008655E4" w:rsidRDefault="008655E4" w:rsidP="0058322D">
            <w:pPr>
              <w:autoSpaceDE w:val="0"/>
              <w:autoSpaceDN w:val="0"/>
              <w:adjustRightInd w:val="0"/>
              <w:jc w:val="center"/>
              <w:rPr>
                <w:rFonts w:ascii="Times New Roman" w:hAnsi="Times New Roman"/>
              </w:rPr>
            </w:pPr>
            <w:r>
              <w:rPr>
                <w:rFonts w:ascii="Times New Roman" w:hAnsi="Times New Roman"/>
              </w:rPr>
              <w:t>(0.0949)</w:t>
            </w:r>
          </w:p>
        </w:tc>
      </w:tr>
      <w:tr w:rsidR="008655E4" w14:paraId="31F78841" w14:textId="77777777" w:rsidTr="008C47CC">
        <w:trPr>
          <w:jc w:val="center"/>
        </w:trPr>
        <w:tc>
          <w:tcPr>
            <w:tcW w:w="2379" w:type="dxa"/>
            <w:tcBorders>
              <w:top w:val="nil"/>
              <w:left w:val="nil"/>
              <w:bottom w:val="nil"/>
              <w:right w:val="nil"/>
            </w:tcBorders>
          </w:tcPr>
          <w:p w14:paraId="3886E8B0" w14:textId="77777777" w:rsidR="008655E4" w:rsidRDefault="008655E4" w:rsidP="0058322D">
            <w:pPr>
              <w:autoSpaceDE w:val="0"/>
              <w:autoSpaceDN w:val="0"/>
              <w:adjustRightInd w:val="0"/>
              <w:rPr>
                <w:rFonts w:ascii="Times New Roman" w:hAnsi="Times New Roman"/>
              </w:rPr>
            </w:pPr>
            <w:r>
              <w:rPr>
                <w:rFonts w:ascii="Times New Roman" w:hAnsi="Times New Roman"/>
              </w:rPr>
              <w:t>No Religion</w:t>
            </w:r>
          </w:p>
        </w:tc>
        <w:tc>
          <w:tcPr>
            <w:tcW w:w="1728" w:type="dxa"/>
            <w:tcBorders>
              <w:top w:val="nil"/>
              <w:left w:val="nil"/>
              <w:bottom w:val="nil"/>
              <w:right w:val="nil"/>
            </w:tcBorders>
          </w:tcPr>
          <w:p w14:paraId="2A9986E0" w14:textId="77777777" w:rsidR="008655E4" w:rsidRDefault="008655E4" w:rsidP="0058322D">
            <w:pPr>
              <w:autoSpaceDE w:val="0"/>
              <w:autoSpaceDN w:val="0"/>
              <w:adjustRightInd w:val="0"/>
              <w:jc w:val="center"/>
              <w:rPr>
                <w:rFonts w:ascii="Times New Roman" w:hAnsi="Times New Roman"/>
              </w:rPr>
            </w:pPr>
          </w:p>
        </w:tc>
        <w:tc>
          <w:tcPr>
            <w:tcW w:w="1584" w:type="dxa"/>
            <w:tcBorders>
              <w:top w:val="nil"/>
              <w:left w:val="nil"/>
              <w:bottom w:val="nil"/>
              <w:right w:val="nil"/>
            </w:tcBorders>
          </w:tcPr>
          <w:p w14:paraId="5ED7F82B" w14:textId="77777777" w:rsidR="008655E4" w:rsidRDefault="008655E4" w:rsidP="0058322D">
            <w:pPr>
              <w:autoSpaceDE w:val="0"/>
              <w:autoSpaceDN w:val="0"/>
              <w:adjustRightInd w:val="0"/>
              <w:jc w:val="center"/>
              <w:rPr>
                <w:rFonts w:ascii="Times New Roman" w:hAnsi="Times New Roman"/>
              </w:rPr>
            </w:pPr>
            <w:r>
              <w:rPr>
                <w:rFonts w:ascii="Times New Roman" w:hAnsi="Times New Roman"/>
              </w:rPr>
              <w:t>0.0668</w:t>
            </w:r>
          </w:p>
        </w:tc>
        <w:tc>
          <w:tcPr>
            <w:tcW w:w="1728" w:type="dxa"/>
            <w:tcBorders>
              <w:top w:val="nil"/>
              <w:left w:val="nil"/>
              <w:bottom w:val="nil"/>
              <w:right w:val="nil"/>
            </w:tcBorders>
          </w:tcPr>
          <w:p w14:paraId="1E587DB0" w14:textId="77777777" w:rsidR="008655E4" w:rsidRDefault="008655E4" w:rsidP="0058322D">
            <w:pPr>
              <w:autoSpaceDE w:val="0"/>
              <w:autoSpaceDN w:val="0"/>
              <w:adjustRightInd w:val="0"/>
              <w:jc w:val="center"/>
              <w:rPr>
                <w:rFonts w:ascii="Times New Roman" w:hAnsi="Times New Roman"/>
              </w:rPr>
            </w:pPr>
          </w:p>
        </w:tc>
        <w:tc>
          <w:tcPr>
            <w:tcW w:w="1728" w:type="dxa"/>
            <w:tcBorders>
              <w:top w:val="nil"/>
              <w:left w:val="nil"/>
              <w:bottom w:val="nil"/>
              <w:right w:val="nil"/>
            </w:tcBorders>
          </w:tcPr>
          <w:p w14:paraId="43DA8A46" w14:textId="77777777" w:rsidR="008655E4" w:rsidRDefault="008655E4" w:rsidP="0058322D">
            <w:pPr>
              <w:autoSpaceDE w:val="0"/>
              <w:autoSpaceDN w:val="0"/>
              <w:adjustRightInd w:val="0"/>
              <w:jc w:val="center"/>
              <w:rPr>
                <w:rFonts w:ascii="Times New Roman" w:hAnsi="Times New Roman"/>
              </w:rPr>
            </w:pPr>
            <w:r>
              <w:rPr>
                <w:rFonts w:ascii="Times New Roman" w:hAnsi="Times New Roman"/>
              </w:rPr>
              <w:t>0.0899</w:t>
            </w:r>
          </w:p>
        </w:tc>
      </w:tr>
      <w:tr w:rsidR="008655E4" w14:paraId="79647A07" w14:textId="77777777" w:rsidTr="008C47CC">
        <w:trPr>
          <w:jc w:val="center"/>
        </w:trPr>
        <w:tc>
          <w:tcPr>
            <w:tcW w:w="2379" w:type="dxa"/>
            <w:tcBorders>
              <w:top w:val="nil"/>
              <w:left w:val="nil"/>
              <w:bottom w:val="nil"/>
              <w:right w:val="nil"/>
            </w:tcBorders>
          </w:tcPr>
          <w:p w14:paraId="003303E1" w14:textId="77777777" w:rsidR="008655E4" w:rsidRDefault="008655E4" w:rsidP="0058322D">
            <w:pPr>
              <w:autoSpaceDE w:val="0"/>
              <w:autoSpaceDN w:val="0"/>
              <w:adjustRightInd w:val="0"/>
              <w:rPr>
                <w:rFonts w:ascii="Times New Roman" w:hAnsi="Times New Roman"/>
              </w:rPr>
            </w:pPr>
          </w:p>
        </w:tc>
        <w:tc>
          <w:tcPr>
            <w:tcW w:w="1728" w:type="dxa"/>
            <w:tcBorders>
              <w:top w:val="nil"/>
              <w:left w:val="nil"/>
              <w:bottom w:val="nil"/>
              <w:right w:val="nil"/>
            </w:tcBorders>
          </w:tcPr>
          <w:p w14:paraId="40286F2F" w14:textId="77777777" w:rsidR="008655E4" w:rsidRDefault="008655E4" w:rsidP="0058322D">
            <w:pPr>
              <w:autoSpaceDE w:val="0"/>
              <w:autoSpaceDN w:val="0"/>
              <w:adjustRightInd w:val="0"/>
              <w:jc w:val="center"/>
              <w:rPr>
                <w:rFonts w:ascii="Times New Roman" w:hAnsi="Times New Roman"/>
              </w:rPr>
            </w:pPr>
          </w:p>
        </w:tc>
        <w:tc>
          <w:tcPr>
            <w:tcW w:w="1584" w:type="dxa"/>
            <w:tcBorders>
              <w:top w:val="nil"/>
              <w:left w:val="nil"/>
              <w:bottom w:val="nil"/>
              <w:right w:val="nil"/>
            </w:tcBorders>
          </w:tcPr>
          <w:p w14:paraId="6A3E2A80" w14:textId="77777777" w:rsidR="008655E4" w:rsidRDefault="008655E4" w:rsidP="0058322D">
            <w:pPr>
              <w:autoSpaceDE w:val="0"/>
              <w:autoSpaceDN w:val="0"/>
              <w:adjustRightInd w:val="0"/>
              <w:jc w:val="center"/>
              <w:rPr>
                <w:rFonts w:ascii="Times New Roman" w:hAnsi="Times New Roman"/>
              </w:rPr>
            </w:pPr>
            <w:r>
              <w:rPr>
                <w:rFonts w:ascii="Times New Roman" w:hAnsi="Times New Roman"/>
              </w:rPr>
              <w:t>(0.138)</w:t>
            </w:r>
          </w:p>
        </w:tc>
        <w:tc>
          <w:tcPr>
            <w:tcW w:w="1728" w:type="dxa"/>
            <w:tcBorders>
              <w:top w:val="nil"/>
              <w:left w:val="nil"/>
              <w:bottom w:val="nil"/>
              <w:right w:val="nil"/>
            </w:tcBorders>
          </w:tcPr>
          <w:p w14:paraId="6DF16336" w14:textId="77777777" w:rsidR="008655E4" w:rsidRDefault="008655E4" w:rsidP="0058322D">
            <w:pPr>
              <w:autoSpaceDE w:val="0"/>
              <w:autoSpaceDN w:val="0"/>
              <w:adjustRightInd w:val="0"/>
              <w:jc w:val="center"/>
              <w:rPr>
                <w:rFonts w:ascii="Times New Roman" w:hAnsi="Times New Roman"/>
              </w:rPr>
            </w:pPr>
          </w:p>
        </w:tc>
        <w:tc>
          <w:tcPr>
            <w:tcW w:w="1728" w:type="dxa"/>
            <w:tcBorders>
              <w:top w:val="nil"/>
              <w:left w:val="nil"/>
              <w:bottom w:val="nil"/>
              <w:right w:val="nil"/>
            </w:tcBorders>
          </w:tcPr>
          <w:p w14:paraId="60781257" w14:textId="77777777" w:rsidR="008655E4" w:rsidRDefault="008655E4" w:rsidP="0058322D">
            <w:pPr>
              <w:autoSpaceDE w:val="0"/>
              <w:autoSpaceDN w:val="0"/>
              <w:adjustRightInd w:val="0"/>
              <w:jc w:val="center"/>
              <w:rPr>
                <w:rFonts w:ascii="Times New Roman" w:hAnsi="Times New Roman"/>
              </w:rPr>
            </w:pPr>
            <w:r>
              <w:rPr>
                <w:rFonts w:ascii="Times New Roman" w:hAnsi="Times New Roman"/>
              </w:rPr>
              <w:t>(0.0622)</w:t>
            </w:r>
          </w:p>
        </w:tc>
      </w:tr>
      <w:tr w:rsidR="008655E4" w14:paraId="26A82111" w14:textId="77777777" w:rsidTr="008C47CC">
        <w:trPr>
          <w:jc w:val="center"/>
        </w:trPr>
        <w:tc>
          <w:tcPr>
            <w:tcW w:w="2379" w:type="dxa"/>
            <w:tcBorders>
              <w:top w:val="nil"/>
              <w:left w:val="nil"/>
              <w:bottom w:val="nil"/>
              <w:right w:val="nil"/>
            </w:tcBorders>
          </w:tcPr>
          <w:p w14:paraId="1EAA6A5D" w14:textId="77777777" w:rsidR="008655E4" w:rsidRDefault="008655E4" w:rsidP="0058322D">
            <w:pPr>
              <w:autoSpaceDE w:val="0"/>
              <w:autoSpaceDN w:val="0"/>
              <w:adjustRightInd w:val="0"/>
              <w:rPr>
                <w:rFonts w:ascii="Times New Roman" w:hAnsi="Times New Roman"/>
              </w:rPr>
            </w:pPr>
            <w:r>
              <w:rPr>
                <w:rFonts w:ascii="Times New Roman" w:hAnsi="Times New Roman"/>
              </w:rPr>
              <w:t>Other Religion</w:t>
            </w:r>
          </w:p>
        </w:tc>
        <w:tc>
          <w:tcPr>
            <w:tcW w:w="1728" w:type="dxa"/>
            <w:tcBorders>
              <w:top w:val="nil"/>
              <w:left w:val="nil"/>
              <w:bottom w:val="nil"/>
              <w:right w:val="nil"/>
            </w:tcBorders>
          </w:tcPr>
          <w:p w14:paraId="0ABF232B" w14:textId="77777777" w:rsidR="008655E4" w:rsidRDefault="008655E4" w:rsidP="0058322D">
            <w:pPr>
              <w:autoSpaceDE w:val="0"/>
              <w:autoSpaceDN w:val="0"/>
              <w:adjustRightInd w:val="0"/>
              <w:jc w:val="center"/>
              <w:rPr>
                <w:rFonts w:ascii="Times New Roman" w:hAnsi="Times New Roman"/>
              </w:rPr>
            </w:pPr>
          </w:p>
        </w:tc>
        <w:tc>
          <w:tcPr>
            <w:tcW w:w="1584" w:type="dxa"/>
            <w:tcBorders>
              <w:top w:val="nil"/>
              <w:left w:val="nil"/>
              <w:bottom w:val="nil"/>
              <w:right w:val="nil"/>
            </w:tcBorders>
          </w:tcPr>
          <w:p w14:paraId="61B4D0A2" w14:textId="77777777" w:rsidR="008655E4" w:rsidRDefault="008655E4" w:rsidP="0058322D">
            <w:pPr>
              <w:autoSpaceDE w:val="0"/>
              <w:autoSpaceDN w:val="0"/>
              <w:adjustRightInd w:val="0"/>
              <w:jc w:val="center"/>
              <w:rPr>
                <w:rFonts w:ascii="Times New Roman" w:hAnsi="Times New Roman"/>
              </w:rPr>
            </w:pPr>
            <w:r>
              <w:rPr>
                <w:rFonts w:ascii="Times New Roman" w:hAnsi="Times New Roman"/>
              </w:rPr>
              <w:t>0.0320</w:t>
            </w:r>
          </w:p>
        </w:tc>
        <w:tc>
          <w:tcPr>
            <w:tcW w:w="1728" w:type="dxa"/>
            <w:tcBorders>
              <w:top w:val="nil"/>
              <w:left w:val="nil"/>
              <w:bottom w:val="nil"/>
              <w:right w:val="nil"/>
            </w:tcBorders>
          </w:tcPr>
          <w:p w14:paraId="70B4B08A" w14:textId="77777777" w:rsidR="008655E4" w:rsidRDefault="008655E4" w:rsidP="0058322D">
            <w:pPr>
              <w:autoSpaceDE w:val="0"/>
              <w:autoSpaceDN w:val="0"/>
              <w:adjustRightInd w:val="0"/>
              <w:jc w:val="center"/>
              <w:rPr>
                <w:rFonts w:ascii="Times New Roman" w:hAnsi="Times New Roman"/>
              </w:rPr>
            </w:pPr>
          </w:p>
        </w:tc>
        <w:tc>
          <w:tcPr>
            <w:tcW w:w="1728" w:type="dxa"/>
            <w:tcBorders>
              <w:top w:val="nil"/>
              <w:left w:val="nil"/>
              <w:bottom w:val="nil"/>
              <w:right w:val="nil"/>
            </w:tcBorders>
          </w:tcPr>
          <w:p w14:paraId="5EE5883B" w14:textId="77777777" w:rsidR="008655E4" w:rsidRDefault="008655E4" w:rsidP="0058322D">
            <w:pPr>
              <w:autoSpaceDE w:val="0"/>
              <w:autoSpaceDN w:val="0"/>
              <w:adjustRightInd w:val="0"/>
              <w:jc w:val="center"/>
              <w:rPr>
                <w:rFonts w:ascii="Times New Roman" w:hAnsi="Times New Roman"/>
              </w:rPr>
            </w:pPr>
            <w:r>
              <w:rPr>
                <w:rFonts w:ascii="Times New Roman" w:hAnsi="Times New Roman"/>
              </w:rPr>
              <w:t>-0.0109</w:t>
            </w:r>
          </w:p>
        </w:tc>
      </w:tr>
      <w:tr w:rsidR="008655E4" w14:paraId="70927024" w14:textId="77777777" w:rsidTr="008C47CC">
        <w:trPr>
          <w:jc w:val="center"/>
        </w:trPr>
        <w:tc>
          <w:tcPr>
            <w:tcW w:w="2379" w:type="dxa"/>
            <w:tcBorders>
              <w:top w:val="nil"/>
              <w:left w:val="nil"/>
              <w:bottom w:val="nil"/>
              <w:right w:val="nil"/>
            </w:tcBorders>
          </w:tcPr>
          <w:p w14:paraId="1B0956A7" w14:textId="77777777" w:rsidR="008655E4" w:rsidRDefault="008655E4" w:rsidP="0058322D">
            <w:pPr>
              <w:autoSpaceDE w:val="0"/>
              <w:autoSpaceDN w:val="0"/>
              <w:adjustRightInd w:val="0"/>
              <w:rPr>
                <w:rFonts w:ascii="Times New Roman" w:hAnsi="Times New Roman"/>
              </w:rPr>
            </w:pPr>
          </w:p>
        </w:tc>
        <w:tc>
          <w:tcPr>
            <w:tcW w:w="1728" w:type="dxa"/>
            <w:tcBorders>
              <w:top w:val="nil"/>
              <w:left w:val="nil"/>
              <w:bottom w:val="nil"/>
              <w:right w:val="nil"/>
            </w:tcBorders>
          </w:tcPr>
          <w:p w14:paraId="504E1777" w14:textId="77777777" w:rsidR="008655E4" w:rsidRDefault="008655E4" w:rsidP="0058322D">
            <w:pPr>
              <w:autoSpaceDE w:val="0"/>
              <w:autoSpaceDN w:val="0"/>
              <w:adjustRightInd w:val="0"/>
              <w:jc w:val="center"/>
              <w:rPr>
                <w:rFonts w:ascii="Times New Roman" w:hAnsi="Times New Roman"/>
              </w:rPr>
            </w:pPr>
          </w:p>
        </w:tc>
        <w:tc>
          <w:tcPr>
            <w:tcW w:w="1584" w:type="dxa"/>
            <w:tcBorders>
              <w:top w:val="nil"/>
              <w:left w:val="nil"/>
              <w:bottom w:val="nil"/>
              <w:right w:val="nil"/>
            </w:tcBorders>
          </w:tcPr>
          <w:p w14:paraId="5EE6FF0E" w14:textId="77777777" w:rsidR="008655E4" w:rsidRDefault="008655E4" w:rsidP="0058322D">
            <w:pPr>
              <w:autoSpaceDE w:val="0"/>
              <w:autoSpaceDN w:val="0"/>
              <w:adjustRightInd w:val="0"/>
              <w:jc w:val="center"/>
              <w:rPr>
                <w:rFonts w:ascii="Times New Roman" w:hAnsi="Times New Roman"/>
              </w:rPr>
            </w:pPr>
            <w:r>
              <w:rPr>
                <w:rFonts w:ascii="Times New Roman" w:hAnsi="Times New Roman"/>
              </w:rPr>
              <w:t>(0.0404)</w:t>
            </w:r>
          </w:p>
        </w:tc>
        <w:tc>
          <w:tcPr>
            <w:tcW w:w="1728" w:type="dxa"/>
            <w:tcBorders>
              <w:top w:val="nil"/>
              <w:left w:val="nil"/>
              <w:bottom w:val="nil"/>
              <w:right w:val="nil"/>
            </w:tcBorders>
          </w:tcPr>
          <w:p w14:paraId="5ED39938" w14:textId="77777777" w:rsidR="008655E4" w:rsidRDefault="008655E4" w:rsidP="0058322D">
            <w:pPr>
              <w:autoSpaceDE w:val="0"/>
              <w:autoSpaceDN w:val="0"/>
              <w:adjustRightInd w:val="0"/>
              <w:jc w:val="center"/>
              <w:rPr>
                <w:rFonts w:ascii="Times New Roman" w:hAnsi="Times New Roman"/>
              </w:rPr>
            </w:pPr>
          </w:p>
        </w:tc>
        <w:tc>
          <w:tcPr>
            <w:tcW w:w="1728" w:type="dxa"/>
            <w:tcBorders>
              <w:top w:val="nil"/>
              <w:left w:val="nil"/>
              <w:bottom w:val="nil"/>
              <w:right w:val="nil"/>
            </w:tcBorders>
          </w:tcPr>
          <w:p w14:paraId="76A9F113" w14:textId="77777777" w:rsidR="008655E4" w:rsidRDefault="008655E4" w:rsidP="0058322D">
            <w:pPr>
              <w:autoSpaceDE w:val="0"/>
              <w:autoSpaceDN w:val="0"/>
              <w:adjustRightInd w:val="0"/>
              <w:jc w:val="center"/>
              <w:rPr>
                <w:rFonts w:ascii="Times New Roman" w:hAnsi="Times New Roman"/>
              </w:rPr>
            </w:pPr>
            <w:r>
              <w:rPr>
                <w:rFonts w:ascii="Times New Roman" w:hAnsi="Times New Roman"/>
              </w:rPr>
              <w:t>(0.0341)</w:t>
            </w:r>
          </w:p>
        </w:tc>
      </w:tr>
      <w:tr w:rsidR="008655E4" w14:paraId="69027FB9" w14:textId="77777777" w:rsidTr="008C47CC">
        <w:trPr>
          <w:jc w:val="center"/>
        </w:trPr>
        <w:tc>
          <w:tcPr>
            <w:tcW w:w="2379" w:type="dxa"/>
            <w:tcBorders>
              <w:top w:val="nil"/>
              <w:left w:val="nil"/>
              <w:bottom w:val="nil"/>
              <w:right w:val="nil"/>
            </w:tcBorders>
          </w:tcPr>
          <w:p w14:paraId="3CE51A3A" w14:textId="77777777" w:rsidR="008655E4" w:rsidRDefault="008655E4" w:rsidP="0058322D">
            <w:pPr>
              <w:autoSpaceDE w:val="0"/>
              <w:autoSpaceDN w:val="0"/>
              <w:adjustRightInd w:val="0"/>
              <w:rPr>
                <w:rFonts w:ascii="Times New Roman" w:hAnsi="Times New Roman"/>
              </w:rPr>
            </w:pPr>
            <w:r>
              <w:rPr>
                <w:rFonts w:ascii="Times New Roman" w:hAnsi="Times New Roman"/>
              </w:rPr>
              <w:t>Religion Missing</w:t>
            </w:r>
          </w:p>
        </w:tc>
        <w:tc>
          <w:tcPr>
            <w:tcW w:w="1728" w:type="dxa"/>
            <w:tcBorders>
              <w:top w:val="nil"/>
              <w:left w:val="nil"/>
              <w:bottom w:val="nil"/>
              <w:right w:val="nil"/>
            </w:tcBorders>
          </w:tcPr>
          <w:p w14:paraId="3C2BF45E" w14:textId="77777777" w:rsidR="008655E4" w:rsidRDefault="008655E4" w:rsidP="0058322D">
            <w:pPr>
              <w:autoSpaceDE w:val="0"/>
              <w:autoSpaceDN w:val="0"/>
              <w:adjustRightInd w:val="0"/>
              <w:jc w:val="center"/>
              <w:rPr>
                <w:rFonts w:ascii="Times New Roman" w:hAnsi="Times New Roman"/>
              </w:rPr>
            </w:pPr>
          </w:p>
        </w:tc>
        <w:tc>
          <w:tcPr>
            <w:tcW w:w="1584" w:type="dxa"/>
            <w:tcBorders>
              <w:top w:val="nil"/>
              <w:left w:val="nil"/>
              <w:bottom w:val="nil"/>
              <w:right w:val="nil"/>
            </w:tcBorders>
          </w:tcPr>
          <w:p w14:paraId="7D4A970E" w14:textId="77777777" w:rsidR="008655E4" w:rsidRDefault="008655E4" w:rsidP="0058322D">
            <w:pPr>
              <w:autoSpaceDE w:val="0"/>
              <w:autoSpaceDN w:val="0"/>
              <w:adjustRightInd w:val="0"/>
              <w:jc w:val="center"/>
              <w:rPr>
                <w:rFonts w:ascii="Times New Roman" w:hAnsi="Times New Roman"/>
              </w:rPr>
            </w:pPr>
            <w:r>
              <w:rPr>
                <w:rFonts w:ascii="Times New Roman" w:hAnsi="Times New Roman"/>
              </w:rPr>
              <w:t>-0.0365</w:t>
            </w:r>
          </w:p>
        </w:tc>
        <w:tc>
          <w:tcPr>
            <w:tcW w:w="1728" w:type="dxa"/>
            <w:tcBorders>
              <w:top w:val="nil"/>
              <w:left w:val="nil"/>
              <w:bottom w:val="nil"/>
              <w:right w:val="nil"/>
            </w:tcBorders>
          </w:tcPr>
          <w:p w14:paraId="3191FD48" w14:textId="77777777" w:rsidR="008655E4" w:rsidRDefault="008655E4" w:rsidP="0058322D">
            <w:pPr>
              <w:autoSpaceDE w:val="0"/>
              <w:autoSpaceDN w:val="0"/>
              <w:adjustRightInd w:val="0"/>
              <w:jc w:val="center"/>
              <w:rPr>
                <w:rFonts w:ascii="Times New Roman" w:hAnsi="Times New Roman"/>
              </w:rPr>
            </w:pPr>
          </w:p>
        </w:tc>
        <w:tc>
          <w:tcPr>
            <w:tcW w:w="1728" w:type="dxa"/>
            <w:tcBorders>
              <w:top w:val="nil"/>
              <w:left w:val="nil"/>
              <w:bottom w:val="nil"/>
              <w:right w:val="nil"/>
            </w:tcBorders>
          </w:tcPr>
          <w:p w14:paraId="48AE7D1C" w14:textId="77777777" w:rsidR="008655E4" w:rsidRDefault="008655E4" w:rsidP="0058322D">
            <w:pPr>
              <w:autoSpaceDE w:val="0"/>
              <w:autoSpaceDN w:val="0"/>
              <w:adjustRightInd w:val="0"/>
              <w:jc w:val="center"/>
              <w:rPr>
                <w:rFonts w:ascii="Times New Roman" w:hAnsi="Times New Roman"/>
              </w:rPr>
            </w:pPr>
            <w:r>
              <w:rPr>
                <w:rFonts w:ascii="Times New Roman" w:hAnsi="Times New Roman"/>
              </w:rPr>
              <w:t>-0.0523</w:t>
            </w:r>
          </w:p>
        </w:tc>
      </w:tr>
      <w:tr w:rsidR="008655E4" w14:paraId="5B493BB3" w14:textId="77777777" w:rsidTr="008C47CC">
        <w:trPr>
          <w:jc w:val="center"/>
        </w:trPr>
        <w:tc>
          <w:tcPr>
            <w:tcW w:w="2379" w:type="dxa"/>
            <w:tcBorders>
              <w:top w:val="nil"/>
              <w:left w:val="nil"/>
              <w:bottom w:val="nil"/>
              <w:right w:val="nil"/>
            </w:tcBorders>
          </w:tcPr>
          <w:p w14:paraId="1FEAD345" w14:textId="77777777" w:rsidR="008655E4" w:rsidRDefault="008655E4" w:rsidP="0058322D">
            <w:pPr>
              <w:autoSpaceDE w:val="0"/>
              <w:autoSpaceDN w:val="0"/>
              <w:adjustRightInd w:val="0"/>
              <w:rPr>
                <w:rFonts w:ascii="Times New Roman" w:hAnsi="Times New Roman"/>
              </w:rPr>
            </w:pPr>
          </w:p>
        </w:tc>
        <w:tc>
          <w:tcPr>
            <w:tcW w:w="1728" w:type="dxa"/>
            <w:tcBorders>
              <w:top w:val="nil"/>
              <w:left w:val="nil"/>
              <w:bottom w:val="nil"/>
              <w:right w:val="nil"/>
            </w:tcBorders>
          </w:tcPr>
          <w:p w14:paraId="0EB7C999" w14:textId="77777777" w:rsidR="008655E4" w:rsidRDefault="008655E4" w:rsidP="0058322D">
            <w:pPr>
              <w:autoSpaceDE w:val="0"/>
              <w:autoSpaceDN w:val="0"/>
              <w:adjustRightInd w:val="0"/>
              <w:jc w:val="center"/>
              <w:rPr>
                <w:rFonts w:ascii="Times New Roman" w:hAnsi="Times New Roman"/>
              </w:rPr>
            </w:pPr>
          </w:p>
        </w:tc>
        <w:tc>
          <w:tcPr>
            <w:tcW w:w="1584" w:type="dxa"/>
            <w:tcBorders>
              <w:top w:val="nil"/>
              <w:left w:val="nil"/>
              <w:bottom w:val="nil"/>
              <w:right w:val="nil"/>
            </w:tcBorders>
          </w:tcPr>
          <w:p w14:paraId="3BBDA9A8" w14:textId="77777777" w:rsidR="008655E4" w:rsidRDefault="008655E4" w:rsidP="0058322D">
            <w:pPr>
              <w:autoSpaceDE w:val="0"/>
              <w:autoSpaceDN w:val="0"/>
              <w:adjustRightInd w:val="0"/>
              <w:jc w:val="center"/>
              <w:rPr>
                <w:rFonts w:ascii="Times New Roman" w:hAnsi="Times New Roman"/>
              </w:rPr>
            </w:pPr>
            <w:r>
              <w:rPr>
                <w:rFonts w:ascii="Times New Roman" w:hAnsi="Times New Roman"/>
              </w:rPr>
              <w:t>(0.0386)</w:t>
            </w:r>
          </w:p>
        </w:tc>
        <w:tc>
          <w:tcPr>
            <w:tcW w:w="1728" w:type="dxa"/>
            <w:tcBorders>
              <w:top w:val="nil"/>
              <w:left w:val="nil"/>
              <w:bottom w:val="nil"/>
              <w:right w:val="nil"/>
            </w:tcBorders>
          </w:tcPr>
          <w:p w14:paraId="762258E9" w14:textId="77777777" w:rsidR="008655E4" w:rsidRDefault="008655E4" w:rsidP="0058322D">
            <w:pPr>
              <w:autoSpaceDE w:val="0"/>
              <w:autoSpaceDN w:val="0"/>
              <w:adjustRightInd w:val="0"/>
              <w:jc w:val="center"/>
              <w:rPr>
                <w:rFonts w:ascii="Times New Roman" w:hAnsi="Times New Roman"/>
              </w:rPr>
            </w:pPr>
          </w:p>
        </w:tc>
        <w:tc>
          <w:tcPr>
            <w:tcW w:w="1728" w:type="dxa"/>
            <w:tcBorders>
              <w:top w:val="nil"/>
              <w:left w:val="nil"/>
              <w:bottom w:val="nil"/>
              <w:right w:val="nil"/>
            </w:tcBorders>
          </w:tcPr>
          <w:p w14:paraId="1EB9DC68" w14:textId="77777777" w:rsidR="008655E4" w:rsidRDefault="008655E4" w:rsidP="0058322D">
            <w:pPr>
              <w:autoSpaceDE w:val="0"/>
              <w:autoSpaceDN w:val="0"/>
              <w:adjustRightInd w:val="0"/>
              <w:jc w:val="center"/>
              <w:rPr>
                <w:rFonts w:ascii="Times New Roman" w:hAnsi="Times New Roman"/>
              </w:rPr>
            </w:pPr>
            <w:r>
              <w:rPr>
                <w:rFonts w:ascii="Times New Roman" w:hAnsi="Times New Roman"/>
              </w:rPr>
              <w:t>(0.0361)</w:t>
            </w:r>
          </w:p>
        </w:tc>
      </w:tr>
      <w:tr w:rsidR="008655E4" w14:paraId="2D8168FA" w14:textId="77777777" w:rsidTr="008C47CC">
        <w:trPr>
          <w:jc w:val="center"/>
        </w:trPr>
        <w:tc>
          <w:tcPr>
            <w:tcW w:w="2379" w:type="dxa"/>
            <w:tcBorders>
              <w:top w:val="nil"/>
              <w:left w:val="nil"/>
              <w:bottom w:val="nil"/>
              <w:right w:val="nil"/>
            </w:tcBorders>
          </w:tcPr>
          <w:p w14:paraId="23842B87" w14:textId="77777777" w:rsidR="008655E4" w:rsidRDefault="008655E4" w:rsidP="0058322D">
            <w:pPr>
              <w:autoSpaceDE w:val="0"/>
              <w:autoSpaceDN w:val="0"/>
              <w:adjustRightInd w:val="0"/>
              <w:rPr>
                <w:rFonts w:ascii="Times New Roman" w:hAnsi="Times New Roman"/>
              </w:rPr>
            </w:pPr>
            <w:r>
              <w:rPr>
                <w:rFonts w:ascii="Times New Roman" w:hAnsi="Times New Roman"/>
              </w:rPr>
              <w:t>Scheduled Tribe</w:t>
            </w:r>
          </w:p>
        </w:tc>
        <w:tc>
          <w:tcPr>
            <w:tcW w:w="1728" w:type="dxa"/>
            <w:tcBorders>
              <w:top w:val="nil"/>
              <w:left w:val="nil"/>
              <w:bottom w:val="nil"/>
              <w:right w:val="nil"/>
            </w:tcBorders>
          </w:tcPr>
          <w:p w14:paraId="2086AA4B" w14:textId="77777777" w:rsidR="008655E4" w:rsidRDefault="008655E4" w:rsidP="0058322D">
            <w:pPr>
              <w:autoSpaceDE w:val="0"/>
              <w:autoSpaceDN w:val="0"/>
              <w:adjustRightInd w:val="0"/>
              <w:jc w:val="center"/>
              <w:rPr>
                <w:rFonts w:ascii="Times New Roman" w:hAnsi="Times New Roman"/>
              </w:rPr>
            </w:pPr>
          </w:p>
        </w:tc>
        <w:tc>
          <w:tcPr>
            <w:tcW w:w="1584" w:type="dxa"/>
            <w:tcBorders>
              <w:top w:val="nil"/>
              <w:left w:val="nil"/>
              <w:bottom w:val="nil"/>
              <w:right w:val="nil"/>
            </w:tcBorders>
          </w:tcPr>
          <w:p w14:paraId="693FC753" w14:textId="77777777" w:rsidR="008655E4" w:rsidRDefault="008655E4" w:rsidP="0058322D">
            <w:pPr>
              <w:autoSpaceDE w:val="0"/>
              <w:autoSpaceDN w:val="0"/>
              <w:adjustRightInd w:val="0"/>
              <w:jc w:val="center"/>
              <w:rPr>
                <w:rFonts w:ascii="Times New Roman" w:hAnsi="Times New Roman"/>
              </w:rPr>
            </w:pPr>
            <w:r>
              <w:rPr>
                <w:rFonts w:ascii="Times New Roman" w:hAnsi="Times New Roman"/>
              </w:rPr>
              <w:t>0.0356***</w:t>
            </w:r>
          </w:p>
        </w:tc>
        <w:tc>
          <w:tcPr>
            <w:tcW w:w="1728" w:type="dxa"/>
            <w:tcBorders>
              <w:top w:val="nil"/>
              <w:left w:val="nil"/>
              <w:bottom w:val="nil"/>
              <w:right w:val="nil"/>
            </w:tcBorders>
          </w:tcPr>
          <w:p w14:paraId="4ECEB150" w14:textId="77777777" w:rsidR="008655E4" w:rsidRDefault="008655E4" w:rsidP="0058322D">
            <w:pPr>
              <w:autoSpaceDE w:val="0"/>
              <w:autoSpaceDN w:val="0"/>
              <w:adjustRightInd w:val="0"/>
              <w:jc w:val="center"/>
              <w:rPr>
                <w:rFonts w:ascii="Times New Roman" w:hAnsi="Times New Roman"/>
              </w:rPr>
            </w:pPr>
          </w:p>
        </w:tc>
        <w:tc>
          <w:tcPr>
            <w:tcW w:w="1728" w:type="dxa"/>
            <w:tcBorders>
              <w:top w:val="nil"/>
              <w:left w:val="nil"/>
              <w:bottom w:val="nil"/>
              <w:right w:val="nil"/>
            </w:tcBorders>
          </w:tcPr>
          <w:p w14:paraId="6A75350F" w14:textId="77777777" w:rsidR="008655E4" w:rsidRDefault="008655E4" w:rsidP="0058322D">
            <w:pPr>
              <w:autoSpaceDE w:val="0"/>
              <w:autoSpaceDN w:val="0"/>
              <w:adjustRightInd w:val="0"/>
              <w:jc w:val="center"/>
              <w:rPr>
                <w:rFonts w:ascii="Times New Roman" w:hAnsi="Times New Roman"/>
              </w:rPr>
            </w:pPr>
            <w:r>
              <w:rPr>
                <w:rFonts w:ascii="Times New Roman" w:hAnsi="Times New Roman"/>
              </w:rPr>
              <w:t>0.0374***</w:t>
            </w:r>
          </w:p>
        </w:tc>
      </w:tr>
      <w:tr w:rsidR="008655E4" w14:paraId="532617BF" w14:textId="77777777" w:rsidTr="008C47CC">
        <w:trPr>
          <w:jc w:val="center"/>
        </w:trPr>
        <w:tc>
          <w:tcPr>
            <w:tcW w:w="2379" w:type="dxa"/>
            <w:tcBorders>
              <w:top w:val="nil"/>
              <w:left w:val="nil"/>
              <w:bottom w:val="nil"/>
              <w:right w:val="nil"/>
            </w:tcBorders>
          </w:tcPr>
          <w:p w14:paraId="58A50135" w14:textId="77777777" w:rsidR="008655E4" w:rsidRDefault="008655E4" w:rsidP="0058322D">
            <w:pPr>
              <w:autoSpaceDE w:val="0"/>
              <w:autoSpaceDN w:val="0"/>
              <w:adjustRightInd w:val="0"/>
              <w:rPr>
                <w:rFonts w:ascii="Times New Roman" w:hAnsi="Times New Roman"/>
              </w:rPr>
            </w:pPr>
          </w:p>
        </w:tc>
        <w:tc>
          <w:tcPr>
            <w:tcW w:w="1728" w:type="dxa"/>
            <w:tcBorders>
              <w:top w:val="nil"/>
              <w:left w:val="nil"/>
              <w:bottom w:val="nil"/>
              <w:right w:val="nil"/>
            </w:tcBorders>
          </w:tcPr>
          <w:p w14:paraId="4D2C258B" w14:textId="77777777" w:rsidR="008655E4" w:rsidRDefault="008655E4" w:rsidP="0058322D">
            <w:pPr>
              <w:autoSpaceDE w:val="0"/>
              <w:autoSpaceDN w:val="0"/>
              <w:adjustRightInd w:val="0"/>
              <w:jc w:val="center"/>
              <w:rPr>
                <w:rFonts w:ascii="Times New Roman" w:hAnsi="Times New Roman"/>
              </w:rPr>
            </w:pPr>
          </w:p>
        </w:tc>
        <w:tc>
          <w:tcPr>
            <w:tcW w:w="1584" w:type="dxa"/>
            <w:tcBorders>
              <w:top w:val="nil"/>
              <w:left w:val="nil"/>
              <w:bottom w:val="nil"/>
              <w:right w:val="nil"/>
            </w:tcBorders>
          </w:tcPr>
          <w:p w14:paraId="31A936CA" w14:textId="77777777" w:rsidR="008655E4" w:rsidRDefault="008655E4" w:rsidP="0058322D">
            <w:pPr>
              <w:autoSpaceDE w:val="0"/>
              <w:autoSpaceDN w:val="0"/>
              <w:adjustRightInd w:val="0"/>
              <w:jc w:val="center"/>
              <w:rPr>
                <w:rFonts w:ascii="Times New Roman" w:hAnsi="Times New Roman"/>
              </w:rPr>
            </w:pPr>
            <w:r>
              <w:rPr>
                <w:rFonts w:ascii="Times New Roman" w:hAnsi="Times New Roman"/>
              </w:rPr>
              <w:t>(0.00922)</w:t>
            </w:r>
          </w:p>
        </w:tc>
        <w:tc>
          <w:tcPr>
            <w:tcW w:w="1728" w:type="dxa"/>
            <w:tcBorders>
              <w:top w:val="nil"/>
              <w:left w:val="nil"/>
              <w:bottom w:val="nil"/>
              <w:right w:val="nil"/>
            </w:tcBorders>
          </w:tcPr>
          <w:p w14:paraId="43A7AF6F" w14:textId="77777777" w:rsidR="008655E4" w:rsidRDefault="008655E4" w:rsidP="0058322D">
            <w:pPr>
              <w:autoSpaceDE w:val="0"/>
              <w:autoSpaceDN w:val="0"/>
              <w:adjustRightInd w:val="0"/>
              <w:jc w:val="center"/>
              <w:rPr>
                <w:rFonts w:ascii="Times New Roman" w:hAnsi="Times New Roman"/>
              </w:rPr>
            </w:pPr>
          </w:p>
        </w:tc>
        <w:tc>
          <w:tcPr>
            <w:tcW w:w="1728" w:type="dxa"/>
            <w:tcBorders>
              <w:top w:val="nil"/>
              <w:left w:val="nil"/>
              <w:bottom w:val="nil"/>
              <w:right w:val="nil"/>
            </w:tcBorders>
          </w:tcPr>
          <w:p w14:paraId="13021D2E" w14:textId="77777777" w:rsidR="008655E4" w:rsidRDefault="008655E4" w:rsidP="0058322D">
            <w:pPr>
              <w:autoSpaceDE w:val="0"/>
              <w:autoSpaceDN w:val="0"/>
              <w:adjustRightInd w:val="0"/>
              <w:jc w:val="center"/>
              <w:rPr>
                <w:rFonts w:ascii="Times New Roman" w:hAnsi="Times New Roman"/>
              </w:rPr>
            </w:pPr>
            <w:r>
              <w:rPr>
                <w:rFonts w:ascii="Times New Roman" w:hAnsi="Times New Roman"/>
              </w:rPr>
              <w:t>(0.00833)</w:t>
            </w:r>
          </w:p>
        </w:tc>
      </w:tr>
      <w:tr w:rsidR="008655E4" w14:paraId="328902AD" w14:textId="77777777" w:rsidTr="008C47CC">
        <w:trPr>
          <w:jc w:val="center"/>
        </w:trPr>
        <w:tc>
          <w:tcPr>
            <w:tcW w:w="2379" w:type="dxa"/>
            <w:tcBorders>
              <w:top w:val="nil"/>
              <w:left w:val="nil"/>
              <w:bottom w:val="nil"/>
              <w:right w:val="nil"/>
            </w:tcBorders>
          </w:tcPr>
          <w:p w14:paraId="7769D067" w14:textId="77777777" w:rsidR="008655E4" w:rsidRDefault="008655E4" w:rsidP="0058322D">
            <w:pPr>
              <w:autoSpaceDE w:val="0"/>
              <w:autoSpaceDN w:val="0"/>
              <w:adjustRightInd w:val="0"/>
              <w:rPr>
                <w:rFonts w:ascii="Times New Roman" w:hAnsi="Times New Roman"/>
              </w:rPr>
            </w:pPr>
            <w:r>
              <w:rPr>
                <w:rFonts w:ascii="Times New Roman" w:hAnsi="Times New Roman"/>
              </w:rPr>
              <w:t>Other backwards class</w:t>
            </w:r>
          </w:p>
        </w:tc>
        <w:tc>
          <w:tcPr>
            <w:tcW w:w="1728" w:type="dxa"/>
            <w:tcBorders>
              <w:top w:val="nil"/>
              <w:left w:val="nil"/>
              <w:bottom w:val="nil"/>
              <w:right w:val="nil"/>
            </w:tcBorders>
          </w:tcPr>
          <w:p w14:paraId="316CED57" w14:textId="77777777" w:rsidR="008655E4" w:rsidRDefault="008655E4" w:rsidP="0058322D">
            <w:pPr>
              <w:autoSpaceDE w:val="0"/>
              <w:autoSpaceDN w:val="0"/>
              <w:adjustRightInd w:val="0"/>
              <w:jc w:val="center"/>
              <w:rPr>
                <w:rFonts w:ascii="Times New Roman" w:hAnsi="Times New Roman"/>
              </w:rPr>
            </w:pPr>
          </w:p>
        </w:tc>
        <w:tc>
          <w:tcPr>
            <w:tcW w:w="1584" w:type="dxa"/>
            <w:tcBorders>
              <w:top w:val="nil"/>
              <w:left w:val="nil"/>
              <w:bottom w:val="nil"/>
              <w:right w:val="nil"/>
            </w:tcBorders>
          </w:tcPr>
          <w:p w14:paraId="3AD9E811" w14:textId="77777777" w:rsidR="008655E4" w:rsidRDefault="008655E4" w:rsidP="0058322D">
            <w:pPr>
              <w:autoSpaceDE w:val="0"/>
              <w:autoSpaceDN w:val="0"/>
              <w:adjustRightInd w:val="0"/>
              <w:jc w:val="center"/>
              <w:rPr>
                <w:rFonts w:ascii="Times New Roman" w:hAnsi="Times New Roman"/>
              </w:rPr>
            </w:pPr>
            <w:r>
              <w:rPr>
                <w:rFonts w:ascii="Times New Roman" w:hAnsi="Times New Roman"/>
              </w:rPr>
              <w:t>0.0177</w:t>
            </w:r>
          </w:p>
        </w:tc>
        <w:tc>
          <w:tcPr>
            <w:tcW w:w="1728" w:type="dxa"/>
            <w:tcBorders>
              <w:top w:val="nil"/>
              <w:left w:val="nil"/>
              <w:bottom w:val="nil"/>
              <w:right w:val="nil"/>
            </w:tcBorders>
          </w:tcPr>
          <w:p w14:paraId="54A89643" w14:textId="77777777" w:rsidR="008655E4" w:rsidRDefault="008655E4" w:rsidP="0058322D">
            <w:pPr>
              <w:autoSpaceDE w:val="0"/>
              <w:autoSpaceDN w:val="0"/>
              <w:adjustRightInd w:val="0"/>
              <w:jc w:val="center"/>
              <w:rPr>
                <w:rFonts w:ascii="Times New Roman" w:hAnsi="Times New Roman"/>
              </w:rPr>
            </w:pPr>
          </w:p>
        </w:tc>
        <w:tc>
          <w:tcPr>
            <w:tcW w:w="1728" w:type="dxa"/>
            <w:tcBorders>
              <w:top w:val="nil"/>
              <w:left w:val="nil"/>
              <w:bottom w:val="nil"/>
              <w:right w:val="nil"/>
            </w:tcBorders>
          </w:tcPr>
          <w:p w14:paraId="62996A1F" w14:textId="77777777" w:rsidR="008655E4" w:rsidRDefault="008655E4" w:rsidP="0058322D">
            <w:pPr>
              <w:autoSpaceDE w:val="0"/>
              <w:autoSpaceDN w:val="0"/>
              <w:adjustRightInd w:val="0"/>
              <w:jc w:val="center"/>
              <w:rPr>
                <w:rFonts w:ascii="Times New Roman" w:hAnsi="Times New Roman"/>
              </w:rPr>
            </w:pPr>
            <w:r>
              <w:rPr>
                <w:rFonts w:ascii="Times New Roman" w:hAnsi="Times New Roman"/>
              </w:rPr>
              <w:t>0.0206***</w:t>
            </w:r>
          </w:p>
        </w:tc>
      </w:tr>
      <w:tr w:rsidR="008655E4" w14:paraId="4F4F0707" w14:textId="77777777" w:rsidTr="008C47CC">
        <w:trPr>
          <w:jc w:val="center"/>
        </w:trPr>
        <w:tc>
          <w:tcPr>
            <w:tcW w:w="2379" w:type="dxa"/>
            <w:tcBorders>
              <w:top w:val="nil"/>
              <w:left w:val="nil"/>
              <w:bottom w:val="nil"/>
              <w:right w:val="nil"/>
            </w:tcBorders>
          </w:tcPr>
          <w:p w14:paraId="4D387167" w14:textId="77777777" w:rsidR="008655E4" w:rsidRDefault="008655E4" w:rsidP="0058322D">
            <w:pPr>
              <w:autoSpaceDE w:val="0"/>
              <w:autoSpaceDN w:val="0"/>
              <w:adjustRightInd w:val="0"/>
              <w:rPr>
                <w:rFonts w:ascii="Times New Roman" w:hAnsi="Times New Roman"/>
              </w:rPr>
            </w:pPr>
          </w:p>
        </w:tc>
        <w:tc>
          <w:tcPr>
            <w:tcW w:w="1728" w:type="dxa"/>
            <w:tcBorders>
              <w:top w:val="nil"/>
              <w:left w:val="nil"/>
              <w:bottom w:val="nil"/>
              <w:right w:val="nil"/>
            </w:tcBorders>
          </w:tcPr>
          <w:p w14:paraId="09634BFF" w14:textId="77777777" w:rsidR="008655E4" w:rsidRDefault="008655E4" w:rsidP="0058322D">
            <w:pPr>
              <w:autoSpaceDE w:val="0"/>
              <w:autoSpaceDN w:val="0"/>
              <w:adjustRightInd w:val="0"/>
              <w:jc w:val="center"/>
              <w:rPr>
                <w:rFonts w:ascii="Times New Roman" w:hAnsi="Times New Roman"/>
              </w:rPr>
            </w:pPr>
          </w:p>
        </w:tc>
        <w:tc>
          <w:tcPr>
            <w:tcW w:w="1584" w:type="dxa"/>
            <w:tcBorders>
              <w:top w:val="nil"/>
              <w:left w:val="nil"/>
              <w:bottom w:val="nil"/>
              <w:right w:val="nil"/>
            </w:tcBorders>
          </w:tcPr>
          <w:p w14:paraId="4167255E" w14:textId="77777777" w:rsidR="008655E4" w:rsidRDefault="008655E4" w:rsidP="0058322D">
            <w:pPr>
              <w:autoSpaceDE w:val="0"/>
              <w:autoSpaceDN w:val="0"/>
              <w:adjustRightInd w:val="0"/>
              <w:jc w:val="center"/>
              <w:rPr>
                <w:rFonts w:ascii="Times New Roman" w:hAnsi="Times New Roman"/>
              </w:rPr>
            </w:pPr>
            <w:r>
              <w:rPr>
                <w:rFonts w:ascii="Times New Roman" w:hAnsi="Times New Roman"/>
              </w:rPr>
              <w:t>(0.0114)</w:t>
            </w:r>
          </w:p>
        </w:tc>
        <w:tc>
          <w:tcPr>
            <w:tcW w:w="1728" w:type="dxa"/>
            <w:tcBorders>
              <w:top w:val="nil"/>
              <w:left w:val="nil"/>
              <w:bottom w:val="nil"/>
              <w:right w:val="nil"/>
            </w:tcBorders>
          </w:tcPr>
          <w:p w14:paraId="2D1155AD" w14:textId="77777777" w:rsidR="008655E4" w:rsidRDefault="008655E4" w:rsidP="0058322D">
            <w:pPr>
              <w:autoSpaceDE w:val="0"/>
              <w:autoSpaceDN w:val="0"/>
              <w:adjustRightInd w:val="0"/>
              <w:jc w:val="center"/>
              <w:rPr>
                <w:rFonts w:ascii="Times New Roman" w:hAnsi="Times New Roman"/>
              </w:rPr>
            </w:pPr>
          </w:p>
        </w:tc>
        <w:tc>
          <w:tcPr>
            <w:tcW w:w="1728" w:type="dxa"/>
            <w:tcBorders>
              <w:top w:val="nil"/>
              <w:left w:val="nil"/>
              <w:bottom w:val="nil"/>
              <w:right w:val="nil"/>
            </w:tcBorders>
          </w:tcPr>
          <w:p w14:paraId="0D108F1D" w14:textId="77777777" w:rsidR="008655E4" w:rsidRDefault="008655E4" w:rsidP="0058322D">
            <w:pPr>
              <w:autoSpaceDE w:val="0"/>
              <w:autoSpaceDN w:val="0"/>
              <w:adjustRightInd w:val="0"/>
              <w:jc w:val="center"/>
              <w:rPr>
                <w:rFonts w:ascii="Times New Roman" w:hAnsi="Times New Roman"/>
              </w:rPr>
            </w:pPr>
            <w:r>
              <w:rPr>
                <w:rFonts w:ascii="Times New Roman" w:hAnsi="Times New Roman"/>
              </w:rPr>
              <w:t>(0.00413)</w:t>
            </w:r>
          </w:p>
        </w:tc>
      </w:tr>
      <w:tr w:rsidR="008655E4" w14:paraId="6BF7B010" w14:textId="77777777" w:rsidTr="008C47CC">
        <w:trPr>
          <w:jc w:val="center"/>
        </w:trPr>
        <w:tc>
          <w:tcPr>
            <w:tcW w:w="2379" w:type="dxa"/>
            <w:tcBorders>
              <w:top w:val="nil"/>
              <w:left w:val="nil"/>
              <w:bottom w:val="nil"/>
              <w:right w:val="nil"/>
            </w:tcBorders>
          </w:tcPr>
          <w:p w14:paraId="25CD79ED" w14:textId="77777777" w:rsidR="008655E4" w:rsidRDefault="008655E4" w:rsidP="0058322D">
            <w:pPr>
              <w:autoSpaceDE w:val="0"/>
              <w:autoSpaceDN w:val="0"/>
              <w:adjustRightInd w:val="0"/>
              <w:rPr>
                <w:rFonts w:ascii="Times New Roman" w:hAnsi="Times New Roman"/>
              </w:rPr>
            </w:pPr>
            <w:r>
              <w:rPr>
                <w:rFonts w:ascii="Times New Roman" w:hAnsi="Times New Roman"/>
              </w:rPr>
              <w:t>Other Caste</w:t>
            </w:r>
          </w:p>
        </w:tc>
        <w:tc>
          <w:tcPr>
            <w:tcW w:w="1728" w:type="dxa"/>
            <w:tcBorders>
              <w:top w:val="nil"/>
              <w:left w:val="nil"/>
              <w:bottom w:val="nil"/>
              <w:right w:val="nil"/>
            </w:tcBorders>
          </w:tcPr>
          <w:p w14:paraId="56CB3F87" w14:textId="77777777" w:rsidR="008655E4" w:rsidRDefault="008655E4" w:rsidP="0058322D">
            <w:pPr>
              <w:autoSpaceDE w:val="0"/>
              <w:autoSpaceDN w:val="0"/>
              <w:adjustRightInd w:val="0"/>
              <w:jc w:val="center"/>
              <w:rPr>
                <w:rFonts w:ascii="Times New Roman" w:hAnsi="Times New Roman"/>
              </w:rPr>
            </w:pPr>
          </w:p>
        </w:tc>
        <w:tc>
          <w:tcPr>
            <w:tcW w:w="1584" w:type="dxa"/>
            <w:tcBorders>
              <w:top w:val="nil"/>
              <w:left w:val="nil"/>
              <w:bottom w:val="nil"/>
              <w:right w:val="nil"/>
            </w:tcBorders>
          </w:tcPr>
          <w:p w14:paraId="4E51145B" w14:textId="77777777" w:rsidR="008655E4" w:rsidRDefault="008655E4" w:rsidP="0058322D">
            <w:pPr>
              <w:autoSpaceDE w:val="0"/>
              <w:autoSpaceDN w:val="0"/>
              <w:adjustRightInd w:val="0"/>
              <w:jc w:val="center"/>
              <w:rPr>
                <w:rFonts w:ascii="Times New Roman" w:hAnsi="Times New Roman"/>
              </w:rPr>
            </w:pPr>
            <w:r>
              <w:rPr>
                <w:rFonts w:ascii="Times New Roman" w:hAnsi="Times New Roman"/>
              </w:rPr>
              <w:t>0.0365**</w:t>
            </w:r>
          </w:p>
        </w:tc>
        <w:tc>
          <w:tcPr>
            <w:tcW w:w="1728" w:type="dxa"/>
            <w:tcBorders>
              <w:top w:val="nil"/>
              <w:left w:val="nil"/>
              <w:bottom w:val="nil"/>
              <w:right w:val="nil"/>
            </w:tcBorders>
          </w:tcPr>
          <w:p w14:paraId="1786B9A2" w14:textId="77777777" w:rsidR="008655E4" w:rsidRDefault="008655E4" w:rsidP="0058322D">
            <w:pPr>
              <w:autoSpaceDE w:val="0"/>
              <w:autoSpaceDN w:val="0"/>
              <w:adjustRightInd w:val="0"/>
              <w:jc w:val="center"/>
              <w:rPr>
                <w:rFonts w:ascii="Times New Roman" w:hAnsi="Times New Roman"/>
              </w:rPr>
            </w:pPr>
          </w:p>
        </w:tc>
        <w:tc>
          <w:tcPr>
            <w:tcW w:w="1728" w:type="dxa"/>
            <w:tcBorders>
              <w:top w:val="nil"/>
              <w:left w:val="nil"/>
              <w:bottom w:val="nil"/>
              <w:right w:val="nil"/>
            </w:tcBorders>
          </w:tcPr>
          <w:p w14:paraId="268C35C6" w14:textId="77777777" w:rsidR="008655E4" w:rsidRDefault="008655E4" w:rsidP="0058322D">
            <w:pPr>
              <w:autoSpaceDE w:val="0"/>
              <w:autoSpaceDN w:val="0"/>
              <w:adjustRightInd w:val="0"/>
              <w:jc w:val="center"/>
              <w:rPr>
                <w:rFonts w:ascii="Times New Roman" w:hAnsi="Times New Roman"/>
              </w:rPr>
            </w:pPr>
            <w:r>
              <w:rPr>
                <w:rFonts w:ascii="Times New Roman" w:hAnsi="Times New Roman"/>
              </w:rPr>
              <w:t>-0.0303***</w:t>
            </w:r>
          </w:p>
        </w:tc>
      </w:tr>
      <w:tr w:rsidR="008655E4" w14:paraId="21EFEA0E" w14:textId="77777777" w:rsidTr="008C47CC">
        <w:trPr>
          <w:jc w:val="center"/>
        </w:trPr>
        <w:tc>
          <w:tcPr>
            <w:tcW w:w="2379" w:type="dxa"/>
            <w:tcBorders>
              <w:top w:val="nil"/>
              <w:left w:val="nil"/>
              <w:bottom w:val="nil"/>
              <w:right w:val="nil"/>
            </w:tcBorders>
          </w:tcPr>
          <w:p w14:paraId="182A4C6D" w14:textId="77777777" w:rsidR="008655E4" w:rsidRDefault="008655E4" w:rsidP="0058322D">
            <w:pPr>
              <w:autoSpaceDE w:val="0"/>
              <w:autoSpaceDN w:val="0"/>
              <w:adjustRightInd w:val="0"/>
              <w:rPr>
                <w:rFonts w:ascii="Times New Roman" w:hAnsi="Times New Roman"/>
              </w:rPr>
            </w:pPr>
          </w:p>
        </w:tc>
        <w:tc>
          <w:tcPr>
            <w:tcW w:w="1728" w:type="dxa"/>
            <w:tcBorders>
              <w:top w:val="nil"/>
              <w:left w:val="nil"/>
              <w:bottom w:val="nil"/>
              <w:right w:val="nil"/>
            </w:tcBorders>
          </w:tcPr>
          <w:p w14:paraId="29C2B9C1" w14:textId="77777777" w:rsidR="008655E4" w:rsidRDefault="008655E4" w:rsidP="0058322D">
            <w:pPr>
              <w:autoSpaceDE w:val="0"/>
              <w:autoSpaceDN w:val="0"/>
              <w:adjustRightInd w:val="0"/>
              <w:jc w:val="center"/>
              <w:rPr>
                <w:rFonts w:ascii="Times New Roman" w:hAnsi="Times New Roman"/>
              </w:rPr>
            </w:pPr>
          </w:p>
        </w:tc>
        <w:tc>
          <w:tcPr>
            <w:tcW w:w="1584" w:type="dxa"/>
            <w:tcBorders>
              <w:top w:val="nil"/>
              <w:left w:val="nil"/>
              <w:bottom w:val="nil"/>
              <w:right w:val="nil"/>
            </w:tcBorders>
          </w:tcPr>
          <w:p w14:paraId="2E5CF7E2" w14:textId="77777777" w:rsidR="008655E4" w:rsidRDefault="008655E4" w:rsidP="0058322D">
            <w:pPr>
              <w:autoSpaceDE w:val="0"/>
              <w:autoSpaceDN w:val="0"/>
              <w:adjustRightInd w:val="0"/>
              <w:jc w:val="center"/>
              <w:rPr>
                <w:rFonts w:ascii="Times New Roman" w:hAnsi="Times New Roman"/>
              </w:rPr>
            </w:pPr>
            <w:r>
              <w:rPr>
                <w:rFonts w:ascii="Times New Roman" w:hAnsi="Times New Roman"/>
              </w:rPr>
              <w:t>(0.0167)</w:t>
            </w:r>
          </w:p>
        </w:tc>
        <w:tc>
          <w:tcPr>
            <w:tcW w:w="1728" w:type="dxa"/>
            <w:tcBorders>
              <w:top w:val="nil"/>
              <w:left w:val="nil"/>
              <w:bottom w:val="nil"/>
              <w:right w:val="nil"/>
            </w:tcBorders>
          </w:tcPr>
          <w:p w14:paraId="3F9E599D" w14:textId="77777777" w:rsidR="008655E4" w:rsidRDefault="008655E4" w:rsidP="0058322D">
            <w:pPr>
              <w:autoSpaceDE w:val="0"/>
              <w:autoSpaceDN w:val="0"/>
              <w:adjustRightInd w:val="0"/>
              <w:jc w:val="center"/>
              <w:rPr>
                <w:rFonts w:ascii="Times New Roman" w:hAnsi="Times New Roman"/>
              </w:rPr>
            </w:pPr>
          </w:p>
        </w:tc>
        <w:tc>
          <w:tcPr>
            <w:tcW w:w="1728" w:type="dxa"/>
            <w:tcBorders>
              <w:top w:val="nil"/>
              <w:left w:val="nil"/>
              <w:bottom w:val="nil"/>
              <w:right w:val="nil"/>
            </w:tcBorders>
          </w:tcPr>
          <w:p w14:paraId="38E0C4EF" w14:textId="77777777" w:rsidR="008655E4" w:rsidRDefault="008655E4" w:rsidP="0058322D">
            <w:pPr>
              <w:autoSpaceDE w:val="0"/>
              <w:autoSpaceDN w:val="0"/>
              <w:adjustRightInd w:val="0"/>
              <w:jc w:val="center"/>
              <w:rPr>
                <w:rFonts w:ascii="Times New Roman" w:hAnsi="Times New Roman"/>
              </w:rPr>
            </w:pPr>
            <w:r>
              <w:rPr>
                <w:rFonts w:ascii="Times New Roman" w:hAnsi="Times New Roman"/>
              </w:rPr>
              <w:t>(0.00459)</w:t>
            </w:r>
          </w:p>
        </w:tc>
      </w:tr>
      <w:tr w:rsidR="008655E4" w14:paraId="1BCDFE54" w14:textId="77777777" w:rsidTr="008C47CC">
        <w:trPr>
          <w:jc w:val="center"/>
        </w:trPr>
        <w:tc>
          <w:tcPr>
            <w:tcW w:w="2379" w:type="dxa"/>
            <w:tcBorders>
              <w:top w:val="nil"/>
              <w:left w:val="nil"/>
              <w:bottom w:val="nil"/>
              <w:right w:val="nil"/>
            </w:tcBorders>
          </w:tcPr>
          <w:p w14:paraId="0BF2DDC7" w14:textId="77777777" w:rsidR="008655E4" w:rsidRDefault="008655E4" w:rsidP="0058322D">
            <w:pPr>
              <w:autoSpaceDE w:val="0"/>
              <w:autoSpaceDN w:val="0"/>
              <w:adjustRightInd w:val="0"/>
              <w:rPr>
                <w:rFonts w:ascii="Times New Roman" w:hAnsi="Times New Roman"/>
              </w:rPr>
            </w:pPr>
            <w:r>
              <w:rPr>
                <w:rFonts w:ascii="Times New Roman" w:hAnsi="Times New Roman"/>
              </w:rPr>
              <w:t>Do Not Know Caste</w:t>
            </w:r>
          </w:p>
        </w:tc>
        <w:tc>
          <w:tcPr>
            <w:tcW w:w="1728" w:type="dxa"/>
            <w:tcBorders>
              <w:top w:val="nil"/>
              <w:left w:val="nil"/>
              <w:bottom w:val="nil"/>
              <w:right w:val="nil"/>
            </w:tcBorders>
          </w:tcPr>
          <w:p w14:paraId="7F32C1BA" w14:textId="77777777" w:rsidR="008655E4" w:rsidRDefault="008655E4" w:rsidP="0058322D">
            <w:pPr>
              <w:autoSpaceDE w:val="0"/>
              <w:autoSpaceDN w:val="0"/>
              <w:adjustRightInd w:val="0"/>
              <w:jc w:val="center"/>
              <w:rPr>
                <w:rFonts w:ascii="Times New Roman" w:hAnsi="Times New Roman"/>
              </w:rPr>
            </w:pPr>
          </w:p>
        </w:tc>
        <w:tc>
          <w:tcPr>
            <w:tcW w:w="1584" w:type="dxa"/>
            <w:tcBorders>
              <w:top w:val="nil"/>
              <w:left w:val="nil"/>
              <w:bottom w:val="nil"/>
              <w:right w:val="nil"/>
            </w:tcBorders>
          </w:tcPr>
          <w:p w14:paraId="593F03BD" w14:textId="77777777" w:rsidR="008655E4" w:rsidRDefault="008655E4" w:rsidP="0058322D">
            <w:pPr>
              <w:autoSpaceDE w:val="0"/>
              <w:autoSpaceDN w:val="0"/>
              <w:adjustRightInd w:val="0"/>
              <w:jc w:val="center"/>
              <w:rPr>
                <w:rFonts w:ascii="Times New Roman" w:hAnsi="Times New Roman"/>
              </w:rPr>
            </w:pPr>
            <w:r>
              <w:rPr>
                <w:rFonts w:ascii="Times New Roman" w:hAnsi="Times New Roman"/>
              </w:rPr>
              <w:t>-0.00909</w:t>
            </w:r>
          </w:p>
        </w:tc>
        <w:tc>
          <w:tcPr>
            <w:tcW w:w="1728" w:type="dxa"/>
            <w:tcBorders>
              <w:top w:val="nil"/>
              <w:left w:val="nil"/>
              <w:bottom w:val="nil"/>
              <w:right w:val="nil"/>
            </w:tcBorders>
          </w:tcPr>
          <w:p w14:paraId="617F5D93" w14:textId="77777777" w:rsidR="008655E4" w:rsidRDefault="008655E4" w:rsidP="0058322D">
            <w:pPr>
              <w:autoSpaceDE w:val="0"/>
              <w:autoSpaceDN w:val="0"/>
              <w:adjustRightInd w:val="0"/>
              <w:jc w:val="center"/>
              <w:rPr>
                <w:rFonts w:ascii="Times New Roman" w:hAnsi="Times New Roman"/>
              </w:rPr>
            </w:pPr>
          </w:p>
        </w:tc>
        <w:tc>
          <w:tcPr>
            <w:tcW w:w="1728" w:type="dxa"/>
            <w:tcBorders>
              <w:top w:val="nil"/>
              <w:left w:val="nil"/>
              <w:bottom w:val="nil"/>
              <w:right w:val="nil"/>
            </w:tcBorders>
          </w:tcPr>
          <w:p w14:paraId="6E35AA2A" w14:textId="77777777" w:rsidR="008655E4" w:rsidRDefault="008655E4" w:rsidP="0058322D">
            <w:pPr>
              <w:autoSpaceDE w:val="0"/>
              <w:autoSpaceDN w:val="0"/>
              <w:adjustRightInd w:val="0"/>
              <w:jc w:val="center"/>
              <w:rPr>
                <w:rFonts w:ascii="Times New Roman" w:hAnsi="Times New Roman"/>
              </w:rPr>
            </w:pPr>
            <w:r>
              <w:rPr>
                <w:rFonts w:ascii="Times New Roman" w:hAnsi="Times New Roman"/>
              </w:rPr>
              <w:t>0.0130</w:t>
            </w:r>
          </w:p>
        </w:tc>
      </w:tr>
      <w:tr w:rsidR="008655E4" w14:paraId="7E36DC8C" w14:textId="77777777" w:rsidTr="008C47CC">
        <w:trPr>
          <w:jc w:val="center"/>
        </w:trPr>
        <w:tc>
          <w:tcPr>
            <w:tcW w:w="2379" w:type="dxa"/>
            <w:tcBorders>
              <w:top w:val="nil"/>
              <w:left w:val="nil"/>
              <w:bottom w:val="nil"/>
              <w:right w:val="nil"/>
            </w:tcBorders>
          </w:tcPr>
          <w:p w14:paraId="48A293BD" w14:textId="77777777" w:rsidR="008655E4" w:rsidRDefault="008655E4" w:rsidP="0058322D">
            <w:pPr>
              <w:autoSpaceDE w:val="0"/>
              <w:autoSpaceDN w:val="0"/>
              <w:adjustRightInd w:val="0"/>
              <w:rPr>
                <w:rFonts w:ascii="Times New Roman" w:hAnsi="Times New Roman"/>
              </w:rPr>
            </w:pPr>
          </w:p>
        </w:tc>
        <w:tc>
          <w:tcPr>
            <w:tcW w:w="1728" w:type="dxa"/>
            <w:tcBorders>
              <w:top w:val="nil"/>
              <w:left w:val="nil"/>
              <w:bottom w:val="nil"/>
              <w:right w:val="nil"/>
            </w:tcBorders>
          </w:tcPr>
          <w:p w14:paraId="200A8E7B" w14:textId="77777777" w:rsidR="008655E4" w:rsidRDefault="008655E4" w:rsidP="0058322D">
            <w:pPr>
              <w:autoSpaceDE w:val="0"/>
              <w:autoSpaceDN w:val="0"/>
              <w:adjustRightInd w:val="0"/>
              <w:jc w:val="center"/>
              <w:rPr>
                <w:rFonts w:ascii="Times New Roman" w:hAnsi="Times New Roman"/>
              </w:rPr>
            </w:pPr>
          </w:p>
        </w:tc>
        <w:tc>
          <w:tcPr>
            <w:tcW w:w="1584" w:type="dxa"/>
            <w:tcBorders>
              <w:top w:val="nil"/>
              <w:left w:val="nil"/>
              <w:bottom w:val="nil"/>
              <w:right w:val="nil"/>
            </w:tcBorders>
          </w:tcPr>
          <w:p w14:paraId="5008CFD6" w14:textId="77777777" w:rsidR="008655E4" w:rsidRDefault="008655E4" w:rsidP="0058322D">
            <w:pPr>
              <w:autoSpaceDE w:val="0"/>
              <w:autoSpaceDN w:val="0"/>
              <w:adjustRightInd w:val="0"/>
              <w:jc w:val="center"/>
              <w:rPr>
                <w:rFonts w:ascii="Times New Roman" w:hAnsi="Times New Roman"/>
              </w:rPr>
            </w:pPr>
            <w:r>
              <w:rPr>
                <w:rFonts w:ascii="Times New Roman" w:hAnsi="Times New Roman"/>
              </w:rPr>
              <w:t>(0.0170)</w:t>
            </w:r>
          </w:p>
        </w:tc>
        <w:tc>
          <w:tcPr>
            <w:tcW w:w="1728" w:type="dxa"/>
            <w:tcBorders>
              <w:top w:val="nil"/>
              <w:left w:val="nil"/>
              <w:bottom w:val="nil"/>
              <w:right w:val="nil"/>
            </w:tcBorders>
          </w:tcPr>
          <w:p w14:paraId="7D1A25B2" w14:textId="77777777" w:rsidR="008655E4" w:rsidRDefault="008655E4" w:rsidP="0058322D">
            <w:pPr>
              <w:autoSpaceDE w:val="0"/>
              <w:autoSpaceDN w:val="0"/>
              <w:adjustRightInd w:val="0"/>
              <w:jc w:val="center"/>
              <w:rPr>
                <w:rFonts w:ascii="Times New Roman" w:hAnsi="Times New Roman"/>
              </w:rPr>
            </w:pPr>
          </w:p>
        </w:tc>
        <w:tc>
          <w:tcPr>
            <w:tcW w:w="1728" w:type="dxa"/>
            <w:tcBorders>
              <w:top w:val="nil"/>
              <w:left w:val="nil"/>
              <w:bottom w:val="nil"/>
              <w:right w:val="nil"/>
            </w:tcBorders>
          </w:tcPr>
          <w:p w14:paraId="6F251F83" w14:textId="77777777" w:rsidR="008655E4" w:rsidRDefault="008655E4" w:rsidP="0058322D">
            <w:pPr>
              <w:autoSpaceDE w:val="0"/>
              <w:autoSpaceDN w:val="0"/>
              <w:adjustRightInd w:val="0"/>
              <w:jc w:val="center"/>
              <w:rPr>
                <w:rFonts w:ascii="Times New Roman" w:hAnsi="Times New Roman"/>
              </w:rPr>
            </w:pPr>
            <w:r>
              <w:rPr>
                <w:rFonts w:ascii="Times New Roman" w:hAnsi="Times New Roman"/>
              </w:rPr>
              <w:t>(0.0187)</w:t>
            </w:r>
          </w:p>
        </w:tc>
      </w:tr>
      <w:tr w:rsidR="008655E4" w14:paraId="26A7D95B" w14:textId="77777777" w:rsidTr="008C47CC">
        <w:trPr>
          <w:jc w:val="center"/>
        </w:trPr>
        <w:tc>
          <w:tcPr>
            <w:tcW w:w="2379" w:type="dxa"/>
            <w:tcBorders>
              <w:top w:val="nil"/>
              <w:left w:val="nil"/>
              <w:bottom w:val="nil"/>
              <w:right w:val="nil"/>
            </w:tcBorders>
          </w:tcPr>
          <w:p w14:paraId="19B7DFB9" w14:textId="77777777" w:rsidR="008655E4" w:rsidRDefault="008655E4" w:rsidP="0058322D">
            <w:pPr>
              <w:autoSpaceDE w:val="0"/>
              <w:autoSpaceDN w:val="0"/>
              <w:adjustRightInd w:val="0"/>
              <w:rPr>
                <w:rFonts w:ascii="Times New Roman" w:hAnsi="Times New Roman"/>
              </w:rPr>
            </w:pPr>
            <w:r>
              <w:rPr>
                <w:rFonts w:ascii="Times New Roman" w:hAnsi="Times New Roman"/>
              </w:rPr>
              <w:t>Caste Missing</w:t>
            </w:r>
          </w:p>
        </w:tc>
        <w:tc>
          <w:tcPr>
            <w:tcW w:w="1728" w:type="dxa"/>
            <w:tcBorders>
              <w:top w:val="nil"/>
              <w:left w:val="nil"/>
              <w:bottom w:val="nil"/>
              <w:right w:val="nil"/>
            </w:tcBorders>
          </w:tcPr>
          <w:p w14:paraId="3E0E6F3C" w14:textId="77777777" w:rsidR="008655E4" w:rsidRDefault="008655E4" w:rsidP="0058322D">
            <w:pPr>
              <w:autoSpaceDE w:val="0"/>
              <w:autoSpaceDN w:val="0"/>
              <w:adjustRightInd w:val="0"/>
              <w:jc w:val="center"/>
              <w:rPr>
                <w:rFonts w:ascii="Times New Roman" w:hAnsi="Times New Roman"/>
              </w:rPr>
            </w:pPr>
          </w:p>
        </w:tc>
        <w:tc>
          <w:tcPr>
            <w:tcW w:w="1584" w:type="dxa"/>
            <w:tcBorders>
              <w:top w:val="nil"/>
              <w:left w:val="nil"/>
              <w:bottom w:val="nil"/>
              <w:right w:val="nil"/>
            </w:tcBorders>
          </w:tcPr>
          <w:p w14:paraId="4ACE1F06" w14:textId="77777777" w:rsidR="008655E4" w:rsidRDefault="008655E4" w:rsidP="0058322D">
            <w:pPr>
              <w:autoSpaceDE w:val="0"/>
              <w:autoSpaceDN w:val="0"/>
              <w:adjustRightInd w:val="0"/>
              <w:jc w:val="center"/>
              <w:rPr>
                <w:rFonts w:ascii="Times New Roman" w:hAnsi="Times New Roman"/>
              </w:rPr>
            </w:pPr>
            <w:r>
              <w:rPr>
                <w:rFonts w:ascii="Times New Roman" w:hAnsi="Times New Roman"/>
              </w:rPr>
              <w:t>0.148***</w:t>
            </w:r>
          </w:p>
        </w:tc>
        <w:tc>
          <w:tcPr>
            <w:tcW w:w="1728" w:type="dxa"/>
            <w:tcBorders>
              <w:top w:val="nil"/>
              <w:left w:val="nil"/>
              <w:bottom w:val="nil"/>
              <w:right w:val="nil"/>
            </w:tcBorders>
          </w:tcPr>
          <w:p w14:paraId="6088F4EE" w14:textId="77777777" w:rsidR="008655E4" w:rsidRDefault="008655E4" w:rsidP="0058322D">
            <w:pPr>
              <w:autoSpaceDE w:val="0"/>
              <w:autoSpaceDN w:val="0"/>
              <w:adjustRightInd w:val="0"/>
              <w:jc w:val="center"/>
              <w:rPr>
                <w:rFonts w:ascii="Times New Roman" w:hAnsi="Times New Roman"/>
              </w:rPr>
            </w:pPr>
          </w:p>
        </w:tc>
        <w:tc>
          <w:tcPr>
            <w:tcW w:w="1728" w:type="dxa"/>
            <w:tcBorders>
              <w:top w:val="nil"/>
              <w:left w:val="nil"/>
              <w:bottom w:val="nil"/>
              <w:right w:val="nil"/>
            </w:tcBorders>
          </w:tcPr>
          <w:p w14:paraId="012940CE" w14:textId="77777777" w:rsidR="008655E4" w:rsidRDefault="008655E4" w:rsidP="0058322D">
            <w:pPr>
              <w:autoSpaceDE w:val="0"/>
              <w:autoSpaceDN w:val="0"/>
              <w:adjustRightInd w:val="0"/>
              <w:jc w:val="center"/>
              <w:rPr>
                <w:rFonts w:ascii="Times New Roman" w:hAnsi="Times New Roman"/>
              </w:rPr>
            </w:pPr>
            <w:r>
              <w:rPr>
                <w:rFonts w:ascii="Times New Roman" w:hAnsi="Times New Roman"/>
              </w:rPr>
              <w:t>0.0304*</w:t>
            </w:r>
          </w:p>
        </w:tc>
      </w:tr>
      <w:tr w:rsidR="008655E4" w14:paraId="7BB743B7" w14:textId="77777777" w:rsidTr="008C47CC">
        <w:trPr>
          <w:jc w:val="center"/>
        </w:trPr>
        <w:tc>
          <w:tcPr>
            <w:tcW w:w="2379" w:type="dxa"/>
            <w:tcBorders>
              <w:top w:val="nil"/>
              <w:left w:val="nil"/>
              <w:bottom w:val="nil"/>
              <w:right w:val="nil"/>
            </w:tcBorders>
          </w:tcPr>
          <w:p w14:paraId="104A4C95" w14:textId="77777777" w:rsidR="008655E4" w:rsidRDefault="008655E4" w:rsidP="0058322D">
            <w:pPr>
              <w:autoSpaceDE w:val="0"/>
              <w:autoSpaceDN w:val="0"/>
              <w:adjustRightInd w:val="0"/>
              <w:rPr>
                <w:rFonts w:ascii="Times New Roman" w:hAnsi="Times New Roman"/>
              </w:rPr>
            </w:pPr>
          </w:p>
        </w:tc>
        <w:tc>
          <w:tcPr>
            <w:tcW w:w="1728" w:type="dxa"/>
            <w:tcBorders>
              <w:top w:val="nil"/>
              <w:left w:val="nil"/>
              <w:bottom w:val="nil"/>
              <w:right w:val="nil"/>
            </w:tcBorders>
          </w:tcPr>
          <w:p w14:paraId="0D68AAEA" w14:textId="77777777" w:rsidR="008655E4" w:rsidRDefault="008655E4" w:rsidP="0058322D">
            <w:pPr>
              <w:autoSpaceDE w:val="0"/>
              <w:autoSpaceDN w:val="0"/>
              <w:adjustRightInd w:val="0"/>
              <w:jc w:val="center"/>
              <w:rPr>
                <w:rFonts w:ascii="Times New Roman" w:hAnsi="Times New Roman"/>
              </w:rPr>
            </w:pPr>
          </w:p>
        </w:tc>
        <w:tc>
          <w:tcPr>
            <w:tcW w:w="1584" w:type="dxa"/>
            <w:tcBorders>
              <w:top w:val="nil"/>
              <w:left w:val="nil"/>
              <w:bottom w:val="nil"/>
              <w:right w:val="nil"/>
            </w:tcBorders>
          </w:tcPr>
          <w:p w14:paraId="03718660" w14:textId="77777777" w:rsidR="008655E4" w:rsidRDefault="008655E4" w:rsidP="0058322D">
            <w:pPr>
              <w:autoSpaceDE w:val="0"/>
              <w:autoSpaceDN w:val="0"/>
              <w:adjustRightInd w:val="0"/>
              <w:jc w:val="center"/>
              <w:rPr>
                <w:rFonts w:ascii="Times New Roman" w:hAnsi="Times New Roman"/>
              </w:rPr>
            </w:pPr>
            <w:r>
              <w:rPr>
                <w:rFonts w:ascii="Times New Roman" w:hAnsi="Times New Roman"/>
              </w:rPr>
              <w:t>(0.0487)</w:t>
            </w:r>
          </w:p>
        </w:tc>
        <w:tc>
          <w:tcPr>
            <w:tcW w:w="1728" w:type="dxa"/>
            <w:tcBorders>
              <w:top w:val="nil"/>
              <w:left w:val="nil"/>
              <w:bottom w:val="nil"/>
              <w:right w:val="nil"/>
            </w:tcBorders>
          </w:tcPr>
          <w:p w14:paraId="353CC4EA" w14:textId="77777777" w:rsidR="008655E4" w:rsidRDefault="008655E4" w:rsidP="0058322D">
            <w:pPr>
              <w:autoSpaceDE w:val="0"/>
              <w:autoSpaceDN w:val="0"/>
              <w:adjustRightInd w:val="0"/>
              <w:jc w:val="center"/>
              <w:rPr>
                <w:rFonts w:ascii="Times New Roman" w:hAnsi="Times New Roman"/>
              </w:rPr>
            </w:pPr>
          </w:p>
        </w:tc>
        <w:tc>
          <w:tcPr>
            <w:tcW w:w="1728" w:type="dxa"/>
            <w:tcBorders>
              <w:top w:val="nil"/>
              <w:left w:val="nil"/>
              <w:bottom w:val="nil"/>
              <w:right w:val="nil"/>
            </w:tcBorders>
          </w:tcPr>
          <w:p w14:paraId="775B1165" w14:textId="77777777" w:rsidR="008655E4" w:rsidRDefault="008655E4" w:rsidP="0058322D">
            <w:pPr>
              <w:autoSpaceDE w:val="0"/>
              <w:autoSpaceDN w:val="0"/>
              <w:adjustRightInd w:val="0"/>
              <w:jc w:val="center"/>
              <w:rPr>
                <w:rFonts w:ascii="Times New Roman" w:hAnsi="Times New Roman"/>
              </w:rPr>
            </w:pPr>
            <w:r>
              <w:rPr>
                <w:rFonts w:ascii="Times New Roman" w:hAnsi="Times New Roman"/>
              </w:rPr>
              <w:t>(0.0157)</w:t>
            </w:r>
          </w:p>
        </w:tc>
      </w:tr>
      <w:tr w:rsidR="008655E4" w14:paraId="022B283E" w14:textId="77777777" w:rsidTr="008C47CC">
        <w:trPr>
          <w:jc w:val="center"/>
        </w:trPr>
        <w:tc>
          <w:tcPr>
            <w:tcW w:w="2379" w:type="dxa"/>
            <w:tcBorders>
              <w:top w:val="nil"/>
              <w:left w:val="nil"/>
              <w:bottom w:val="nil"/>
              <w:right w:val="nil"/>
            </w:tcBorders>
          </w:tcPr>
          <w:p w14:paraId="40ADBAFE" w14:textId="77777777" w:rsidR="008655E4" w:rsidRDefault="008655E4" w:rsidP="0058322D">
            <w:pPr>
              <w:autoSpaceDE w:val="0"/>
              <w:autoSpaceDN w:val="0"/>
              <w:adjustRightInd w:val="0"/>
              <w:rPr>
                <w:rFonts w:ascii="Times New Roman" w:hAnsi="Times New Roman"/>
              </w:rPr>
            </w:pPr>
            <w:r>
              <w:rPr>
                <w:rFonts w:ascii="Times New Roman" w:hAnsi="Times New Roman"/>
              </w:rPr>
              <w:t>Constant</w:t>
            </w:r>
          </w:p>
        </w:tc>
        <w:tc>
          <w:tcPr>
            <w:tcW w:w="1728" w:type="dxa"/>
            <w:tcBorders>
              <w:top w:val="nil"/>
              <w:left w:val="nil"/>
              <w:bottom w:val="nil"/>
              <w:right w:val="nil"/>
            </w:tcBorders>
          </w:tcPr>
          <w:p w14:paraId="63EB7152" w14:textId="77777777" w:rsidR="008655E4" w:rsidRDefault="008655E4" w:rsidP="0058322D">
            <w:pPr>
              <w:autoSpaceDE w:val="0"/>
              <w:autoSpaceDN w:val="0"/>
              <w:adjustRightInd w:val="0"/>
              <w:jc w:val="center"/>
              <w:rPr>
                <w:rFonts w:ascii="Times New Roman" w:hAnsi="Times New Roman"/>
              </w:rPr>
            </w:pPr>
            <w:r>
              <w:rPr>
                <w:rFonts w:ascii="Times New Roman" w:hAnsi="Times New Roman"/>
              </w:rPr>
              <w:t>0.257***</w:t>
            </w:r>
          </w:p>
        </w:tc>
        <w:tc>
          <w:tcPr>
            <w:tcW w:w="1584" w:type="dxa"/>
            <w:tcBorders>
              <w:top w:val="nil"/>
              <w:left w:val="nil"/>
              <w:bottom w:val="nil"/>
              <w:right w:val="nil"/>
            </w:tcBorders>
          </w:tcPr>
          <w:p w14:paraId="5A6748D4" w14:textId="77777777" w:rsidR="008655E4" w:rsidRDefault="008655E4" w:rsidP="0058322D">
            <w:pPr>
              <w:autoSpaceDE w:val="0"/>
              <w:autoSpaceDN w:val="0"/>
              <w:adjustRightInd w:val="0"/>
              <w:jc w:val="center"/>
              <w:rPr>
                <w:rFonts w:ascii="Times New Roman" w:hAnsi="Times New Roman"/>
              </w:rPr>
            </w:pPr>
            <w:r>
              <w:rPr>
                <w:rFonts w:ascii="Times New Roman" w:hAnsi="Times New Roman"/>
              </w:rPr>
              <w:t>0.207***</w:t>
            </w:r>
          </w:p>
        </w:tc>
        <w:tc>
          <w:tcPr>
            <w:tcW w:w="1728" w:type="dxa"/>
            <w:tcBorders>
              <w:top w:val="nil"/>
              <w:left w:val="nil"/>
              <w:bottom w:val="nil"/>
              <w:right w:val="nil"/>
            </w:tcBorders>
          </w:tcPr>
          <w:p w14:paraId="4761D863" w14:textId="77777777" w:rsidR="008655E4" w:rsidRDefault="008655E4" w:rsidP="0058322D">
            <w:pPr>
              <w:autoSpaceDE w:val="0"/>
              <w:autoSpaceDN w:val="0"/>
              <w:adjustRightInd w:val="0"/>
              <w:jc w:val="center"/>
              <w:rPr>
                <w:rFonts w:ascii="Times New Roman" w:hAnsi="Times New Roman"/>
              </w:rPr>
            </w:pPr>
            <w:r>
              <w:rPr>
                <w:rFonts w:ascii="Times New Roman" w:hAnsi="Times New Roman"/>
              </w:rPr>
              <w:t>0.102***</w:t>
            </w:r>
          </w:p>
        </w:tc>
        <w:tc>
          <w:tcPr>
            <w:tcW w:w="1728" w:type="dxa"/>
            <w:tcBorders>
              <w:top w:val="nil"/>
              <w:left w:val="nil"/>
              <w:bottom w:val="nil"/>
              <w:right w:val="nil"/>
            </w:tcBorders>
          </w:tcPr>
          <w:p w14:paraId="0FB732F9" w14:textId="77777777" w:rsidR="008655E4" w:rsidRDefault="008655E4" w:rsidP="0058322D">
            <w:pPr>
              <w:autoSpaceDE w:val="0"/>
              <w:autoSpaceDN w:val="0"/>
              <w:adjustRightInd w:val="0"/>
              <w:jc w:val="center"/>
              <w:rPr>
                <w:rFonts w:ascii="Times New Roman" w:hAnsi="Times New Roman"/>
              </w:rPr>
            </w:pPr>
            <w:r>
              <w:rPr>
                <w:rFonts w:ascii="Times New Roman" w:hAnsi="Times New Roman"/>
              </w:rPr>
              <w:t>0.243***</w:t>
            </w:r>
          </w:p>
        </w:tc>
      </w:tr>
      <w:tr w:rsidR="008655E4" w14:paraId="32E2D72C" w14:textId="77777777" w:rsidTr="008C47CC">
        <w:trPr>
          <w:jc w:val="center"/>
        </w:trPr>
        <w:tc>
          <w:tcPr>
            <w:tcW w:w="2379" w:type="dxa"/>
            <w:tcBorders>
              <w:top w:val="nil"/>
              <w:left w:val="nil"/>
              <w:bottom w:val="nil"/>
              <w:right w:val="nil"/>
            </w:tcBorders>
          </w:tcPr>
          <w:p w14:paraId="4CB38553" w14:textId="77777777" w:rsidR="008655E4" w:rsidRDefault="008655E4" w:rsidP="0058322D">
            <w:pPr>
              <w:autoSpaceDE w:val="0"/>
              <w:autoSpaceDN w:val="0"/>
              <w:adjustRightInd w:val="0"/>
              <w:rPr>
                <w:rFonts w:ascii="Times New Roman" w:hAnsi="Times New Roman"/>
              </w:rPr>
            </w:pPr>
          </w:p>
        </w:tc>
        <w:tc>
          <w:tcPr>
            <w:tcW w:w="1728" w:type="dxa"/>
            <w:tcBorders>
              <w:top w:val="nil"/>
              <w:left w:val="nil"/>
              <w:bottom w:val="nil"/>
              <w:right w:val="nil"/>
            </w:tcBorders>
          </w:tcPr>
          <w:p w14:paraId="1E0EA0D7" w14:textId="77777777" w:rsidR="008655E4" w:rsidRDefault="008655E4" w:rsidP="0058322D">
            <w:pPr>
              <w:autoSpaceDE w:val="0"/>
              <w:autoSpaceDN w:val="0"/>
              <w:adjustRightInd w:val="0"/>
              <w:jc w:val="center"/>
              <w:rPr>
                <w:rFonts w:ascii="Times New Roman" w:hAnsi="Times New Roman"/>
              </w:rPr>
            </w:pPr>
            <w:r>
              <w:rPr>
                <w:rFonts w:ascii="Times New Roman" w:hAnsi="Times New Roman"/>
              </w:rPr>
              <w:t>(0.0456)</w:t>
            </w:r>
          </w:p>
        </w:tc>
        <w:tc>
          <w:tcPr>
            <w:tcW w:w="1584" w:type="dxa"/>
            <w:tcBorders>
              <w:top w:val="nil"/>
              <w:left w:val="nil"/>
              <w:bottom w:val="nil"/>
              <w:right w:val="nil"/>
            </w:tcBorders>
          </w:tcPr>
          <w:p w14:paraId="323D20DD" w14:textId="77777777" w:rsidR="008655E4" w:rsidRDefault="008655E4" w:rsidP="0058322D">
            <w:pPr>
              <w:autoSpaceDE w:val="0"/>
              <w:autoSpaceDN w:val="0"/>
              <w:adjustRightInd w:val="0"/>
              <w:jc w:val="center"/>
              <w:rPr>
                <w:rFonts w:ascii="Times New Roman" w:hAnsi="Times New Roman"/>
              </w:rPr>
            </w:pPr>
            <w:r>
              <w:rPr>
                <w:rFonts w:ascii="Times New Roman" w:hAnsi="Times New Roman"/>
              </w:rPr>
              <w:t>(0.0675)</w:t>
            </w:r>
          </w:p>
        </w:tc>
        <w:tc>
          <w:tcPr>
            <w:tcW w:w="1728" w:type="dxa"/>
            <w:tcBorders>
              <w:top w:val="nil"/>
              <w:left w:val="nil"/>
              <w:bottom w:val="nil"/>
              <w:right w:val="nil"/>
            </w:tcBorders>
          </w:tcPr>
          <w:p w14:paraId="6E228012" w14:textId="77777777" w:rsidR="008655E4" w:rsidRDefault="008655E4" w:rsidP="0058322D">
            <w:pPr>
              <w:autoSpaceDE w:val="0"/>
              <w:autoSpaceDN w:val="0"/>
              <w:adjustRightInd w:val="0"/>
              <w:jc w:val="center"/>
              <w:rPr>
                <w:rFonts w:ascii="Times New Roman" w:hAnsi="Times New Roman"/>
              </w:rPr>
            </w:pPr>
            <w:r>
              <w:rPr>
                <w:rFonts w:ascii="Times New Roman" w:hAnsi="Times New Roman"/>
              </w:rPr>
              <w:t>(0.0180)</w:t>
            </w:r>
          </w:p>
        </w:tc>
        <w:tc>
          <w:tcPr>
            <w:tcW w:w="1728" w:type="dxa"/>
            <w:tcBorders>
              <w:top w:val="nil"/>
              <w:left w:val="nil"/>
              <w:bottom w:val="nil"/>
              <w:right w:val="nil"/>
            </w:tcBorders>
          </w:tcPr>
          <w:p w14:paraId="3C981ED0" w14:textId="77777777" w:rsidR="008655E4" w:rsidRDefault="008655E4" w:rsidP="0058322D">
            <w:pPr>
              <w:autoSpaceDE w:val="0"/>
              <w:autoSpaceDN w:val="0"/>
              <w:adjustRightInd w:val="0"/>
              <w:jc w:val="center"/>
              <w:rPr>
                <w:rFonts w:ascii="Times New Roman" w:hAnsi="Times New Roman"/>
              </w:rPr>
            </w:pPr>
            <w:r>
              <w:rPr>
                <w:rFonts w:ascii="Times New Roman" w:hAnsi="Times New Roman"/>
              </w:rPr>
              <w:t>(0.0146)</w:t>
            </w:r>
          </w:p>
        </w:tc>
      </w:tr>
      <w:tr w:rsidR="008655E4" w14:paraId="13E2EB79" w14:textId="77777777" w:rsidTr="008C47CC">
        <w:trPr>
          <w:jc w:val="center"/>
        </w:trPr>
        <w:tc>
          <w:tcPr>
            <w:tcW w:w="2379" w:type="dxa"/>
            <w:tcBorders>
              <w:top w:val="nil"/>
              <w:left w:val="nil"/>
              <w:bottom w:val="nil"/>
              <w:right w:val="nil"/>
            </w:tcBorders>
          </w:tcPr>
          <w:p w14:paraId="43658302" w14:textId="77777777" w:rsidR="008655E4" w:rsidRDefault="008655E4" w:rsidP="0058322D">
            <w:pPr>
              <w:autoSpaceDE w:val="0"/>
              <w:autoSpaceDN w:val="0"/>
              <w:adjustRightInd w:val="0"/>
              <w:rPr>
                <w:rFonts w:ascii="Times New Roman" w:hAnsi="Times New Roman"/>
              </w:rPr>
            </w:pPr>
            <w:r>
              <w:rPr>
                <w:rFonts w:ascii="Times New Roman" w:hAnsi="Times New Roman"/>
              </w:rPr>
              <w:t>Observations</w:t>
            </w:r>
          </w:p>
        </w:tc>
        <w:tc>
          <w:tcPr>
            <w:tcW w:w="1728" w:type="dxa"/>
            <w:tcBorders>
              <w:top w:val="nil"/>
              <w:left w:val="nil"/>
              <w:bottom w:val="nil"/>
              <w:right w:val="nil"/>
            </w:tcBorders>
          </w:tcPr>
          <w:p w14:paraId="285FBD45" w14:textId="77777777" w:rsidR="008655E4" w:rsidRDefault="008655E4" w:rsidP="0058322D">
            <w:pPr>
              <w:autoSpaceDE w:val="0"/>
              <w:autoSpaceDN w:val="0"/>
              <w:adjustRightInd w:val="0"/>
              <w:jc w:val="center"/>
              <w:rPr>
                <w:rFonts w:ascii="Times New Roman" w:hAnsi="Times New Roman"/>
              </w:rPr>
            </w:pPr>
            <w:r>
              <w:rPr>
                <w:rFonts w:ascii="Times New Roman" w:hAnsi="Times New Roman"/>
              </w:rPr>
              <w:t>337,444</w:t>
            </w:r>
          </w:p>
        </w:tc>
        <w:tc>
          <w:tcPr>
            <w:tcW w:w="1584" w:type="dxa"/>
            <w:tcBorders>
              <w:top w:val="nil"/>
              <w:left w:val="nil"/>
              <w:bottom w:val="nil"/>
              <w:right w:val="nil"/>
            </w:tcBorders>
          </w:tcPr>
          <w:p w14:paraId="7BECB5DD" w14:textId="77777777" w:rsidR="008655E4" w:rsidRDefault="008655E4" w:rsidP="0058322D">
            <w:pPr>
              <w:autoSpaceDE w:val="0"/>
              <w:autoSpaceDN w:val="0"/>
              <w:adjustRightInd w:val="0"/>
              <w:jc w:val="center"/>
              <w:rPr>
                <w:rFonts w:ascii="Times New Roman" w:hAnsi="Times New Roman"/>
              </w:rPr>
            </w:pPr>
            <w:r>
              <w:rPr>
                <w:rFonts w:ascii="Times New Roman" w:hAnsi="Times New Roman"/>
              </w:rPr>
              <w:t>218,266</w:t>
            </w:r>
          </w:p>
        </w:tc>
        <w:tc>
          <w:tcPr>
            <w:tcW w:w="1728" w:type="dxa"/>
            <w:tcBorders>
              <w:top w:val="nil"/>
              <w:left w:val="nil"/>
              <w:bottom w:val="nil"/>
              <w:right w:val="nil"/>
            </w:tcBorders>
          </w:tcPr>
          <w:p w14:paraId="4309C929" w14:textId="77777777" w:rsidR="008655E4" w:rsidRDefault="008655E4" w:rsidP="0058322D">
            <w:pPr>
              <w:autoSpaceDE w:val="0"/>
              <w:autoSpaceDN w:val="0"/>
              <w:adjustRightInd w:val="0"/>
              <w:jc w:val="center"/>
              <w:rPr>
                <w:rFonts w:ascii="Times New Roman" w:hAnsi="Times New Roman"/>
              </w:rPr>
            </w:pPr>
            <w:r>
              <w:rPr>
                <w:rFonts w:ascii="Times New Roman" w:hAnsi="Times New Roman"/>
              </w:rPr>
              <w:t>581,026</w:t>
            </w:r>
          </w:p>
        </w:tc>
        <w:tc>
          <w:tcPr>
            <w:tcW w:w="1728" w:type="dxa"/>
            <w:tcBorders>
              <w:top w:val="nil"/>
              <w:left w:val="nil"/>
              <w:bottom w:val="nil"/>
              <w:right w:val="nil"/>
            </w:tcBorders>
          </w:tcPr>
          <w:p w14:paraId="6976F6B2" w14:textId="77777777" w:rsidR="008655E4" w:rsidRDefault="008655E4" w:rsidP="0058322D">
            <w:pPr>
              <w:autoSpaceDE w:val="0"/>
              <w:autoSpaceDN w:val="0"/>
              <w:adjustRightInd w:val="0"/>
              <w:jc w:val="center"/>
              <w:rPr>
                <w:rFonts w:ascii="Times New Roman" w:hAnsi="Times New Roman"/>
              </w:rPr>
            </w:pPr>
            <w:r>
              <w:rPr>
                <w:rFonts w:ascii="Times New Roman" w:hAnsi="Times New Roman"/>
              </w:rPr>
              <w:t>392,586</w:t>
            </w:r>
          </w:p>
        </w:tc>
      </w:tr>
      <w:tr w:rsidR="008655E4" w14:paraId="3032F749" w14:textId="77777777" w:rsidTr="008C47CC">
        <w:trPr>
          <w:jc w:val="center"/>
        </w:trPr>
        <w:tc>
          <w:tcPr>
            <w:tcW w:w="2379" w:type="dxa"/>
            <w:tcBorders>
              <w:top w:val="nil"/>
              <w:left w:val="nil"/>
              <w:bottom w:val="single" w:sz="6" w:space="0" w:color="auto"/>
              <w:right w:val="nil"/>
            </w:tcBorders>
          </w:tcPr>
          <w:p w14:paraId="03704E83" w14:textId="77777777" w:rsidR="008655E4" w:rsidRDefault="008655E4" w:rsidP="0058322D">
            <w:pPr>
              <w:autoSpaceDE w:val="0"/>
              <w:autoSpaceDN w:val="0"/>
              <w:adjustRightInd w:val="0"/>
              <w:rPr>
                <w:rFonts w:ascii="Times New Roman" w:hAnsi="Times New Roman"/>
              </w:rPr>
            </w:pPr>
            <w:r>
              <w:rPr>
                <w:rFonts w:ascii="Times New Roman" w:hAnsi="Times New Roman"/>
              </w:rPr>
              <w:t>R-squared</w:t>
            </w:r>
          </w:p>
        </w:tc>
        <w:tc>
          <w:tcPr>
            <w:tcW w:w="1728" w:type="dxa"/>
            <w:tcBorders>
              <w:top w:val="nil"/>
              <w:left w:val="nil"/>
              <w:bottom w:val="single" w:sz="6" w:space="0" w:color="auto"/>
              <w:right w:val="nil"/>
            </w:tcBorders>
          </w:tcPr>
          <w:p w14:paraId="0680AAFF" w14:textId="77777777" w:rsidR="008655E4" w:rsidRDefault="008655E4" w:rsidP="0058322D">
            <w:pPr>
              <w:autoSpaceDE w:val="0"/>
              <w:autoSpaceDN w:val="0"/>
              <w:adjustRightInd w:val="0"/>
              <w:jc w:val="center"/>
              <w:rPr>
                <w:rFonts w:ascii="Times New Roman" w:hAnsi="Times New Roman"/>
              </w:rPr>
            </w:pPr>
            <w:r>
              <w:rPr>
                <w:rFonts w:ascii="Times New Roman" w:hAnsi="Times New Roman"/>
              </w:rPr>
              <w:t>0.286</w:t>
            </w:r>
          </w:p>
        </w:tc>
        <w:tc>
          <w:tcPr>
            <w:tcW w:w="1584" w:type="dxa"/>
            <w:tcBorders>
              <w:top w:val="nil"/>
              <w:left w:val="nil"/>
              <w:bottom w:val="single" w:sz="6" w:space="0" w:color="auto"/>
              <w:right w:val="nil"/>
            </w:tcBorders>
          </w:tcPr>
          <w:p w14:paraId="112C9CFB" w14:textId="77777777" w:rsidR="008655E4" w:rsidRDefault="008655E4" w:rsidP="0058322D">
            <w:pPr>
              <w:autoSpaceDE w:val="0"/>
              <w:autoSpaceDN w:val="0"/>
              <w:adjustRightInd w:val="0"/>
              <w:jc w:val="center"/>
              <w:rPr>
                <w:rFonts w:ascii="Times New Roman" w:hAnsi="Times New Roman"/>
              </w:rPr>
            </w:pPr>
            <w:r>
              <w:rPr>
                <w:rFonts w:ascii="Times New Roman" w:hAnsi="Times New Roman"/>
              </w:rPr>
              <w:t>0.358</w:t>
            </w:r>
          </w:p>
        </w:tc>
        <w:tc>
          <w:tcPr>
            <w:tcW w:w="1728" w:type="dxa"/>
            <w:tcBorders>
              <w:top w:val="nil"/>
              <w:left w:val="nil"/>
              <w:bottom w:val="single" w:sz="6" w:space="0" w:color="auto"/>
              <w:right w:val="nil"/>
            </w:tcBorders>
          </w:tcPr>
          <w:p w14:paraId="778F0054" w14:textId="77777777" w:rsidR="008655E4" w:rsidRDefault="008655E4" w:rsidP="0058322D">
            <w:pPr>
              <w:autoSpaceDE w:val="0"/>
              <w:autoSpaceDN w:val="0"/>
              <w:adjustRightInd w:val="0"/>
              <w:jc w:val="center"/>
              <w:rPr>
                <w:rFonts w:ascii="Times New Roman" w:hAnsi="Times New Roman"/>
              </w:rPr>
            </w:pPr>
            <w:r>
              <w:rPr>
                <w:rFonts w:ascii="Times New Roman" w:hAnsi="Times New Roman"/>
              </w:rPr>
              <w:t>0.223</w:t>
            </w:r>
          </w:p>
        </w:tc>
        <w:tc>
          <w:tcPr>
            <w:tcW w:w="1728" w:type="dxa"/>
            <w:tcBorders>
              <w:top w:val="nil"/>
              <w:left w:val="nil"/>
              <w:bottom w:val="single" w:sz="6" w:space="0" w:color="auto"/>
              <w:right w:val="nil"/>
            </w:tcBorders>
          </w:tcPr>
          <w:p w14:paraId="440C8ABB" w14:textId="77777777" w:rsidR="008655E4" w:rsidRDefault="008655E4" w:rsidP="0058322D">
            <w:pPr>
              <w:autoSpaceDE w:val="0"/>
              <w:autoSpaceDN w:val="0"/>
              <w:adjustRightInd w:val="0"/>
              <w:jc w:val="center"/>
              <w:rPr>
                <w:rFonts w:ascii="Times New Roman" w:hAnsi="Times New Roman"/>
              </w:rPr>
            </w:pPr>
            <w:r>
              <w:rPr>
                <w:rFonts w:ascii="Times New Roman" w:hAnsi="Times New Roman"/>
              </w:rPr>
              <w:t>0.299</w:t>
            </w:r>
          </w:p>
        </w:tc>
      </w:tr>
      <w:tr w:rsidR="008655E4" w14:paraId="36C3FEF5" w14:textId="77777777" w:rsidTr="008C47CC">
        <w:trPr>
          <w:jc w:val="center"/>
        </w:trPr>
        <w:tc>
          <w:tcPr>
            <w:tcW w:w="2379" w:type="dxa"/>
            <w:tcBorders>
              <w:top w:val="nil"/>
              <w:left w:val="nil"/>
              <w:bottom w:val="single" w:sz="6" w:space="0" w:color="auto"/>
              <w:right w:val="nil"/>
            </w:tcBorders>
          </w:tcPr>
          <w:p w14:paraId="2E456CB5" w14:textId="77777777" w:rsidR="008655E4" w:rsidRDefault="008655E4" w:rsidP="0058322D">
            <w:pPr>
              <w:autoSpaceDE w:val="0"/>
              <w:autoSpaceDN w:val="0"/>
              <w:adjustRightInd w:val="0"/>
              <w:rPr>
                <w:rFonts w:ascii="Times New Roman" w:hAnsi="Times New Roman"/>
              </w:rPr>
            </w:pPr>
          </w:p>
        </w:tc>
        <w:tc>
          <w:tcPr>
            <w:tcW w:w="1728" w:type="dxa"/>
            <w:tcBorders>
              <w:top w:val="nil"/>
              <w:left w:val="nil"/>
              <w:bottom w:val="single" w:sz="6" w:space="0" w:color="auto"/>
              <w:right w:val="nil"/>
            </w:tcBorders>
          </w:tcPr>
          <w:p w14:paraId="386836A5" w14:textId="77777777" w:rsidR="008655E4" w:rsidRDefault="008655E4" w:rsidP="0058322D">
            <w:pPr>
              <w:autoSpaceDE w:val="0"/>
              <w:autoSpaceDN w:val="0"/>
              <w:adjustRightInd w:val="0"/>
              <w:jc w:val="center"/>
              <w:rPr>
                <w:rFonts w:ascii="Times New Roman" w:hAnsi="Times New Roman"/>
              </w:rPr>
            </w:pPr>
          </w:p>
        </w:tc>
        <w:tc>
          <w:tcPr>
            <w:tcW w:w="1584" w:type="dxa"/>
            <w:tcBorders>
              <w:top w:val="nil"/>
              <w:left w:val="nil"/>
              <w:bottom w:val="single" w:sz="6" w:space="0" w:color="auto"/>
              <w:right w:val="nil"/>
            </w:tcBorders>
          </w:tcPr>
          <w:p w14:paraId="11051815" w14:textId="77777777" w:rsidR="008655E4" w:rsidRDefault="008655E4" w:rsidP="0058322D">
            <w:pPr>
              <w:autoSpaceDE w:val="0"/>
              <w:autoSpaceDN w:val="0"/>
              <w:adjustRightInd w:val="0"/>
              <w:jc w:val="center"/>
              <w:rPr>
                <w:rFonts w:ascii="Times New Roman" w:hAnsi="Times New Roman"/>
              </w:rPr>
            </w:pPr>
          </w:p>
        </w:tc>
        <w:tc>
          <w:tcPr>
            <w:tcW w:w="1728" w:type="dxa"/>
            <w:tcBorders>
              <w:top w:val="nil"/>
              <w:left w:val="nil"/>
              <w:bottom w:val="single" w:sz="6" w:space="0" w:color="auto"/>
              <w:right w:val="nil"/>
            </w:tcBorders>
          </w:tcPr>
          <w:p w14:paraId="0B79A3B1" w14:textId="77777777" w:rsidR="008655E4" w:rsidRDefault="008655E4" w:rsidP="0058322D">
            <w:pPr>
              <w:autoSpaceDE w:val="0"/>
              <w:autoSpaceDN w:val="0"/>
              <w:adjustRightInd w:val="0"/>
              <w:jc w:val="center"/>
              <w:rPr>
                <w:rFonts w:ascii="Times New Roman" w:hAnsi="Times New Roman"/>
              </w:rPr>
            </w:pPr>
          </w:p>
        </w:tc>
        <w:tc>
          <w:tcPr>
            <w:tcW w:w="1728" w:type="dxa"/>
            <w:tcBorders>
              <w:top w:val="nil"/>
              <w:left w:val="nil"/>
              <w:bottom w:val="single" w:sz="6" w:space="0" w:color="auto"/>
              <w:right w:val="nil"/>
            </w:tcBorders>
          </w:tcPr>
          <w:p w14:paraId="54896A68" w14:textId="77777777" w:rsidR="008655E4" w:rsidRDefault="008655E4" w:rsidP="0058322D">
            <w:pPr>
              <w:autoSpaceDE w:val="0"/>
              <w:autoSpaceDN w:val="0"/>
              <w:adjustRightInd w:val="0"/>
              <w:jc w:val="center"/>
              <w:rPr>
                <w:rFonts w:ascii="Times New Roman" w:hAnsi="Times New Roman"/>
              </w:rPr>
            </w:pPr>
          </w:p>
        </w:tc>
      </w:tr>
    </w:tbl>
    <w:p w14:paraId="1818DB6B" w14:textId="77777777" w:rsidR="008655E4" w:rsidRDefault="008655E4" w:rsidP="0058322D">
      <w:pPr>
        <w:autoSpaceDE w:val="0"/>
        <w:autoSpaceDN w:val="0"/>
        <w:adjustRightInd w:val="0"/>
        <w:jc w:val="center"/>
        <w:rPr>
          <w:rFonts w:ascii="Times New Roman" w:hAnsi="Times New Roman"/>
        </w:rPr>
      </w:pPr>
      <w:r>
        <w:rPr>
          <w:rFonts w:ascii="Times New Roman" w:hAnsi="Times New Roman"/>
        </w:rPr>
        <w:t>Robust standard errors in parentheses *** p&lt;0.01, ** p&lt;0.05, * p&lt;0.1</w:t>
      </w:r>
    </w:p>
    <w:p w14:paraId="6E43B095" w14:textId="77777777" w:rsidR="00E177D1" w:rsidRDefault="00E177D1" w:rsidP="0058322D">
      <w:pPr>
        <w:spacing w:line="480" w:lineRule="auto"/>
        <w:outlineLvl w:val="0"/>
        <w:rPr>
          <w:rFonts w:ascii="Times New Roman" w:eastAsia="Times New Roman" w:hAnsi="Times New Roman" w:cs="Times New Roman"/>
        </w:rPr>
      </w:pPr>
    </w:p>
    <w:p w14:paraId="35DA3E57" w14:textId="7E75EDF3" w:rsidR="00E177D1" w:rsidRDefault="004D2964" w:rsidP="0058322D">
      <w:pPr>
        <w:spacing w:line="480" w:lineRule="auto"/>
        <w:outlineLvl w:val="0"/>
        <w:rPr>
          <w:rFonts w:ascii="Times New Roman" w:eastAsia="Times New Roman" w:hAnsi="Times New Roman" w:cs="Times New Roman"/>
        </w:rPr>
      </w:pPr>
      <w:r>
        <w:rPr>
          <w:rFonts w:ascii="Times New Roman" w:eastAsia="Times New Roman" w:hAnsi="Times New Roman" w:cs="Times New Roman"/>
        </w:rPr>
        <w:t xml:space="preserve">In the controlled regression, the coefficient on </w:t>
      </w:r>
      <w:r>
        <w:rPr>
          <w:rFonts w:ascii="Times New Roman" w:eastAsia="Times New Roman" w:hAnsi="Times New Roman" w:cs="Times New Roman"/>
          <w:i/>
        </w:rPr>
        <w:t>notmarried</w:t>
      </w:r>
      <w:r>
        <w:rPr>
          <w:rFonts w:ascii="Times New Roman" w:eastAsia="Times New Roman" w:hAnsi="Times New Roman" w:cs="Times New Roman"/>
        </w:rPr>
        <w:t xml:space="preserve"> is </w:t>
      </w:r>
      <w:r w:rsidR="002E7A6D">
        <w:rPr>
          <w:rFonts w:ascii="Times New Roman" w:eastAsia="Times New Roman" w:hAnsi="Times New Roman" w:cs="Times New Roman"/>
        </w:rPr>
        <w:t xml:space="preserve">significant at the 1 percent level, </w:t>
      </w:r>
      <w:r w:rsidR="008100E7">
        <w:rPr>
          <w:rFonts w:ascii="Times New Roman" w:eastAsia="Times New Roman" w:hAnsi="Times New Roman" w:cs="Times New Roman"/>
        </w:rPr>
        <w:t>meaning</w:t>
      </w:r>
      <w:r w:rsidR="002E7A6D">
        <w:rPr>
          <w:rFonts w:ascii="Times New Roman" w:eastAsia="Times New Roman" w:hAnsi="Times New Roman" w:cs="Times New Roman"/>
        </w:rPr>
        <w:t xml:space="preserve"> that marrying after receiving a reserved female pradhan lowers the likelihood of child </w:t>
      </w:r>
      <w:r w:rsidR="002E7A6D">
        <w:rPr>
          <w:rFonts w:ascii="Times New Roman" w:eastAsia="Times New Roman" w:hAnsi="Times New Roman" w:cs="Times New Roman"/>
        </w:rPr>
        <w:lastRenderedPageBreak/>
        <w:t>marriage by 2.59 percentage points. The coefficient on child gauna is significant at the 10 percent level, and says that</w:t>
      </w:r>
      <w:r w:rsidR="008100E7">
        <w:rPr>
          <w:rFonts w:ascii="Times New Roman" w:eastAsia="Times New Roman" w:hAnsi="Times New Roman" w:cs="Times New Roman"/>
        </w:rPr>
        <w:t xml:space="preserve"> a woman</w:t>
      </w:r>
      <w:r w:rsidR="002E7A6D">
        <w:rPr>
          <w:rFonts w:ascii="Times New Roman" w:eastAsia="Times New Roman" w:hAnsi="Times New Roman" w:cs="Times New Roman"/>
        </w:rPr>
        <w:t xml:space="preserve"> moving into </w:t>
      </w:r>
      <w:r w:rsidR="008100E7">
        <w:rPr>
          <w:rFonts w:ascii="Times New Roman" w:eastAsia="Times New Roman" w:hAnsi="Times New Roman" w:cs="Times New Roman"/>
        </w:rPr>
        <w:t>her</w:t>
      </w:r>
      <w:r w:rsidR="002E7A6D">
        <w:rPr>
          <w:rFonts w:ascii="Times New Roman" w:eastAsia="Times New Roman" w:hAnsi="Times New Roman" w:cs="Times New Roman"/>
        </w:rPr>
        <w:t xml:space="preserve"> husband’s household after </w:t>
      </w:r>
      <w:r w:rsidR="008100E7">
        <w:rPr>
          <w:rFonts w:ascii="Times New Roman" w:eastAsia="Times New Roman" w:hAnsi="Times New Roman" w:cs="Times New Roman"/>
        </w:rPr>
        <w:t>a female reserved pradhan comes into office lowers the likelihood she did so as a c</w:t>
      </w:r>
      <w:r w:rsidR="003D418F">
        <w:rPr>
          <w:rFonts w:ascii="Times New Roman" w:eastAsia="Times New Roman" w:hAnsi="Times New Roman" w:cs="Times New Roman"/>
        </w:rPr>
        <w:t xml:space="preserve">hild by 1.11 percentage points. </w:t>
      </w:r>
      <w:r w:rsidR="005D16E2">
        <w:rPr>
          <w:rFonts w:ascii="Times New Roman" w:eastAsia="Times New Roman" w:hAnsi="Times New Roman" w:cs="Times New Roman"/>
        </w:rPr>
        <w:t>While t</w:t>
      </w:r>
      <w:r w:rsidR="00DF1D8C">
        <w:rPr>
          <w:rFonts w:ascii="Times New Roman" w:eastAsia="Times New Roman" w:hAnsi="Times New Roman" w:cs="Times New Roman"/>
        </w:rPr>
        <w:t>his result</w:t>
      </w:r>
      <w:r w:rsidR="00BE61D9">
        <w:rPr>
          <w:rFonts w:ascii="Times New Roman" w:eastAsia="Times New Roman" w:hAnsi="Times New Roman" w:cs="Times New Roman"/>
        </w:rPr>
        <w:t xml:space="preserve"> for child gauna</w:t>
      </w:r>
      <w:r w:rsidR="00DF1D8C">
        <w:rPr>
          <w:rFonts w:ascii="Times New Roman" w:eastAsia="Times New Roman" w:hAnsi="Times New Roman" w:cs="Times New Roman"/>
        </w:rPr>
        <w:t xml:space="preserve"> is</w:t>
      </w:r>
      <w:r w:rsidR="005D16E2">
        <w:rPr>
          <w:rFonts w:ascii="Times New Roman" w:eastAsia="Times New Roman" w:hAnsi="Times New Roman" w:cs="Times New Roman"/>
        </w:rPr>
        <w:t xml:space="preserve"> significant, it is</w:t>
      </w:r>
      <w:r w:rsidR="00DF1D8C">
        <w:rPr>
          <w:rFonts w:ascii="Times New Roman" w:eastAsia="Times New Roman" w:hAnsi="Times New Roman" w:cs="Times New Roman"/>
        </w:rPr>
        <w:t xml:space="preserve"> smaller and less significant</w:t>
      </w:r>
      <w:r w:rsidR="000F2F41">
        <w:rPr>
          <w:rFonts w:ascii="Times New Roman" w:eastAsia="Times New Roman" w:hAnsi="Times New Roman" w:cs="Times New Roman"/>
        </w:rPr>
        <w:t xml:space="preserve"> </w:t>
      </w:r>
      <w:r w:rsidR="00562A9E">
        <w:rPr>
          <w:rFonts w:ascii="Times New Roman" w:eastAsia="Times New Roman" w:hAnsi="Times New Roman" w:cs="Times New Roman"/>
        </w:rPr>
        <w:t>than in the previous regression. The previous</w:t>
      </w:r>
      <w:r w:rsidR="00C33C01">
        <w:rPr>
          <w:rFonts w:ascii="Times New Roman" w:eastAsia="Times New Roman" w:hAnsi="Times New Roman" w:cs="Times New Roman"/>
        </w:rPr>
        <w:t xml:space="preserve"> set of</w:t>
      </w:r>
      <w:r w:rsidR="00562A9E">
        <w:rPr>
          <w:rFonts w:ascii="Times New Roman" w:eastAsia="Times New Roman" w:hAnsi="Times New Roman" w:cs="Times New Roman"/>
        </w:rPr>
        <w:t xml:space="preserve"> regression</w:t>
      </w:r>
      <w:r w:rsidR="00C33C01">
        <w:rPr>
          <w:rFonts w:ascii="Times New Roman" w:eastAsia="Times New Roman" w:hAnsi="Times New Roman" w:cs="Times New Roman"/>
        </w:rPr>
        <w:t>s</w:t>
      </w:r>
      <w:r w:rsidR="00562A9E">
        <w:rPr>
          <w:rFonts w:ascii="Times New Roman" w:eastAsia="Times New Roman" w:hAnsi="Times New Roman" w:cs="Times New Roman"/>
        </w:rPr>
        <w:t xml:space="preserve"> yielded the result that the female pradhan had a highly significant impact on the likelihood of child gauna, despite the fact that the treatment group included women who had already reached gauna, thus the treatment would not affect their outcome. It could have been said that the effect of the female pradhan was strong enough to override these women who had already reached gauna. However, if that were the case, then the effect of the pradhan specifically on women who had not yet reached gauna would be stronger and more significant than</w:t>
      </w:r>
      <w:r w:rsidR="00C86F73">
        <w:rPr>
          <w:rFonts w:ascii="Times New Roman" w:eastAsia="Times New Roman" w:hAnsi="Times New Roman" w:cs="Times New Roman"/>
        </w:rPr>
        <w:t xml:space="preserve"> when the treatment group included women who would not be affected by treatment. Therefore, I do not know why the previous regression yielded more significant and strong</w:t>
      </w:r>
      <w:r w:rsidR="003443E8">
        <w:rPr>
          <w:rFonts w:ascii="Times New Roman" w:eastAsia="Times New Roman" w:hAnsi="Times New Roman" w:cs="Times New Roman"/>
        </w:rPr>
        <w:t xml:space="preserve">er results than this regression, but the effect on child gauna in the second </w:t>
      </w:r>
      <w:r w:rsidR="00C03B0E">
        <w:rPr>
          <w:rFonts w:ascii="Times New Roman" w:eastAsia="Times New Roman" w:hAnsi="Times New Roman" w:cs="Times New Roman"/>
        </w:rPr>
        <w:t xml:space="preserve">set of </w:t>
      </w:r>
      <w:r w:rsidR="003443E8">
        <w:rPr>
          <w:rFonts w:ascii="Times New Roman" w:eastAsia="Times New Roman" w:hAnsi="Times New Roman" w:cs="Times New Roman"/>
        </w:rPr>
        <w:t>regression</w:t>
      </w:r>
      <w:r w:rsidR="00C03B0E">
        <w:rPr>
          <w:rFonts w:ascii="Times New Roman" w:eastAsia="Times New Roman" w:hAnsi="Times New Roman" w:cs="Times New Roman"/>
        </w:rPr>
        <w:t>s</w:t>
      </w:r>
      <w:r w:rsidR="003443E8">
        <w:rPr>
          <w:rFonts w:ascii="Times New Roman" w:eastAsia="Times New Roman" w:hAnsi="Times New Roman" w:cs="Times New Roman"/>
        </w:rPr>
        <w:t xml:space="preserve"> is a much more accurate depiction on th</w:t>
      </w:r>
      <w:r w:rsidR="00367A36">
        <w:rPr>
          <w:rFonts w:ascii="Times New Roman" w:eastAsia="Times New Roman" w:hAnsi="Times New Roman" w:cs="Times New Roman"/>
        </w:rPr>
        <w:t>e effect of the female pradhans due to the way the treatment and control group are defined.</w:t>
      </w:r>
    </w:p>
    <w:p w14:paraId="5F553041" w14:textId="77777777" w:rsidR="005C4319" w:rsidRDefault="00E543E1" w:rsidP="0058322D">
      <w:pPr>
        <w:spacing w:line="480" w:lineRule="auto"/>
        <w:outlineLvl w:val="0"/>
        <w:rPr>
          <w:rFonts w:ascii="Times New Roman" w:eastAsia="Times New Roman" w:hAnsi="Times New Roman" w:cs="Times New Roman"/>
        </w:rPr>
      </w:pPr>
      <w:r>
        <w:rPr>
          <w:rFonts w:ascii="Times New Roman" w:eastAsia="Times New Roman" w:hAnsi="Times New Roman" w:cs="Times New Roman"/>
        </w:rPr>
        <w:tab/>
        <w:t xml:space="preserve">It is also interesting to note some of the control variables. </w:t>
      </w:r>
      <w:r w:rsidR="00867878">
        <w:rPr>
          <w:rFonts w:ascii="Times New Roman" w:eastAsia="Times New Roman" w:hAnsi="Times New Roman" w:cs="Times New Roman"/>
        </w:rPr>
        <w:t>The coefficient on edu</w:t>
      </w:r>
      <w:r w:rsidR="00B95D84">
        <w:rPr>
          <w:rFonts w:ascii="Times New Roman" w:eastAsia="Times New Roman" w:hAnsi="Times New Roman" w:cs="Times New Roman"/>
        </w:rPr>
        <w:t>cation implies that if a woman increases her education by a year, she decreases her likel</w:t>
      </w:r>
      <w:r w:rsidR="00EB5E35">
        <w:rPr>
          <w:rFonts w:ascii="Times New Roman" w:eastAsia="Times New Roman" w:hAnsi="Times New Roman" w:cs="Times New Roman"/>
        </w:rPr>
        <w:t>ihood of child marriage by 1.69 percentage points</w:t>
      </w:r>
      <w:r w:rsidR="00B95D84">
        <w:rPr>
          <w:rFonts w:ascii="Times New Roman" w:eastAsia="Times New Roman" w:hAnsi="Times New Roman" w:cs="Times New Roman"/>
        </w:rPr>
        <w:t>. In the case of household type, women in urban households are 10 p</w:t>
      </w:r>
      <w:r w:rsidR="00EB5E35">
        <w:rPr>
          <w:rFonts w:ascii="Times New Roman" w:eastAsia="Times New Roman" w:hAnsi="Times New Roman" w:cs="Times New Roman"/>
        </w:rPr>
        <w:t xml:space="preserve">ercentage points less likely to </w:t>
      </w:r>
      <w:r w:rsidR="00B95D84">
        <w:rPr>
          <w:rFonts w:ascii="Times New Roman" w:eastAsia="Times New Roman" w:hAnsi="Times New Roman" w:cs="Times New Roman"/>
        </w:rPr>
        <w:t>be married as a child than those in rural households. I also included various religion dummies, the omitted one being Hinduism. Muslims are 6.25 percentage points more likely to marry as a child than Hindus, whereas Sikhs are 6.</w:t>
      </w:r>
      <w:r w:rsidR="001F55CB">
        <w:rPr>
          <w:rFonts w:ascii="Times New Roman" w:eastAsia="Times New Roman" w:hAnsi="Times New Roman" w:cs="Times New Roman"/>
        </w:rPr>
        <w:t>8 percentage points less likely</w:t>
      </w:r>
      <w:r w:rsidR="00B95D84">
        <w:rPr>
          <w:rFonts w:ascii="Times New Roman" w:eastAsia="Times New Roman" w:hAnsi="Times New Roman" w:cs="Times New Roman"/>
        </w:rPr>
        <w:t xml:space="preserve"> and Jains are 13.4 percentage points less likely to marry as a child than Hindus. In addition,</w:t>
      </w:r>
      <w:r w:rsidR="003D6A42">
        <w:rPr>
          <w:rFonts w:ascii="Times New Roman" w:eastAsia="Times New Roman" w:hAnsi="Times New Roman" w:cs="Times New Roman"/>
        </w:rPr>
        <w:t xml:space="preserve"> I included some caste dummies. T</w:t>
      </w:r>
      <w:r w:rsidR="00B95D84">
        <w:rPr>
          <w:rFonts w:ascii="Times New Roman" w:eastAsia="Times New Roman" w:hAnsi="Times New Roman" w:cs="Times New Roman"/>
        </w:rPr>
        <w:t xml:space="preserve">he omitted </w:t>
      </w:r>
      <w:r w:rsidR="003D6A42">
        <w:rPr>
          <w:rFonts w:ascii="Times New Roman" w:eastAsia="Times New Roman" w:hAnsi="Times New Roman" w:cs="Times New Roman"/>
        </w:rPr>
        <w:t>caste</w:t>
      </w:r>
      <w:r w:rsidR="00B95D84">
        <w:rPr>
          <w:rFonts w:ascii="Times New Roman" w:eastAsia="Times New Roman" w:hAnsi="Times New Roman" w:cs="Times New Roman"/>
        </w:rPr>
        <w:t xml:space="preserve"> </w:t>
      </w:r>
      <w:r w:rsidR="003D6A42">
        <w:rPr>
          <w:rFonts w:ascii="Times New Roman" w:eastAsia="Times New Roman" w:hAnsi="Times New Roman" w:cs="Times New Roman"/>
        </w:rPr>
        <w:t>is</w:t>
      </w:r>
      <w:r w:rsidR="00B95D84">
        <w:rPr>
          <w:rFonts w:ascii="Times New Roman" w:eastAsia="Times New Roman" w:hAnsi="Times New Roman" w:cs="Times New Roman"/>
        </w:rPr>
        <w:t xml:space="preserve"> Scheduled Caste, which is </w:t>
      </w:r>
      <w:r w:rsidR="003D6A42">
        <w:rPr>
          <w:rFonts w:ascii="Times New Roman" w:eastAsia="Times New Roman" w:hAnsi="Times New Roman" w:cs="Times New Roman"/>
        </w:rPr>
        <w:t xml:space="preserve">the </w:t>
      </w:r>
      <w:r w:rsidR="003D6A42">
        <w:rPr>
          <w:rFonts w:ascii="Times New Roman" w:eastAsia="Times New Roman" w:hAnsi="Times New Roman" w:cs="Times New Roman"/>
        </w:rPr>
        <w:lastRenderedPageBreak/>
        <w:t xml:space="preserve">official name given to the lowest caste (considered “untouchable” in orthodox Hindu practice). </w:t>
      </w:r>
      <w:r w:rsidR="00B95D84">
        <w:rPr>
          <w:rFonts w:ascii="Times New Roman" w:eastAsia="Times New Roman" w:hAnsi="Times New Roman" w:cs="Times New Roman"/>
        </w:rPr>
        <w:t xml:space="preserve"> </w:t>
      </w:r>
      <w:r w:rsidR="003D6A42">
        <w:rPr>
          <w:rFonts w:ascii="Times New Roman" w:eastAsia="Times New Roman" w:hAnsi="Times New Roman" w:cs="Times New Roman"/>
        </w:rPr>
        <w:t>Scheduled Tribe refers to the indigenous Indian people, who are also considered socially disadvantaged. When switching from Scheduled Caste to Scheduled Tribe, the likelihood of child marriage increases by 3.56 percentage points.</w:t>
      </w:r>
    </w:p>
    <w:p w14:paraId="00C1077A" w14:textId="42CF906D" w:rsidR="00543EC6" w:rsidRDefault="003D6A42" w:rsidP="0058322D">
      <w:pPr>
        <w:spacing w:line="480" w:lineRule="auto"/>
        <w:ind w:firstLine="720"/>
        <w:outlineLvl w:val="0"/>
        <w:rPr>
          <w:rFonts w:ascii="Times New Roman" w:eastAsia="Times New Roman" w:hAnsi="Times New Roman" w:cs="Times New Roman"/>
        </w:rPr>
      </w:pPr>
      <w:r>
        <w:rPr>
          <w:rFonts w:ascii="Times New Roman" w:eastAsia="Times New Roman" w:hAnsi="Times New Roman" w:cs="Times New Roman"/>
        </w:rPr>
        <w:t xml:space="preserve"> </w:t>
      </w:r>
      <w:r w:rsidR="00543EC6">
        <w:rPr>
          <w:rFonts w:ascii="Times New Roman" w:eastAsia="Times New Roman" w:hAnsi="Times New Roman" w:cs="Times New Roman"/>
        </w:rPr>
        <w:t xml:space="preserve">It is important to check for pre-trends to ensure that the trends in age of marriage were not drastically different between districts who have had a female pradhan and those who have not. I grouped the women into different marriage year cohorts, for example women who married between the years of 1980 and 1985 are in one cohort, women who married between 1985 and 1990 are in another cohort, et cetera. I then plotted </w:t>
      </w:r>
      <w:r w:rsidR="00261A7B">
        <w:rPr>
          <w:rFonts w:ascii="Times New Roman" w:eastAsia="Times New Roman" w:hAnsi="Times New Roman" w:cs="Times New Roman"/>
        </w:rPr>
        <w:t>each cohort’s mean age of marriage</w:t>
      </w:r>
      <w:r w:rsidR="000F42B0">
        <w:rPr>
          <w:rFonts w:ascii="Times New Roman" w:eastAsia="Times New Roman" w:hAnsi="Times New Roman" w:cs="Times New Roman"/>
        </w:rPr>
        <w:t xml:space="preserve"> </w:t>
      </w:r>
      <w:r w:rsidR="00261A7B">
        <w:rPr>
          <w:rFonts w:ascii="Times New Roman" w:eastAsia="Times New Roman" w:hAnsi="Times New Roman" w:cs="Times New Roman"/>
        </w:rPr>
        <w:t xml:space="preserve">for </w:t>
      </w:r>
      <w:r w:rsidR="000F42B0">
        <w:rPr>
          <w:rFonts w:ascii="Times New Roman" w:eastAsia="Times New Roman" w:hAnsi="Times New Roman" w:cs="Times New Roman"/>
        </w:rPr>
        <w:t xml:space="preserve">districts </w:t>
      </w:r>
      <w:proofErr w:type="gramStart"/>
      <w:r w:rsidR="000F42B0">
        <w:rPr>
          <w:rFonts w:ascii="Times New Roman" w:eastAsia="Times New Roman" w:hAnsi="Times New Roman" w:cs="Times New Roman"/>
        </w:rPr>
        <w:t>who</w:t>
      </w:r>
      <w:proofErr w:type="gramEnd"/>
      <w:r w:rsidR="000F42B0">
        <w:rPr>
          <w:rFonts w:ascii="Times New Roman" w:eastAsia="Times New Roman" w:hAnsi="Times New Roman" w:cs="Times New Roman"/>
        </w:rPr>
        <w:t xml:space="preserve"> had received female pradhans </w:t>
      </w:r>
      <w:r w:rsidR="00261A7B">
        <w:rPr>
          <w:rFonts w:ascii="Times New Roman" w:eastAsia="Times New Roman" w:hAnsi="Times New Roman" w:cs="Times New Roman"/>
        </w:rPr>
        <w:t xml:space="preserve">and compared this to </w:t>
      </w:r>
      <w:r w:rsidR="000A27FC">
        <w:rPr>
          <w:rFonts w:ascii="Times New Roman" w:eastAsia="Times New Roman" w:hAnsi="Times New Roman" w:cs="Times New Roman"/>
        </w:rPr>
        <w:t>each cohort’s mean age of marriage for districts who had not received a female pradhan. I did this for each survey wave</w:t>
      </w:r>
      <w:r w:rsidR="00D41401">
        <w:rPr>
          <w:rFonts w:ascii="Times New Roman" w:eastAsia="Times New Roman" w:hAnsi="Times New Roman" w:cs="Times New Roman"/>
        </w:rPr>
        <w:t>,</w:t>
      </w:r>
      <w:r w:rsidR="000A27FC">
        <w:rPr>
          <w:rFonts w:ascii="Times New Roman" w:eastAsia="Times New Roman" w:hAnsi="Times New Roman" w:cs="Times New Roman"/>
        </w:rPr>
        <w:t xml:space="preserve"> and the results are on the following </w:t>
      </w:r>
      <w:r w:rsidR="00DF08C5">
        <w:rPr>
          <w:rFonts w:ascii="Times New Roman" w:eastAsia="Times New Roman" w:hAnsi="Times New Roman" w:cs="Times New Roman"/>
        </w:rPr>
        <w:t>graph</w:t>
      </w:r>
      <w:r w:rsidR="000A27FC">
        <w:rPr>
          <w:rFonts w:ascii="Times New Roman" w:eastAsia="Times New Roman" w:hAnsi="Times New Roman" w:cs="Times New Roman"/>
        </w:rPr>
        <w:t xml:space="preserve"> (excluding Wave 2 because Wave 2 did not contain information on age of marriage).</w:t>
      </w:r>
      <w:r w:rsidR="00021E98">
        <w:rPr>
          <w:rFonts w:ascii="Times New Roman" w:eastAsia="Times New Roman" w:hAnsi="Times New Roman" w:cs="Times New Roman"/>
        </w:rPr>
        <w:t xml:space="preserve"> Treatment is defined as districts who have received a female pradhan reservation, and control is defined as districts who have not received a female pradhan reservation.</w:t>
      </w:r>
    </w:p>
    <w:p w14:paraId="2472C88E" w14:textId="77777777" w:rsidR="001F7274" w:rsidRDefault="001F7274" w:rsidP="0058322D">
      <w:pPr>
        <w:spacing w:line="480" w:lineRule="auto"/>
        <w:ind w:firstLine="720"/>
        <w:outlineLvl w:val="0"/>
        <w:rPr>
          <w:rFonts w:ascii="Times New Roman" w:eastAsia="Times New Roman" w:hAnsi="Times New Roman" w:cs="Times New Roman"/>
        </w:rPr>
      </w:pPr>
    </w:p>
    <w:p w14:paraId="2ACA92F0" w14:textId="77777777" w:rsidR="001F7274" w:rsidRDefault="001F7274" w:rsidP="0058322D">
      <w:pPr>
        <w:spacing w:line="480" w:lineRule="auto"/>
        <w:ind w:firstLine="720"/>
        <w:outlineLvl w:val="0"/>
        <w:rPr>
          <w:rFonts w:ascii="Times New Roman" w:eastAsia="Times New Roman" w:hAnsi="Times New Roman" w:cs="Times New Roman"/>
        </w:rPr>
      </w:pPr>
    </w:p>
    <w:p w14:paraId="0BEF4689" w14:textId="77777777" w:rsidR="001F7274" w:rsidRDefault="001F7274" w:rsidP="0058322D">
      <w:pPr>
        <w:spacing w:line="480" w:lineRule="auto"/>
        <w:ind w:firstLine="720"/>
        <w:outlineLvl w:val="0"/>
        <w:rPr>
          <w:rFonts w:ascii="Times New Roman" w:eastAsia="Times New Roman" w:hAnsi="Times New Roman" w:cs="Times New Roman"/>
        </w:rPr>
      </w:pPr>
    </w:p>
    <w:p w14:paraId="7571BDEC" w14:textId="77777777" w:rsidR="001F7274" w:rsidRDefault="001F7274" w:rsidP="0058322D">
      <w:pPr>
        <w:spacing w:line="480" w:lineRule="auto"/>
        <w:ind w:firstLine="720"/>
        <w:outlineLvl w:val="0"/>
        <w:rPr>
          <w:rFonts w:ascii="Times New Roman" w:eastAsia="Times New Roman" w:hAnsi="Times New Roman" w:cs="Times New Roman"/>
        </w:rPr>
      </w:pPr>
    </w:p>
    <w:p w14:paraId="279003DE" w14:textId="77777777" w:rsidR="001F7274" w:rsidRDefault="001F7274" w:rsidP="0058322D">
      <w:pPr>
        <w:spacing w:line="480" w:lineRule="auto"/>
        <w:ind w:firstLine="720"/>
        <w:outlineLvl w:val="0"/>
        <w:rPr>
          <w:rFonts w:ascii="Times New Roman" w:eastAsia="Times New Roman" w:hAnsi="Times New Roman" w:cs="Times New Roman"/>
        </w:rPr>
      </w:pPr>
    </w:p>
    <w:p w14:paraId="5AF11C4F" w14:textId="7F7CE783" w:rsidR="001F7274" w:rsidRDefault="00A07085" w:rsidP="0058322D">
      <w:pPr>
        <w:spacing w:line="480" w:lineRule="auto"/>
        <w:ind w:firstLine="720"/>
        <w:outlineLvl w:val="0"/>
        <w:rPr>
          <w:rFonts w:ascii="Times New Roman" w:eastAsia="Times New Roman" w:hAnsi="Times New Roman" w:cs="Times New Roman"/>
        </w:rPr>
      </w:pPr>
      <w:r w:rsidRPr="00D53D09">
        <w:rPr>
          <w:noProof/>
        </w:rPr>
        <w:lastRenderedPageBreak/>
        <w:drawing>
          <wp:anchor distT="0" distB="0" distL="114300" distR="114300" simplePos="0" relativeHeight="251656192" behindDoc="0" locked="0" layoutInCell="1" allowOverlap="1" wp14:anchorId="551E57A6" wp14:editId="75CA9555">
            <wp:simplePos x="0" y="0"/>
            <wp:positionH relativeFrom="column">
              <wp:posOffset>390525</wp:posOffset>
            </wp:positionH>
            <wp:positionV relativeFrom="paragraph">
              <wp:posOffset>-67310</wp:posOffset>
            </wp:positionV>
            <wp:extent cx="5114925" cy="3743325"/>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14925" cy="37433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5E2D72" w14:textId="79801530" w:rsidR="00BC1BB5" w:rsidRDefault="00021E98" w:rsidP="0058322D">
      <w:pPr>
        <w:spacing w:line="480" w:lineRule="auto"/>
        <w:outlineLvl w:val="0"/>
        <w:rPr>
          <w:rFonts w:ascii="Times New Roman" w:eastAsia="Times New Roman" w:hAnsi="Times New Roman" w:cs="Times New Roman"/>
        </w:rPr>
      </w:pPr>
      <w:r>
        <w:rPr>
          <w:rFonts w:ascii="Times New Roman" w:eastAsia="Times New Roman" w:hAnsi="Times New Roman" w:cs="Times New Roman"/>
        </w:rPr>
        <w:t>As evident in the graph, there is very little difference between the treatment and control groups</w:t>
      </w:r>
      <w:r w:rsidR="00D41401">
        <w:rPr>
          <w:rFonts w:ascii="Times New Roman" w:eastAsia="Times New Roman" w:hAnsi="Times New Roman" w:cs="Times New Roman"/>
        </w:rPr>
        <w:t xml:space="preserve"> for each wave. Therefore, the trends in mean age of marriage are very similar between </w:t>
      </w:r>
      <w:r w:rsidR="00760A69">
        <w:rPr>
          <w:rFonts w:ascii="Times New Roman" w:eastAsia="Times New Roman" w:hAnsi="Times New Roman" w:cs="Times New Roman"/>
        </w:rPr>
        <w:t xml:space="preserve">districts </w:t>
      </w:r>
      <w:r w:rsidR="00010C63">
        <w:rPr>
          <w:rFonts w:ascii="Times New Roman" w:eastAsia="Times New Roman" w:hAnsi="Times New Roman" w:cs="Times New Roman"/>
        </w:rPr>
        <w:t>who have</w:t>
      </w:r>
      <w:r w:rsidR="00783257">
        <w:rPr>
          <w:rFonts w:ascii="Times New Roman" w:eastAsia="Times New Roman" w:hAnsi="Times New Roman" w:cs="Times New Roman"/>
        </w:rPr>
        <w:t xml:space="preserve"> </w:t>
      </w:r>
      <w:r w:rsidR="009B01F6">
        <w:rPr>
          <w:rFonts w:ascii="Times New Roman" w:eastAsia="Times New Roman" w:hAnsi="Times New Roman" w:cs="Times New Roman"/>
        </w:rPr>
        <w:t>received</w:t>
      </w:r>
      <w:r w:rsidR="00760A69">
        <w:rPr>
          <w:rFonts w:ascii="Times New Roman" w:eastAsia="Times New Roman" w:hAnsi="Times New Roman" w:cs="Times New Roman"/>
        </w:rPr>
        <w:t xml:space="preserve"> female pradhans </w:t>
      </w:r>
      <w:r w:rsidR="00010C63">
        <w:rPr>
          <w:rFonts w:ascii="Times New Roman" w:eastAsia="Times New Roman" w:hAnsi="Times New Roman" w:cs="Times New Roman"/>
        </w:rPr>
        <w:t xml:space="preserve">and those who </w:t>
      </w:r>
      <w:r w:rsidR="00783257">
        <w:rPr>
          <w:rFonts w:ascii="Times New Roman" w:eastAsia="Times New Roman" w:hAnsi="Times New Roman" w:cs="Times New Roman"/>
        </w:rPr>
        <w:t>have</w:t>
      </w:r>
      <w:r w:rsidR="00010C63">
        <w:rPr>
          <w:rFonts w:ascii="Times New Roman" w:eastAsia="Times New Roman" w:hAnsi="Times New Roman" w:cs="Times New Roman"/>
        </w:rPr>
        <w:t xml:space="preserve"> not, so we can rule out </w:t>
      </w:r>
      <w:r w:rsidR="00783257">
        <w:rPr>
          <w:rFonts w:ascii="Times New Roman" w:eastAsia="Times New Roman" w:hAnsi="Times New Roman" w:cs="Times New Roman"/>
        </w:rPr>
        <w:t>pre-trends as the force behind the differences in child marriage likelihood between treatment and control groups.</w:t>
      </w:r>
    </w:p>
    <w:p w14:paraId="4F6A3D69" w14:textId="3DC6330F" w:rsidR="00BF5884" w:rsidRDefault="00E73BFF" w:rsidP="0058322D">
      <w:pPr>
        <w:tabs>
          <w:tab w:val="left" w:pos="720"/>
          <w:tab w:val="left" w:pos="1440"/>
          <w:tab w:val="left" w:pos="2160"/>
          <w:tab w:val="left" w:pos="2880"/>
          <w:tab w:val="left" w:pos="3600"/>
          <w:tab w:val="left" w:pos="4320"/>
          <w:tab w:val="left" w:pos="5040"/>
          <w:tab w:val="left" w:pos="5760"/>
          <w:tab w:val="left" w:pos="6480"/>
          <w:tab w:val="left" w:pos="7200"/>
          <w:tab w:val="left" w:pos="8152"/>
        </w:tabs>
        <w:spacing w:line="480" w:lineRule="auto"/>
        <w:outlineLvl w:val="0"/>
        <w:rPr>
          <w:rFonts w:ascii="Times New Roman" w:eastAsia="Times New Roman" w:hAnsi="Times New Roman" w:cs="Times New Roman"/>
        </w:rPr>
      </w:pPr>
      <w:r>
        <w:rPr>
          <w:rFonts w:ascii="Times New Roman" w:eastAsia="Times New Roman" w:hAnsi="Times New Roman" w:cs="Times New Roman"/>
        </w:rPr>
        <w:tab/>
        <w:t xml:space="preserve">I also wanted to see if these female pradhans were affecting age of first </w:t>
      </w:r>
      <w:r w:rsidR="00A55A3E">
        <w:rPr>
          <w:rFonts w:ascii="Times New Roman" w:eastAsia="Times New Roman" w:hAnsi="Times New Roman" w:cs="Times New Roman"/>
        </w:rPr>
        <w:t xml:space="preserve">child </w:t>
      </w:r>
      <w:r>
        <w:rPr>
          <w:rFonts w:ascii="Times New Roman" w:eastAsia="Times New Roman" w:hAnsi="Times New Roman" w:cs="Times New Roman"/>
        </w:rPr>
        <w:t xml:space="preserve">birth of the mothers. In order to do this, I ran the same regressions as above, using both the untreated sample in which </w:t>
      </w:r>
      <w:r w:rsidR="00F140E1">
        <w:rPr>
          <w:rFonts w:ascii="Times New Roman" w:eastAsia="Times New Roman" w:hAnsi="Times New Roman" w:cs="Times New Roman"/>
        </w:rPr>
        <w:t>women who have received female pradhans were the treatment group</w:t>
      </w:r>
      <w:r>
        <w:rPr>
          <w:rFonts w:ascii="Times New Roman" w:eastAsia="Times New Roman" w:hAnsi="Times New Roman" w:cs="Times New Roman"/>
        </w:rPr>
        <w:t xml:space="preserve"> and the treated sample in which </w:t>
      </w:r>
      <w:r w:rsidR="00F140E1">
        <w:rPr>
          <w:rFonts w:ascii="Times New Roman" w:eastAsia="Times New Roman" w:hAnsi="Times New Roman" w:cs="Times New Roman"/>
        </w:rPr>
        <w:t>women who married after receiving female pradhans</w:t>
      </w:r>
      <w:r>
        <w:rPr>
          <w:rFonts w:ascii="Times New Roman" w:eastAsia="Times New Roman" w:hAnsi="Times New Roman" w:cs="Times New Roman"/>
        </w:rPr>
        <w:t xml:space="preserve"> </w:t>
      </w:r>
      <w:r w:rsidR="006E5AA9">
        <w:rPr>
          <w:rFonts w:ascii="Times New Roman" w:eastAsia="Times New Roman" w:hAnsi="Times New Roman" w:cs="Times New Roman"/>
        </w:rPr>
        <w:t>were the treatment group</w:t>
      </w:r>
      <w:r>
        <w:rPr>
          <w:rFonts w:ascii="Times New Roman" w:eastAsia="Times New Roman" w:hAnsi="Times New Roman" w:cs="Times New Roman"/>
        </w:rPr>
        <w:t>.</w:t>
      </w:r>
      <w:r w:rsidR="00544C7F">
        <w:rPr>
          <w:rFonts w:ascii="Times New Roman" w:eastAsia="Times New Roman" w:hAnsi="Times New Roman" w:cs="Times New Roman"/>
        </w:rPr>
        <w:t xml:space="preserve"> However, this time, I used age of first</w:t>
      </w:r>
      <w:r w:rsidR="00CA641D">
        <w:rPr>
          <w:rFonts w:ascii="Times New Roman" w:eastAsia="Times New Roman" w:hAnsi="Times New Roman" w:cs="Times New Roman"/>
        </w:rPr>
        <w:t xml:space="preserve"> child</w:t>
      </w:r>
      <w:r w:rsidR="00544C7F">
        <w:rPr>
          <w:rFonts w:ascii="Times New Roman" w:eastAsia="Times New Roman" w:hAnsi="Times New Roman" w:cs="Times New Roman"/>
        </w:rPr>
        <w:t xml:space="preserve"> birth as the dependent variable. </w:t>
      </w:r>
    </w:p>
    <w:p w14:paraId="37C62135" w14:textId="77777777" w:rsidR="00D51C66" w:rsidRDefault="00D51C66" w:rsidP="0058322D">
      <w:pPr>
        <w:tabs>
          <w:tab w:val="left" w:pos="720"/>
          <w:tab w:val="left" w:pos="1440"/>
          <w:tab w:val="left" w:pos="2160"/>
          <w:tab w:val="left" w:pos="2880"/>
          <w:tab w:val="left" w:pos="3600"/>
          <w:tab w:val="left" w:pos="4320"/>
          <w:tab w:val="left" w:pos="5040"/>
          <w:tab w:val="left" w:pos="5760"/>
          <w:tab w:val="left" w:pos="6480"/>
          <w:tab w:val="left" w:pos="7200"/>
          <w:tab w:val="left" w:pos="8152"/>
        </w:tabs>
        <w:spacing w:line="480" w:lineRule="auto"/>
        <w:outlineLvl w:val="0"/>
        <w:rPr>
          <w:rFonts w:ascii="Times New Roman" w:eastAsia="Times New Roman" w:hAnsi="Times New Roman" w:cs="Times New Roman"/>
        </w:rPr>
      </w:pPr>
    </w:p>
    <w:p w14:paraId="4D908E2B" w14:textId="77777777" w:rsidR="006E5AA9" w:rsidRDefault="006E5AA9" w:rsidP="0058322D">
      <w:pPr>
        <w:tabs>
          <w:tab w:val="left" w:pos="720"/>
          <w:tab w:val="left" w:pos="1440"/>
          <w:tab w:val="left" w:pos="2160"/>
          <w:tab w:val="left" w:pos="2880"/>
          <w:tab w:val="left" w:pos="3600"/>
          <w:tab w:val="left" w:pos="4320"/>
          <w:tab w:val="left" w:pos="5040"/>
          <w:tab w:val="left" w:pos="5760"/>
          <w:tab w:val="left" w:pos="6480"/>
          <w:tab w:val="left" w:pos="7200"/>
          <w:tab w:val="left" w:pos="8152"/>
        </w:tabs>
        <w:spacing w:line="480" w:lineRule="auto"/>
        <w:outlineLvl w:val="0"/>
        <w:rPr>
          <w:rFonts w:ascii="Times New Roman" w:eastAsia="Times New Roman" w:hAnsi="Times New Roman" w:cs="Times New Roman"/>
        </w:rPr>
      </w:pPr>
    </w:p>
    <w:p w14:paraId="401135A0" w14:textId="79327180" w:rsidR="00BF5884" w:rsidRDefault="00EF3519" w:rsidP="0058322D">
      <w:pPr>
        <w:tabs>
          <w:tab w:val="left" w:pos="720"/>
          <w:tab w:val="left" w:pos="1440"/>
          <w:tab w:val="left" w:pos="2160"/>
          <w:tab w:val="left" w:pos="2880"/>
          <w:tab w:val="left" w:pos="3600"/>
          <w:tab w:val="left" w:pos="4320"/>
          <w:tab w:val="left" w:pos="5040"/>
          <w:tab w:val="left" w:pos="5760"/>
          <w:tab w:val="left" w:pos="6480"/>
          <w:tab w:val="left" w:pos="7200"/>
          <w:tab w:val="left" w:pos="8152"/>
        </w:tabs>
        <w:spacing w:line="480" w:lineRule="auto"/>
        <w:outlineLvl w:val="0"/>
        <w:rPr>
          <w:rFonts w:ascii="Times New Roman" w:eastAsia="Times New Roman" w:hAnsi="Times New Roman" w:cs="Times New Roman"/>
        </w:rPr>
      </w:pPr>
      <m:oMathPara>
        <m:oMath>
          <m:sSub>
            <m:sSubPr>
              <m:ctrlPr>
                <w:rPr>
                  <w:rFonts w:ascii="Cambria Math" w:hAnsi="Cambria Math"/>
                  <w:i/>
                </w:rPr>
              </m:ctrlPr>
            </m:sSubPr>
            <m:e>
              <m:r>
                <w:rPr>
                  <w:rFonts w:ascii="Cambria Math" w:hAnsi="Cambria Math"/>
                </w:rPr>
                <m:t>age_birth</m:t>
              </m:r>
            </m:e>
            <m:sub>
              <m:r>
                <w:rPr>
                  <w:rFonts w:ascii="Cambria Math" w:hAnsi="Cambria Math"/>
                </w:rPr>
                <m:t>i</m:t>
              </m:r>
            </m:sub>
          </m:sSub>
          <m:r>
            <w:rPr>
              <w:rFonts w:ascii="Cambria Math" w:hAnsi="Cambria Math"/>
            </w:rPr>
            <m:t xml:space="preserve">= </m:t>
          </m:r>
          <m:sSub>
            <m:sSubPr>
              <m:ctrlPr>
                <w:rPr>
                  <w:rFonts w:ascii="Cambria Math" w:hAnsi="Cambria Math"/>
                  <w:i/>
                </w:rPr>
              </m:ctrlPr>
            </m:sSubPr>
            <m:e>
              <m:r>
                <w:rPr>
                  <w:rFonts w:ascii="Cambria Math" w:hAnsi="Cambria Math"/>
                </w:rPr>
                <m:t>β</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1</m:t>
              </m:r>
            </m:sub>
          </m:sSub>
          <m:sSub>
            <m:sSubPr>
              <m:ctrlPr>
                <w:rPr>
                  <w:rFonts w:ascii="Cambria Math" w:hAnsi="Cambria Math"/>
                  <w:i/>
                </w:rPr>
              </m:ctrlPr>
            </m:sSubPr>
            <m:e>
              <m:r>
                <w:rPr>
                  <w:rFonts w:ascii="Cambria Math" w:hAnsi="Cambria Math"/>
                </w:rPr>
                <m:t>Pradhan</m:t>
              </m:r>
            </m:e>
            <m:sub>
              <m:r>
                <w:rPr>
                  <w:rFonts w:ascii="Cambria Math" w:hAnsi="Cambria Math"/>
                </w:rPr>
                <m:t>d,t</m:t>
              </m:r>
            </m:sub>
          </m:sSub>
          <m:r>
            <w:rPr>
              <w:rFonts w:ascii="Cambria Math" w:hAnsi="Cambria Math"/>
            </w:rPr>
            <m:t xml:space="preserve">+ </m:t>
          </m:r>
          <m:sSub>
            <m:sSubPr>
              <m:ctrlPr>
                <w:rPr>
                  <w:rFonts w:ascii="Cambria Math" w:hAnsi="Cambria Math"/>
                  <w:i/>
                </w:rPr>
              </m:ctrlPr>
            </m:sSubPr>
            <m:e>
              <m:r>
                <w:rPr>
                  <w:rFonts w:ascii="Cambria Math" w:hAnsi="Cambria Math"/>
                </w:rPr>
                <m:t>β</m:t>
              </m:r>
            </m:e>
            <m:sub>
              <m:r>
                <w:rPr>
                  <w:rFonts w:ascii="Cambria Math" w:hAnsi="Cambria Math"/>
                </w:rPr>
                <m:t>2</m:t>
              </m:r>
            </m:sub>
          </m:sSub>
          <m:r>
            <w:rPr>
              <w:rFonts w:ascii="Cambria Math" w:hAnsi="Cambria Math"/>
            </w:rPr>
            <m:t>MarriageYearFixedEffect</m:t>
          </m:r>
          <m:sSub>
            <m:sSubPr>
              <m:ctrlPr>
                <w:rPr>
                  <w:rFonts w:ascii="Cambria Math" w:hAnsi="Cambria Math"/>
                  <w:i/>
                </w:rPr>
              </m:ctrlPr>
            </m:sSubPr>
            <m:e>
              <m:r>
                <w:rPr>
                  <w:rFonts w:ascii="Cambria Math" w:hAnsi="Cambria Math"/>
                </w:rPr>
                <m:t>s</m:t>
              </m:r>
            </m:e>
            <m:sub>
              <m:r>
                <w:rPr>
                  <w:rFonts w:ascii="Cambria Math" w:hAnsi="Cambria Math"/>
                </w:rPr>
                <m:t>t</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3</m:t>
              </m:r>
            </m:sub>
          </m:sSub>
          <m:r>
            <w:rPr>
              <w:rFonts w:ascii="Cambria Math" w:hAnsi="Cambria Math"/>
            </w:rPr>
            <m:t>DistrictFixedEffect</m:t>
          </m:r>
          <m:sSub>
            <m:sSubPr>
              <m:ctrlPr>
                <w:rPr>
                  <w:rFonts w:ascii="Cambria Math" w:hAnsi="Cambria Math"/>
                  <w:i/>
                </w:rPr>
              </m:ctrlPr>
            </m:sSubPr>
            <m:e>
              <m:r>
                <w:rPr>
                  <w:rFonts w:ascii="Cambria Math" w:hAnsi="Cambria Math"/>
                </w:rPr>
                <m:t>s</m:t>
              </m:r>
            </m:e>
            <m:sub>
              <m:r>
                <w:rPr>
                  <w:rFonts w:ascii="Cambria Math" w:hAnsi="Cambria Math"/>
                </w:rPr>
                <m:t>d</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4</m:t>
              </m:r>
            </m:sub>
          </m:sSub>
          <m:r>
            <w:rPr>
              <w:rFonts w:ascii="Cambria Math" w:hAnsi="Cambria Math"/>
            </w:rPr>
            <m:t>IndividualControl</m:t>
          </m:r>
          <m:sSub>
            <m:sSubPr>
              <m:ctrlPr>
                <w:rPr>
                  <w:rFonts w:ascii="Cambria Math" w:hAnsi="Cambria Math"/>
                  <w:i/>
                </w:rPr>
              </m:ctrlPr>
            </m:sSubPr>
            <m:e>
              <m:r>
                <w:rPr>
                  <w:rFonts w:ascii="Cambria Math" w:hAnsi="Cambria Math"/>
                </w:rPr>
                <m:t>s</m:t>
              </m:r>
            </m:e>
            <m:sub>
              <m:r>
                <w:rPr>
                  <w:rFonts w:ascii="Cambria Math" w:hAnsi="Cambria Math"/>
                </w:rPr>
                <m:t>i</m:t>
              </m:r>
            </m:sub>
          </m:sSub>
          <m:r>
            <w:rPr>
              <w:rFonts w:ascii="Cambria Math" w:hAnsi="Cambria Math"/>
            </w:rPr>
            <m:t>+u</m:t>
          </m:r>
        </m:oMath>
      </m:oMathPara>
    </w:p>
    <w:p w14:paraId="204C0C6C" w14:textId="7D635EE6" w:rsidR="00BF5884" w:rsidRPr="006E5AA9" w:rsidRDefault="00BF5884" w:rsidP="0058322D">
      <w:pPr>
        <w:spacing w:line="480" w:lineRule="auto"/>
        <w:rPr>
          <w:rFonts w:ascii="Times New Roman" w:eastAsia="Times New Roman" w:hAnsi="Times New Roman" w:cs="Times New Roman"/>
        </w:rPr>
      </w:pPr>
      <m:oMathPara>
        <m:oMath>
          <m:r>
            <w:rPr>
              <w:rFonts w:ascii="Cambria Math" w:hAnsi="Cambria Math"/>
            </w:rPr>
            <m:t>age_</m:t>
          </m:r>
          <m:sSub>
            <m:sSubPr>
              <m:ctrlPr>
                <w:rPr>
                  <w:rFonts w:ascii="Cambria Math" w:hAnsi="Cambria Math"/>
                  <w:i/>
                </w:rPr>
              </m:ctrlPr>
            </m:sSubPr>
            <m:e>
              <m:r>
                <w:rPr>
                  <w:rFonts w:ascii="Cambria Math" w:hAnsi="Cambria Math"/>
                </w:rPr>
                <m:t>birth</m:t>
              </m:r>
            </m:e>
            <m:sub>
              <m:r>
                <w:rPr>
                  <w:rFonts w:ascii="Cambria Math" w:hAnsi="Cambria Math"/>
                </w:rPr>
                <m:t>i</m:t>
              </m:r>
            </m:sub>
          </m:sSub>
          <m:r>
            <w:rPr>
              <w:rFonts w:ascii="Cambria Math" w:hAnsi="Cambria Math"/>
            </w:rPr>
            <m:t xml:space="preserve">= </m:t>
          </m:r>
          <m:sSub>
            <m:sSubPr>
              <m:ctrlPr>
                <w:rPr>
                  <w:rFonts w:ascii="Cambria Math" w:hAnsi="Cambria Math"/>
                  <w:i/>
                </w:rPr>
              </m:ctrlPr>
            </m:sSubPr>
            <m:e>
              <m:r>
                <w:rPr>
                  <w:rFonts w:ascii="Cambria Math" w:hAnsi="Cambria Math"/>
                </w:rPr>
                <m:t>β</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1</m:t>
              </m:r>
            </m:sub>
          </m:sSub>
          <m:sSub>
            <m:sSubPr>
              <m:ctrlPr>
                <w:rPr>
                  <w:rFonts w:ascii="Cambria Math" w:hAnsi="Cambria Math"/>
                  <w:i/>
                </w:rPr>
              </m:ctrlPr>
            </m:sSubPr>
            <m:e>
              <m:r>
                <w:rPr>
                  <w:rFonts w:ascii="Cambria Math" w:hAnsi="Cambria Math"/>
                </w:rPr>
                <m:t>NotMarried</m:t>
              </m:r>
            </m:e>
            <m:sub>
              <m:r>
                <w:rPr>
                  <w:rFonts w:ascii="Cambria Math" w:hAnsi="Cambria Math"/>
                </w:rPr>
                <m:t>i</m:t>
              </m:r>
            </m:sub>
          </m:sSub>
          <m:r>
            <w:rPr>
              <w:rFonts w:ascii="Cambria Math" w:hAnsi="Cambria Math"/>
            </w:rPr>
            <m:t xml:space="preserve">+ </m:t>
          </m:r>
          <m:sSub>
            <m:sSubPr>
              <m:ctrlPr>
                <w:rPr>
                  <w:rFonts w:ascii="Cambria Math" w:hAnsi="Cambria Math"/>
                  <w:i/>
                </w:rPr>
              </m:ctrlPr>
            </m:sSubPr>
            <m:e>
              <m:r>
                <w:rPr>
                  <w:rFonts w:ascii="Cambria Math" w:hAnsi="Cambria Math"/>
                </w:rPr>
                <m:t>β</m:t>
              </m:r>
            </m:e>
            <m:sub>
              <m:r>
                <w:rPr>
                  <w:rFonts w:ascii="Cambria Math" w:hAnsi="Cambria Math"/>
                </w:rPr>
                <m:t>2</m:t>
              </m:r>
            </m:sub>
          </m:sSub>
          <m:r>
            <w:rPr>
              <w:rFonts w:ascii="Cambria Math" w:hAnsi="Cambria Math"/>
            </w:rPr>
            <m:t>MarriageYearFixedEffect</m:t>
          </m:r>
          <m:sSub>
            <m:sSubPr>
              <m:ctrlPr>
                <w:rPr>
                  <w:rFonts w:ascii="Cambria Math" w:hAnsi="Cambria Math"/>
                  <w:i/>
                </w:rPr>
              </m:ctrlPr>
            </m:sSubPr>
            <m:e>
              <m:r>
                <w:rPr>
                  <w:rFonts w:ascii="Cambria Math" w:hAnsi="Cambria Math"/>
                </w:rPr>
                <m:t>s</m:t>
              </m:r>
            </m:e>
            <m:sub>
              <m:r>
                <w:rPr>
                  <w:rFonts w:ascii="Cambria Math" w:hAnsi="Cambria Math"/>
                </w:rPr>
                <m:t>t</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3</m:t>
              </m:r>
            </m:sub>
          </m:sSub>
          <m:r>
            <w:rPr>
              <w:rFonts w:ascii="Cambria Math" w:hAnsi="Cambria Math"/>
            </w:rPr>
            <m:t>DistrictFixedEffect</m:t>
          </m:r>
          <m:sSub>
            <m:sSubPr>
              <m:ctrlPr>
                <w:rPr>
                  <w:rFonts w:ascii="Cambria Math" w:hAnsi="Cambria Math"/>
                  <w:i/>
                </w:rPr>
              </m:ctrlPr>
            </m:sSubPr>
            <m:e>
              <m:r>
                <w:rPr>
                  <w:rFonts w:ascii="Cambria Math" w:hAnsi="Cambria Math"/>
                </w:rPr>
                <m:t>s</m:t>
              </m:r>
            </m:e>
            <m:sub>
              <m:r>
                <w:rPr>
                  <w:rFonts w:ascii="Cambria Math" w:hAnsi="Cambria Math"/>
                </w:rPr>
                <m:t>d</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4</m:t>
              </m:r>
            </m:sub>
          </m:sSub>
          <m:r>
            <w:rPr>
              <w:rFonts w:ascii="Cambria Math" w:hAnsi="Cambria Math"/>
            </w:rPr>
            <m:t>IndividualControl</m:t>
          </m:r>
          <m:sSub>
            <m:sSubPr>
              <m:ctrlPr>
                <w:rPr>
                  <w:rFonts w:ascii="Cambria Math" w:hAnsi="Cambria Math"/>
                  <w:i/>
                </w:rPr>
              </m:ctrlPr>
            </m:sSubPr>
            <m:e>
              <m:r>
                <w:rPr>
                  <w:rFonts w:ascii="Cambria Math" w:hAnsi="Cambria Math"/>
                </w:rPr>
                <m:t>s</m:t>
              </m:r>
            </m:e>
            <m:sub>
              <m:r>
                <w:rPr>
                  <w:rFonts w:ascii="Cambria Math" w:hAnsi="Cambria Math"/>
                </w:rPr>
                <m:t>i</m:t>
              </m:r>
            </m:sub>
          </m:sSub>
          <m:r>
            <w:rPr>
              <w:rFonts w:ascii="Cambria Math" w:hAnsi="Cambria Math"/>
            </w:rPr>
            <m:t>+u</m:t>
          </m:r>
        </m:oMath>
      </m:oMathPara>
    </w:p>
    <w:p w14:paraId="6B452FC7" w14:textId="77777777" w:rsidR="006E5AA9" w:rsidRPr="00BF5884" w:rsidRDefault="006E5AA9" w:rsidP="0058322D">
      <w:pPr>
        <w:spacing w:line="480" w:lineRule="auto"/>
        <w:rPr>
          <w:rFonts w:ascii="Times New Roman" w:eastAsia="Times New Roman" w:hAnsi="Times New Roman" w:cs="Times New Roman"/>
        </w:rPr>
      </w:pPr>
    </w:p>
    <w:p w14:paraId="0B782F11" w14:textId="23E8A664" w:rsidR="00BF5884" w:rsidRDefault="00BF5884" w:rsidP="0058322D">
      <w:pPr>
        <w:spacing w:line="480" w:lineRule="auto"/>
        <w:rPr>
          <w:rFonts w:ascii="Times New Roman" w:hAnsi="Times New Roman"/>
        </w:rPr>
      </w:pPr>
      <w:r>
        <w:rPr>
          <w:rFonts w:ascii="Times New Roman" w:hAnsi="Times New Roman"/>
        </w:rPr>
        <w:t>The following table has the results from these regressions.</w:t>
      </w:r>
    </w:p>
    <w:tbl>
      <w:tblPr>
        <w:tblW w:w="0" w:type="auto"/>
        <w:jc w:val="center"/>
        <w:tblLayout w:type="fixed"/>
        <w:tblCellMar>
          <w:left w:w="75" w:type="dxa"/>
          <w:right w:w="75" w:type="dxa"/>
        </w:tblCellMar>
        <w:tblLook w:val="0000" w:firstRow="0" w:lastRow="0" w:firstColumn="0" w:lastColumn="0" w:noHBand="0" w:noVBand="0"/>
      </w:tblPr>
      <w:tblGrid>
        <w:gridCol w:w="2379"/>
        <w:gridCol w:w="1440"/>
        <w:gridCol w:w="1440"/>
        <w:gridCol w:w="1440"/>
        <w:gridCol w:w="1440"/>
      </w:tblGrid>
      <w:tr w:rsidR="00761B34" w14:paraId="766FE08D" w14:textId="77777777" w:rsidTr="008C47CC">
        <w:trPr>
          <w:jc w:val="center"/>
        </w:trPr>
        <w:tc>
          <w:tcPr>
            <w:tcW w:w="2379" w:type="dxa"/>
            <w:tcBorders>
              <w:top w:val="single" w:sz="6" w:space="0" w:color="auto"/>
              <w:left w:val="nil"/>
              <w:bottom w:val="nil"/>
              <w:right w:val="nil"/>
            </w:tcBorders>
          </w:tcPr>
          <w:p w14:paraId="63636A11" w14:textId="77777777" w:rsidR="00761B34" w:rsidRDefault="00761B34" w:rsidP="0058322D">
            <w:pPr>
              <w:autoSpaceDE w:val="0"/>
              <w:autoSpaceDN w:val="0"/>
              <w:adjustRightInd w:val="0"/>
              <w:rPr>
                <w:rFonts w:ascii="Times New Roman" w:hAnsi="Times New Roman"/>
              </w:rPr>
            </w:pPr>
            <w:r>
              <w:rPr>
                <w:rFonts w:ascii="Times New Roman" w:hAnsi="Times New Roman"/>
              </w:rPr>
              <w:t>VARIABLES</w:t>
            </w:r>
          </w:p>
        </w:tc>
        <w:tc>
          <w:tcPr>
            <w:tcW w:w="1440" w:type="dxa"/>
            <w:tcBorders>
              <w:top w:val="single" w:sz="6" w:space="0" w:color="auto"/>
              <w:left w:val="nil"/>
              <w:bottom w:val="nil"/>
              <w:right w:val="nil"/>
            </w:tcBorders>
          </w:tcPr>
          <w:p w14:paraId="77E8F041" w14:textId="77777777" w:rsidR="00761B34" w:rsidRDefault="00761B34" w:rsidP="0058322D">
            <w:pPr>
              <w:autoSpaceDE w:val="0"/>
              <w:autoSpaceDN w:val="0"/>
              <w:adjustRightInd w:val="0"/>
              <w:jc w:val="center"/>
              <w:rPr>
                <w:rFonts w:ascii="Times New Roman" w:hAnsi="Times New Roman"/>
              </w:rPr>
            </w:pPr>
            <w:r>
              <w:rPr>
                <w:rFonts w:ascii="Times New Roman" w:hAnsi="Times New Roman"/>
              </w:rPr>
              <w:t>Age Birth</w:t>
            </w:r>
          </w:p>
        </w:tc>
        <w:tc>
          <w:tcPr>
            <w:tcW w:w="1440" w:type="dxa"/>
            <w:tcBorders>
              <w:top w:val="single" w:sz="6" w:space="0" w:color="auto"/>
              <w:left w:val="nil"/>
              <w:bottom w:val="nil"/>
              <w:right w:val="nil"/>
            </w:tcBorders>
          </w:tcPr>
          <w:p w14:paraId="3E55E4E6" w14:textId="77777777" w:rsidR="00761B34" w:rsidRDefault="00761B34" w:rsidP="0058322D">
            <w:pPr>
              <w:autoSpaceDE w:val="0"/>
              <w:autoSpaceDN w:val="0"/>
              <w:adjustRightInd w:val="0"/>
              <w:jc w:val="center"/>
              <w:rPr>
                <w:rFonts w:ascii="Times New Roman" w:hAnsi="Times New Roman"/>
              </w:rPr>
            </w:pPr>
            <w:r>
              <w:rPr>
                <w:rFonts w:ascii="Times New Roman" w:hAnsi="Times New Roman"/>
              </w:rPr>
              <w:t>Age Birth Controlled</w:t>
            </w:r>
          </w:p>
        </w:tc>
        <w:tc>
          <w:tcPr>
            <w:tcW w:w="1440" w:type="dxa"/>
            <w:tcBorders>
              <w:top w:val="single" w:sz="6" w:space="0" w:color="auto"/>
              <w:left w:val="nil"/>
              <w:bottom w:val="nil"/>
              <w:right w:val="nil"/>
            </w:tcBorders>
          </w:tcPr>
          <w:p w14:paraId="003B2BFE" w14:textId="77777777" w:rsidR="00761B34" w:rsidRDefault="00761B34" w:rsidP="0058322D">
            <w:pPr>
              <w:autoSpaceDE w:val="0"/>
              <w:autoSpaceDN w:val="0"/>
              <w:adjustRightInd w:val="0"/>
              <w:jc w:val="center"/>
              <w:rPr>
                <w:rFonts w:ascii="Times New Roman" w:hAnsi="Times New Roman"/>
              </w:rPr>
            </w:pPr>
            <w:r>
              <w:rPr>
                <w:rFonts w:ascii="Times New Roman" w:hAnsi="Times New Roman"/>
              </w:rPr>
              <w:t>Age Birth Treated</w:t>
            </w:r>
          </w:p>
        </w:tc>
        <w:tc>
          <w:tcPr>
            <w:tcW w:w="1440" w:type="dxa"/>
            <w:tcBorders>
              <w:top w:val="single" w:sz="6" w:space="0" w:color="auto"/>
              <w:left w:val="nil"/>
              <w:bottom w:val="nil"/>
              <w:right w:val="nil"/>
            </w:tcBorders>
          </w:tcPr>
          <w:p w14:paraId="791359FB" w14:textId="77777777" w:rsidR="00761B34" w:rsidRDefault="00761B34" w:rsidP="0058322D">
            <w:pPr>
              <w:autoSpaceDE w:val="0"/>
              <w:autoSpaceDN w:val="0"/>
              <w:adjustRightInd w:val="0"/>
              <w:jc w:val="center"/>
              <w:rPr>
                <w:rFonts w:ascii="Times New Roman" w:hAnsi="Times New Roman"/>
              </w:rPr>
            </w:pPr>
            <w:r>
              <w:rPr>
                <w:rFonts w:ascii="Times New Roman" w:hAnsi="Times New Roman"/>
              </w:rPr>
              <w:t>Age Birth Treated Controlled</w:t>
            </w:r>
          </w:p>
        </w:tc>
      </w:tr>
      <w:tr w:rsidR="00761B34" w14:paraId="318FC777" w14:textId="77777777" w:rsidTr="008C47CC">
        <w:trPr>
          <w:jc w:val="center"/>
        </w:trPr>
        <w:tc>
          <w:tcPr>
            <w:tcW w:w="2379" w:type="dxa"/>
            <w:tcBorders>
              <w:top w:val="nil"/>
              <w:left w:val="nil"/>
              <w:bottom w:val="single" w:sz="6" w:space="0" w:color="auto"/>
              <w:right w:val="nil"/>
            </w:tcBorders>
          </w:tcPr>
          <w:p w14:paraId="3D067EE1" w14:textId="77777777" w:rsidR="00761B34" w:rsidRDefault="00761B34" w:rsidP="0058322D">
            <w:pPr>
              <w:autoSpaceDE w:val="0"/>
              <w:autoSpaceDN w:val="0"/>
              <w:adjustRightInd w:val="0"/>
              <w:rPr>
                <w:rFonts w:ascii="Times New Roman" w:hAnsi="Times New Roman"/>
              </w:rPr>
            </w:pPr>
          </w:p>
        </w:tc>
        <w:tc>
          <w:tcPr>
            <w:tcW w:w="1440" w:type="dxa"/>
            <w:tcBorders>
              <w:top w:val="nil"/>
              <w:left w:val="nil"/>
              <w:bottom w:val="single" w:sz="6" w:space="0" w:color="auto"/>
              <w:right w:val="nil"/>
            </w:tcBorders>
          </w:tcPr>
          <w:p w14:paraId="3D3E48BE" w14:textId="77777777" w:rsidR="00761B34" w:rsidRDefault="00761B34" w:rsidP="0058322D">
            <w:pPr>
              <w:autoSpaceDE w:val="0"/>
              <w:autoSpaceDN w:val="0"/>
              <w:adjustRightInd w:val="0"/>
              <w:rPr>
                <w:rFonts w:ascii="Times New Roman" w:hAnsi="Times New Roman"/>
              </w:rPr>
            </w:pPr>
          </w:p>
        </w:tc>
        <w:tc>
          <w:tcPr>
            <w:tcW w:w="1440" w:type="dxa"/>
            <w:tcBorders>
              <w:top w:val="nil"/>
              <w:left w:val="nil"/>
              <w:bottom w:val="single" w:sz="6" w:space="0" w:color="auto"/>
              <w:right w:val="nil"/>
            </w:tcBorders>
          </w:tcPr>
          <w:p w14:paraId="1979740C" w14:textId="77777777" w:rsidR="00761B34" w:rsidRDefault="00761B34" w:rsidP="0058322D">
            <w:pPr>
              <w:autoSpaceDE w:val="0"/>
              <w:autoSpaceDN w:val="0"/>
              <w:adjustRightInd w:val="0"/>
              <w:jc w:val="center"/>
              <w:rPr>
                <w:rFonts w:ascii="Times New Roman" w:hAnsi="Times New Roman"/>
              </w:rPr>
            </w:pPr>
          </w:p>
        </w:tc>
        <w:tc>
          <w:tcPr>
            <w:tcW w:w="1440" w:type="dxa"/>
            <w:tcBorders>
              <w:top w:val="nil"/>
              <w:left w:val="nil"/>
              <w:bottom w:val="single" w:sz="6" w:space="0" w:color="auto"/>
              <w:right w:val="nil"/>
            </w:tcBorders>
          </w:tcPr>
          <w:p w14:paraId="6365ADB9" w14:textId="77777777" w:rsidR="00761B34" w:rsidRDefault="00761B34" w:rsidP="0058322D">
            <w:pPr>
              <w:autoSpaceDE w:val="0"/>
              <w:autoSpaceDN w:val="0"/>
              <w:adjustRightInd w:val="0"/>
              <w:rPr>
                <w:rFonts w:ascii="Times New Roman" w:hAnsi="Times New Roman"/>
              </w:rPr>
            </w:pPr>
          </w:p>
        </w:tc>
        <w:tc>
          <w:tcPr>
            <w:tcW w:w="1440" w:type="dxa"/>
            <w:tcBorders>
              <w:top w:val="nil"/>
              <w:left w:val="nil"/>
              <w:bottom w:val="single" w:sz="6" w:space="0" w:color="auto"/>
              <w:right w:val="nil"/>
            </w:tcBorders>
          </w:tcPr>
          <w:p w14:paraId="4EC68958" w14:textId="77777777" w:rsidR="00761B34" w:rsidRDefault="00761B34" w:rsidP="0058322D">
            <w:pPr>
              <w:autoSpaceDE w:val="0"/>
              <w:autoSpaceDN w:val="0"/>
              <w:adjustRightInd w:val="0"/>
              <w:rPr>
                <w:rFonts w:ascii="Times New Roman" w:hAnsi="Times New Roman"/>
              </w:rPr>
            </w:pPr>
          </w:p>
        </w:tc>
      </w:tr>
      <w:tr w:rsidR="00761B34" w14:paraId="25CC2B87" w14:textId="77777777" w:rsidTr="008C47CC">
        <w:trPr>
          <w:jc w:val="center"/>
        </w:trPr>
        <w:tc>
          <w:tcPr>
            <w:tcW w:w="2379" w:type="dxa"/>
            <w:tcBorders>
              <w:top w:val="nil"/>
              <w:left w:val="nil"/>
              <w:bottom w:val="nil"/>
              <w:right w:val="nil"/>
            </w:tcBorders>
          </w:tcPr>
          <w:p w14:paraId="73E3F98B" w14:textId="77777777" w:rsidR="00761B34" w:rsidRDefault="00761B34" w:rsidP="0058322D">
            <w:pPr>
              <w:autoSpaceDE w:val="0"/>
              <w:autoSpaceDN w:val="0"/>
              <w:adjustRightInd w:val="0"/>
              <w:rPr>
                <w:rFonts w:ascii="Times New Roman" w:hAnsi="Times New Roman"/>
              </w:rPr>
            </w:pPr>
          </w:p>
        </w:tc>
        <w:tc>
          <w:tcPr>
            <w:tcW w:w="1440" w:type="dxa"/>
            <w:tcBorders>
              <w:top w:val="nil"/>
              <w:left w:val="nil"/>
              <w:bottom w:val="nil"/>
              <w:right w:val="nil"/>
            </w:tcBorders>
          </w:tcPr>
          <w:p w14:paraId="0BE9371F" w14:textId="77777777" w:rsidR="00761B34" w:rsidRDefault="00761B34" w:rsidP="0058322D">
            <w:pPr>
              <w:autoSpaceDE w:val="0"/>
              <w:autoSpaceDN w:val="0"/>
              <w:adjustRightInd w:val="0"/>
              <w:jc w:val="center"/>
              <w:rPr>
                <w:rFonts w:ascii="Times New Roman" w:hAnsi="Times New Roman"/>
              </w:rPr>
            </w:pPr>
          </w:p>
        </w:tc>
        <w:tc>
          <w:tcPr>
            <w:tcW w:w="1440" w:type="dxa"/>
            <w:tcBorders>
              <w:top w:val="nil"/>
              <w:left w:val="nil"/>
              <w:bottom w:val="nil"/>
              <w:right w:val="nil"/>
            </w:tcBorders>
          </w:tcPr>
          <w:p w14:paraId="0CF449DA" w14:textId="77777777" w:rsidR="00761B34" w:rsidRDefault="00761B34" w:rsidP="0058322D">
            <w:pPr>
              <w:autoSpaceDE w:val="0"/>
              <w:autoSpaceDN w:val="0"/>
              <w:adjustRightInd w:val="0"/>
              <w:jc w:val="center"/>
              <w:rPr>
                <w:rFonts w:ascii="Times New Roman" w:hAnsi="Times New Roman"/>
              </w:rPr>
            </w:pPr>
          </w:p>
        </w:tc>
        <w:tc>
          <w:tcPr>
            <w:tcW w:w="1440" w:type="dxa"/>
            <w:tcBorders>
              <w:top w:val="nil"/>
              <w:left w:val="nil"/>
              <w:bottom w:val="nil"/>
              <w:right w:val="nil"/>
            </w:tcBorders>
          </w:tcPr>
          <w:p w14:paraId="12C1DC68" w14:textId="77777777" w:rsidR="00761B34" w:rsidRDefault="00761B34" w:rsidP="0058322D">
            <w:pPr>
              <w:autoSpaceDE w:val="0"/>
              <w:autoSpaceDN w:val="0"/>
              <w:adjustRightInd w:val="0"/>
              <w:jc w:val="center"/>
              <w:rPr>
                <w:rFonts w:ascii="Times New Roman" w:hAnsi="Times New Roman"/>
              </w:rPr>
            </w:pPr>
          </w:p>
        </w:tc>
        <w:tc>
          <w:tcPr>
            <w:tcW w:w="1440" w:type="dxa"/>
            <w:tcBorders>
              <w:top w:val="nil"/>
              <w:left w:val="nil"/>
              <w:bottom w:val="nil"/>
              <w:right w:val="nil"/>
            </w:tcBorders>
          </w:tcPr>
          <w:p w14:paraId="32313BB4" w14:textId="77777777" w:rsidR="00761B34" w:rsidRDefault="00761B34" w:rsidP="0058322D">
            <w:pPr>
              <w:autoSpaceDE w:val="0"/>
              <w:autoSpaceDN w:val="0"/>
              <w:adjustRightInd w:val="0"/>
              <w:jc w:val="center"/>
              <w:rPr>
                <w:rFonts w:ascii="Times New Roman" w:hAnsi="Times New Roman"/>
              </w:rPr>
            </w:pPr>
          </w:p>
        </w:tc>
      </w:tr>
      <w:tr w:rsidR="00761B34" w14:paraId="11AD0136" w14:textId="77777777" w:rsidTr="008C47CC">
        <w:trPr>
          <w:jc w:val="center"/>
        </w:trPr>
        <w:tc>
          <w:tcPr>
            <w:tcW w:w="2379" w:type="dxa"/>
            <w:tcBorders>
              <w:top w:val="nil"/>
              <w:left w:val="nil"/>
              <w:bottom w:val="nil"/>
              <w:right w:val="nil"/>
            </w:tcBorders>
          </w:tcPr>
          <w:p w14:paraId="24AEAA4B" w14:textId="77777777" w:rsidR="00761B34" w:rsidRDefault="00761B34" w:rsidP="0058322D">
            <w:pPr>
              <w:autoSpaceDE w:val="0"/>
              <w:autoSpaceDN w:val="0"/>
              <w:adjustRightInd w:val="0"/>
              <w:rPr>
                <w:rFonts w:ascii="Times New Roman" w:hAnsi="Times New Roman"/>
              </w:rPr>
            </w:pPr>
            <w:r>
              <w:rPr>
                <w:rFonts w:ascii="Times New Roman" w:hAnsi="Times New Roman"/>
              </w:rPr>
              <w:t>pradhan</w:t>
            </w:r>
          </w:p>
        </w:tc>
        <w:tc>
          <w:tcPr>
            <w:tcW w:w="1440" w:type="dxa"/>
            <w:tcBorders>
              <w:top w:val="nil"/>
              <w:left w:val="nil"/>
              <w:bottom w:val="nil"/>
              <w:right w:val="nil"/>
            </w:tcBorders>
          </w:tcPr>
          <w:p w14:paraId="5BC7C753" w14:textId="77777777" w:rsidR="00761B34" w:rsidRDefault="00761B34" w:rsidP="0058322D">
            <w:pPr>
              <w:autoSpaceDE w:val="0"/>
              <w:autoSpaceDN w:val="0"/>
              <w:adjustRightInd w:val="0"/>
              <w:jc w:val="center"/>
              <w:rPr>
                <w:rFonts w:ascii="Times New Roman" w:hAnsi="Times New Roman"/>
              </w:rPr>
            </w:pPr>
            <w:r>
              <w:rPr>
                <w:rFonts w:ascii="Times New Roman" w:hAnsi="Times New Roman"/>
              </w:rPr>
              <w:t>0.550***</w:t>
            </w:r>
          </w:p>
        </w:tc>
        <w:tc>
          <w:tcPr>
            <w:tcW w:w="1440" w:type="dxa"/>
            <w:tcBorders>
              <w:top w:val="nil"/>
              <w:left w:val="nil"/>
              <w:bottom w:val="nil"/>
              <w:right w:val="nil"/>
            </w:tcBorders>
          </w:tcPr>
          <w:p w14:paraId="1A36B151" w14:textId="77777777" w:rsidR="00761B34" w:rsidRDefault="00761B34" w:rsidP="0058322D">
            <w:pPr>
              <w:autoSpaceDE w:val="0"/>
              <w:autoSpaceDN w:val="0"/>
              <w:adjustRightInd w:val="0"/>
              <w:jc w:val="center"/>
              <w:rPr>
                <w:rFonts w:ascii="Times New Roman" w:hAnsi="Times New Roman"/>
              </w:rPr>
            </w:pPr>
            <w:r>
              <w:rPr>
                <w:rFonts w:ascii="Times New Roman" w:hAnsi="Times New Roman"/>
              </w:rPr>
              <w:t>0.374**</w:t>
            </w:r>
          </w:p>
        </w:tc>
        <w:tc>
          <w:tcPr>
            <w:tcW w:w="1440" w:type="dxa"/>
            <w:tcBorders>
              <w:top w:val="nil"/>
              <w:left w:val="nil"/>
              <w:bottom w:val="nil"/>
              <w:right w:val="nil"/>
            </w:tcBorders>
          </w:tcPr>
          <w:p w14:paraId="3F3D350F" w14:textId="77777777" w:rsidR="00761B34" w:rsidRDefault="00761B34" w:rsidP="0058322D">
            <w:pPr>
              <w:autoSpaceDE w:val="0"/>
              <w:autoSpaceDN w:val="0"/>
              <w:adjustRightInd w:val="0"/>
              <w:jc w:val="center"/>
              <w:rPr>
                <w:rFonts w:ascii="Times New Roman" w:hAnsi="Times New Roman"/>
              </w:rPr>
            </w:pPr>
          </w:p>
        </w:tc>
        <w:tc>
          <w:tcPr>
            <w:tcW w:w="1440" w:type="dxa"/>
            <w:tcBorders>
              <w:top w:val="nil"/>
              <w:left w:val="nil"/>
              <w:bottom w:val="nil"/>
              <w:right w:val="nil"/>
            </w:tcBorders>
          </w:tcPr>
          <w:p w14:paraId="2A2968FA" w14:textId="77777777" w:rsidR="00761B34" w:rsidRDefault="00761B34" w:rsidP="0058322D">
            <w:pPr>
              <w:autoSpaceDE w:val="0"/>
              <w:autoSpaceDN w:val="0"/>
              <w:adjustRightInd w:val="0"/>
              <w:jc w:val="center"/>
              <w:rPr>
                <w:rFonts w:ascii="Times New Roman" w:hAnsi="Times New Roman"/>
              </w:rPr>
            </w:pPr>
          </w:p>
        </w:tc>
      </w:tr>
      <w:tr w:rsidR="00761B34" w14:paraId="0931D068" w14:textId="77777777" w:rsidTr="008C47CC">
        <w:trPr>
          <w:jc w:val="center"/>
        </w:trPr>
        <w:tc>
          <w:tcPr>
            <w:tcW w:w="2379" w:type="dxa"/>
            <w:tcBorders>
              <w:top w:val="nil"/>
              <w:left w:val="nil"/>
              <w:bottom w:val="nil"/>
              <w:right w:val="nil"/>
            </w:tcBorders>
          </w:tcPr>
          <w:p w14:paraId="3514258C" w14:textId="77777777" w:rsidR="00761B34" w:rsidRDefault="00761B34" w:rsidP="0058322D">
            <w:pPr>
              <w:autoSpaceDE w:val="0"/>
              <w:autoSpaceDN w:val="0"/>
              <w:adjustRightInd w:val="0"/>
              <w:rPr>
                <w:rFonts w:ascii="Times New Roman" w:hAnsi="Times New Roman"/>
              </w:rPr>
            </w:pPr>
          </w:p>
        </w:tc>
        <w:tc>
          <w:tcPr>
            <w:tcW w:w="1440" w:type="dxa"/>
            <w:tcBorders>
              <w:top w:val="nil"/>
              <w:left w:val="nil"/>
              <w:bottom w:val="nil"/>
              <w:right w:val="nil"/>
            </w:tcBorders>
          </w:tcPr>
          <w:p w14:paraId="60F136C9" w14:textId="77777777" w:rsidR="00761B34" w:rsidRDefault="00761B34" w:rsidP="0058322D">
            <w:pPr>
              <w:autoSpaceDE w:val="0"/>
              <w:autoSpaceDN w:val="0"/>
              <w:adjustRightInd w:val="0"/>
              <w:jc w:val="center"/>
              <w:rPr>
                <w:rFonts w:ascii="Times New Roman" w:hAnsi="Times New Roman"/>
              </w:rPr>
            </w:pPr>
            <w:r>
              <w:rPr>
                <w:rFonts w:ascii="Times New Roman" w:hAnsi="Times New Roman"/>
              </w:rPr>
              <w:t>(0.134)</w:t>
            </w:r>
          </w:p>
        </w:tc>
        <w:tc>
          <w:tcPr>
            <w:tcW w:w="1440" w:type="dxa"/>
            <w:tcBorders>
              <w:top w:val="nil"/>
              <w:left w:val="nil"/>
              <w:bottom w:val="nil"/>
              <w:right w:val="nil"/>
            </w:tcBorders>
          </w:tcPr>
          <w:p w14:paraId="20CFAF70" w14:textId="77777777" w:rsidR="00761B34" w:rsidRDefault="00761B34" w:rsidP="0058322D">
            <w:pPr>
              <w:autoSpaceDE w:val="0"/>
              <w:autoSpaceDN w:val="0"/>
              <w:adjustRightInd w:val="0"/>
              <w:jc w:val="center"/>
              <w:rPr>
                <w:rFonts w:ascii="Times New Roman" w:hAnsi="Times New Roman"/>
              </w:rPr>
            </w:pPr>
            <w:r>
              <w:rPr>
                <w:rFonts w:ascii="Times New Roman" w:hAnsi="Times New Roman"/>
              </w:rPr>
              <w:t>(0.155)</w:t>
            </w:r>
          </w:p>
        </w:tc>
        <w:tc>
          <w:tcPr>
            <w:tcW w:w="1440" w:type="dxa"/>
            <w:tcBorders>
              <w:top w:val="nil"/>
              <w:left w:val="nil"/>
              <w:bottom w:val="nil"/>
              <w:right w:val="nil"/>
            </w:tcBorders>
          </w:tcPr>
          <w:p w14:paraId="5A8A1D2C" w14:textId="77777777" w:rsidR="00761B34" w:rsidRDefault="00761B34" w:rsidP="0058322D">
            <w:pPr>
              <w:autoSpaceDE w:val="0"/>
              <w:autoSpaceDN w:val="0"/>
              <w:adjustRightInd w:val="0"/>
              <w:jc w:val="center"/>
              <w:rPr>
                <w:rFonts w:ascii="Times New Roman" w:hAnsi="Times New Roman"/>
              </w:rPr>
            </w:pPr>
          </w:p>
        </w:tc>
        <w:tc>
          <w:tcPr>
            <w:tcW w:w="1440" w:type="dxa"/>
            <w:tcBorders>
              <w:top w:val="nil"/>
              <w:left w:val="nil"/>
              <w:bottom w:val="nil"/>
              <w:right w:val="nil"/>
            </w:tcBorders>
          </w:tcPr>
          <w:p w14:paraId="7F8E17BE" w14:textId="77777777" w:rsidR="00761B34" w:rsidRDefault="00761B34" w:rsidP="0058322D">
            <w:pPr>
              <w:autoSpaceDE w:val="0"/>
              <w:autoSpaceDN w:val="0"/>
              <w:adjustRightInd w:val="0"/>
              <w:jc w:val="center"/>
              <w:rPr>
                <w:rFonts w:ascii="Times New Roman" w:hAnsi="Times New Roman"/>
              </w:rPr>
            </w:pPr>
          </w:p>
        </w:tc>
      </w:tr>
      <w:tr w:rsidR="00761B34" w14:paraId="031F9A1C" w14:textId="77777777" w:rsidTr="008C47CC">
        <w:trPr>
          <w:jc w:val="center"/>
        </w:trPr>
        <w:tc>
          <w:tcPr>
            <w:tcW w:w="2379" w:type="dxa"/>
            <w:tcBorders>
              <w:top w:val="nil"/>
              <w:left w:val="nil"/>
              <w:bottom w:val="nil"/>
              <w:right w:val="nil"/>
            </w:tcBorders>
          </w:tcPr>
          <w:p w14:paraId="5714ED56" w14:textId="77777777" w:rsidR="00761B34" w:rsidRDefault="00761B34" w:rsidP="0058322D">
            <w:pPr>
              <w:autoSpaceDE w:val="0"/>
              <w:autoSpaceDN w:val="0"/>
              <w:adjustRightInd w:val="0"/>
              <w:rPr>
                <w:rFonts w:ascii="Times New Roman" w:hAnsi="Times New Roman"/>
              </w:rPr>
            </w:pPr>
            <w:r>
              <w:rPr>
                <w:rFonts w:ascii="Times New Roman" w:hAnsi="Times New Roman"/>
              </w:rPr>
              <w:t>notmarried</w:t>
            </w:r>
          </w:p>
        </w:tc>
        <w:tc>
          <w:tcPr>
            <w:tcW w:w="1440" w:type="dxa"/>
            <w:tcBorders>
              <w:top w:val="nil"/>
              <w:left w:val="nil"/>
              <w:bottom w:val="nil"/>
              <w:right w:val="nil"/>
            </w:tcBorders>
          </w:tcPr>
          <w:p w14:paraId="58E1E7FD" w14:textId="77777777" w:rsidR="00761B34" w:rsidRDefault="00761B34" w:rsidP="0058322D">
            <w:pPr>
              <w:autoSpaceDE w:val="0"/>
              <w:autoSpaceDN w:val="0"/>
              <w:adjustRightInd w:val="0"/>
              <w:jc w:val="center"/>
              <w:rPr>
                <w:rFonts w:ascii="Times New Roman" w:hAnsi="Times New Roman"/>
              </w:rPr>
            </w:pPr>
          </w:p>
        </w:tc>
        <w:tc>
          <w:tcPr>
            <w:tcW w:w="1440" w:type="dxa"/>
            <w:tcBorders>
              <w:top w:val="nil"/>
              <w:left w:val="nil"/>
              <w:bottom w:val="nil"/>
              <w:right w:val="nil"/>
            </w:tcBorders>
          </w:tcPr>
          <w:p w14:paraId="6D8DB664" w14:textId="77777777" w:rsidR="00761B34" w:rsidRDefault="00761B34" w:rsidP="0058322D">
            <w:pPr>
              <w:autoSpaceDE w:val="0"/>
              <w:autoSpaceDN w:val="0"/>
              <w:adjustRightInd w:val="0"/>
              <w:jc w:val="center"/>
              <w:rPr>
                <w:rFonts w:ascii="Times New Roman" w:hAnsi="Times New Roman"/>
              </w:rPr>
            </w:pPr>
          </w:p>
        </w:tc>
        <w:tc>
          <w:tcPr>
            <w:tcW w:w="1440" w:type="dxa"/>
            <w:tcBorders>
              <w:top w:val="nil"/>
              <w:left w:val="nil"/>
              <w:bottom w:val="nil"/>
              <w:right w:val="nil"/>
            </w:tcBorders>
          </w:tcPr>
          <w:p w14:paraId="709B003A" w14:textId="77777777" w:rsidR="00761B34" w:rsidRDefault="00761B34" w:rsidP="0058322D">
            <w:pPr>
              <w:autoSpaceDE w:val="0"/>
              <w:autoSpaceDN w:val="0"/>
              <w:adjustRightInd w:val="0"/>
              <w:jc w:val="center"/>
              <w:rPr>
                <w:rFonts w:ascii="Times New Roman" w:hAnsi="Times New Roman"/>
              </w:rPr>
            </w:pPr>
            <w:r>
              <w:rPr>
                <w:rFonts w:ascii="Times New Roman" w:hAnsi="Times New Roman"/>
              </w:rPr>
              <w:t>0.509***</w:t>
            </w:r>
          </w:p>
        </w:tc>
        <w:tc>
          <w:tcPr>
            <w:tcW w:w="1440" w:type="dxa"/>
            <w:tcBorders>
              <w:top w:val="nil"/>
              <w:left w:val="nil"/>
              <w:bottom w:val="nil"/>
              <w:right w:val="nil"/>
            </w:tcBorders>
          </w:tcPr>
          <w:p w14:paraId="0564B27A" w14:textId="77777777" w:rsidR="00761B34" w:rsidRDefault="00761B34" w:rsidP="0058322D">
            <w:pPr>
              <w:autoSpaceDE w:val="0"/>
              <w:autoSpaceDN w:val="0"/>
              <w:adjustRightInd w:val="0"/>
              <w:jc w:val="center"/>
              <w:rPr>
                <w:rFonts w:ascii="Times New Roman" w:hAnsi="Times New Roman"/>
              </w:rPr>
            </w:pPr>
            <w:r>
              <w:rPr>
                <w:rFonts w:ascii="Times New Roman" w:hAnsi="Times New Roman"/>
              </w:rPr>
              <w:t>0.352**</w:t>
            </w:r>
          </w:p>
        </w:tc>
      </w:tr>
      <w:tr w:rsidR="00761B34" w14:paraId="577B0F52" w14:textId="77777777" w:rsidTr="008C47CC">
        <w:trPr>
          <w:jc w:val="center"/>
        </w:trPr>
        <w:tc>
          <w:tcPr>
            <w:tcW w:w="2379" w:type="dxa"/>
            <w:tcBorders>
              <w:top w:val="nil"/>
              <w:left w:val="nil"/>
              <w:bottom w:val="nil"/>
              <w:right w:val="nil"/>
            </w:tcBorders>
          </w:tcPr>
          <w:p w14:paraId="6E67E8F4" w14:textId="77777777" w:rsidR="00761B34" w:rsidRDefault="00761B34" w:rsidP="0058322D">
            <w:pPr>
              <w:autoSpaceDE w:val="0"/>
              <w:autoSpaceDN w:val="0"/>
              <w:adjustRightInd w:val="0"/>
              <w:rPr>
                <w:rFonts w:ascii="Times New Roman" w:hAnsi="Times New Roman"/>
              </w:rPr>
            </w:pPr>
          </w:p>
        </w:tc>
        <w:tc>
          <w:tcPr>
            <w:tcW w:w="1440" w:type="dxa"/>
            <w:tcBorders>
              <w:top w:val="nil"/>
              <w:left w:val="nil"/>
              <w:bottom w:val="nil"/>
              <w:right w:val="nil"/>
            </w:tcBorders>
          </w:tcPr>
          <w:p w14:paraId="2360CF1B" w14:textId="77777777" w:rsidR="00761B34" w:rsidRDefault="00761B34" w:rsidP="0058322D">
            <w:pPr>
              <w:autoSpaceDE w:val="0"/>
              <w:autoSpaceDN w:val="0"/>
              <w:adjustRightInd w:val="0"/>
              <w:jc w:val="center"/>
              <w:rPr>
                <w:rFonts w:ascii="Times New Roman" w:hAnsi="Times New Roman"/>
              </w:rPr>
            </w:pPr>
          </w:p>
        </w:tc>
        <w:tc>
          <w:tcPr>
            <w:tcW w:w="1440" w:type="dxa"/>
            <w:tcBorders>
              <w:top w:val="nil"/>
              <w:left w:val="nil"/>
              <w:bottom w:val="nil"/>
              <w:right w:val="nil"/>
            </w:tcBorders>
          </w:tcPr>
          <w:p w14:paraId="53F60FF4" w14:textId="77777777" w:rsidR="00761B34" w:rsidRDefault="00761B34" w:rsidP="0058322D">
            <w:pPr>
              <w:autoSpaceDE w:val="0"/>
              <w:autoSpaceDN w:val="0"/>
              <w:adjustRightInd w:val="0"/>
              <w:jc w:val="center"/>
              <w:rPr>
                <w:rFonts w:ascii="Times New Roman" w:hAnsi="Times New Roman"/>
              </w:rPr>
            </w:pPr>
          </w:p>
        </w:tc>
        <w:tc>
          <w:tcPr>
            <w:tcW w:w="1440" w:type="dxa"/>
            <w:tcBorders>
              <w:top w:val="nil"/>
              <w:left w:val="nil"/>
              <w:bottom w:val="nil"/>
              <w:right w:val="nil"/>
            </w:tcBorders>
          </w:tcPr>
          <w:p w14:paraId="21CEF8FB" w14:textId="77777777" w:rsidR="00761B34" w:rsidRDefault="00761B34" w:rsidP="0058322D">
            <w:pPr>
              <w:autoSpaceDE w:val="0"/>
              <w:autoSpaceDN w:val="0"/>
              <w:adjustRightInd w:val="0"/>
              <w:jc w:val="center"/>
              <w:rPr>
                <w:rFonts w:ascii="Times New Roman" w:hAnsi="Times New Roman"/>
              </w:rPr>
            </w:pPr>
            <w:r>
              <w:rPr>
                <w:rFonts w:ascii="Times New Roman" w:hAnsi="Times New Roman"/>
              </w:rPr>
              <w:t>(0.162)</w:t>
            </w:r>
          </w:p>
        </w:tc>
        <w:tc>
          <w:tcPr>
            <w:tcW w:w="1440" w:type="dxa"/>
            <w:tcBorders>
              <w:top w:val="nil"/>
              <w:left w:val="nil"/>
              <w:bottom w:val="nil"/>
              <w:right w:val="nil"/>
            </w:tcBorders>
          </w:tcPr>
          <w:p w14:paraId="1C3279E5" w14:textId="77777777" w:rsidR="00761B34" w:rsidRDefault="00761B34" w:rsidP="0058322D">
            <w:pPr>
              <w:autoSpaceDE w:val="0"/>
              <w:autoSpaceDN w:val="0"/>
              <w:adjustRightInd w:val="0"/>
              <w:jc w:val="center"/>
              <w:rPr>
                <w:rFonts w:ascii="Times New Roman" w:hAnsi="Times New Roman"/>
              </w:rPr>
            </w:pPr>
            <w:r>
              <w:rPr>
                <w:rFonts w:ascii="Times New Roman" w:hAnsi="Times New Roman"/>
              </w:rPr>
              <w:t>(0.151)</w:t>
            </w:r>
          </w:p>
        </w:tc>
      </w:tr>
      <w:tr w:rsidR="00761B34" w14:paraId="7C3AB078" w14:textId="77777777" w:rsidTr="008C47CC">
        <w:trPr>
          <w:jc w:val="center"/>
        </w:trPr>
        <w:tc>
          <w:tcPr>
            <w:tcW w:w="2379" w:type="dxa"/>
            <w:tcBorders>
              <w:top w:val="nil"/>
              <w:left w:val="nil"/>
              <w:bottom w:val="nil"/>
              <w:right w:val="nil"/>
            </w:tcBorders>
          </w:tcPr>
          <w:p w14:paraId="2707A16B" w14:textId="77777777" w:rsidR="00761B34" w:rsidRDefault="00761B34" w:rsidP="0058322D">
            <w:pPr>
              <w:autoSpaceDE w:val="0"/>
              <w:autoSpaceDN w:val="0"/>
              <w:adjustRightInd w:val="0"/>
              <w:rPr>
                <w:rFonts w:ascii="Times New Roman" w:hAnsi="Times New Roman"/>
              </w:rPr>
            </w:pPr>
            <w:r>
              <w:rPr>
                <w:rFonts w:ascii="Times New Roman" w:hAnsi="Times New Roman"/>
              </w:rPr>
              <w:t>Constant</w:t>
            </w:r>
          </w:p>
        </w:tc>
        <w:tc>
          <w:tcPr>
            <w:tcW w:w="1440" w:type="dxa"/>
            <w:tcBorders>
              <w:top w:val="nil"/>
              <w:left w:val="nil"/>
              <w:bottom w:val="nil"/>
              <w:right w:val="nil"/>
            </w:tcBorders>
          </w:tcPr>
          <w:p w14:paraId="6AC85D89" w14:textId="77777777" w:rsidR="00761B34" w:rsidRDefault="00761B34" w:rsidP="0058322D">
            <w:pPr>
              <w:autoSpaceDE w:val="0"/>
              <w:autoSpaceDN w:val="0"/>
              <w:adjustRightInd w:val="0"/>
              <w:jc w:val="center"/>
              <w:rPr>
                <w:rFonts w:ascii="Times New Roman" w:hAnsi="Times New Roman"/>
              </w:rPr>
            </w:pPr>
            <w:r>
              <w:rPr>
                <w:rFonts w:ascii="Times New Roman" w:hAnsi="Times New Roman"/>
              </w:rPr>
              <w:t>17.39***</w:t>
            </w:r>
          </w:p>
        </w:tc>
        <w:tc>
          <w:tcPr>
            <w:tcW w:w="1440" w:type="dxa"/>
            <w:tcBorders>
              <w:top w:val="nil"/>
              <w:left w:val="nil"/>
              <w:bottom w:val="nil"/>
              <w:right w:val="nil"/>
            </w:tcBorders>
          </w:tcPr>
          <w:p w14:paraId="23B93E8B" w14:textId="77777777" w:rsidR="00761B34" w:rsidRDefault="00761B34" w:rsidP="0058322D">
            <w:pPr>
              <w:autoSpaceDE w:val="0"/>
              <w:autoSpaceDN w:val="0"/>
              <w:adjustRightInd w:val="0"/>
              <w:jc w:val="center"/>
              <w:rPr>
                <w:rFonts w:ascii="Times New Roman" w:hAnsi="Times New Roman"/>
              </w:rPr>
            </w:pPr>
            <w:r>
              <w:rPr>
                <w:rFonts w:ascii="Times New Roman" w:hAnsi="Times New Roman"/>
              </w:rPr>
              <w:t>17.19</w:t>
            </w:r>
          </w:p>
        </w:tc>
        <w:tc>
          <w:tcPr>
            <w:tcW w:w="1440" w:type="dxa"/>
            <w:tcBorders>
              <w:top w:val="nil"/>
              <w:left w:val="nil"/>
              <w:bottom w:val="nil"/>
              <w:right w:val="nil"/>
            </w:tcBorders>
          </w:tcPr>
          <w:p w14:paraId="14A11205" w14:textId="77777777" w:rsidR="00761B34" w:rsidRDefault="00761B34" w:rsidP="0058322D">
            <w:pPr>
              <w:autoSpaceDE w:val="0"/>
              <w:autoSpaceDN w:val="0"/>
              <w:adjustRightInd w:val="0"/>
              <w:jc w:val="center"/>
              <w:rPr>
                <w:rFonts w:ascii="Times New Roman" w:hAnsi="Times New Roman"/>
              </w:rPr>
            </w:pPr>
            <w:r>
              <w:rPr>
                <w:rFonts w:ascii="Times New Roman" w:hAnsi="Times New Roman"/>
              </w:rPr>
              <w:t>20.84***</w:t>
            </w:r>
          </w:p>
        </w:tc>
        <w:tc>
          <w:tcPr>
            <w:tcW w:w="1440" w:type="dxa"/>
            <w:tcBorders>
              <w:top w:val="nil"/>
              <w:left w:val="nil"/>
              <w:bottom w:val="nil"/>
              <w:right w:val="nil"/>
            </w:tcBorders>
          </w:tcPr>
          <w:p w14:paraId="023D1426" w14:textId="77777777" w:rsidR="00761B34" w:rsidRDefault="00761B34" w:rsidP="0058322D">
            <w:pPr>
              <w:autoSpaceDE w:val="0"/>
              <w:autoSpaceDN w:val="0"/>
              <w:adjustRightInd w:val="0"/>
              <w:jc w:val="center"/>
              <w:rPr>
                <w:rFonts w:ascii="Times New Roman" w:hAnsi="Times New Roman"/>
              </w:rPr>
            </w:pPr>
            <w:r>
              <w:rPr>
                <w:rFonts w:ascii="Times New Roman" w:hAnsi="Times New Roman"/>
              </w:rPr>
              <w:t>17.78***</w:t>
            </w:r>
          </w:p>
        </w:tc>
      </w:tr>
      <w:tr w:rsidR="00761B34" w14:paraId="6E178CF5" w14:textId="77777777" w:rsidTr="008C47CC">
        <w:trPr>
          <w:jc w:val="center"/>
        </w:trPr>
        <w:tc>
          <w:tcPr>
            <w:tcW w:w="2379" w:type="dxa"/>
            <w:tcBorders>
              <w:top w:val="nil"/>
              <w:left w:val="nil"/>
              <w:bottom w:val="nil"/>
              <w:right w:val="nil"/>
            </w:tcBorders>
          </w:tcPr>
          <w:p w14:paraId="7290F46A" w14:textId="77777777" w:rsidR="00761B34" w:rsidRDefault="00761B34" w:rsidP="0058322D">
            <w:pPr>
              <w:autoSpaceDE w:val="0"/>
              <w:autoSpaceDN w:val="0"/>
              <w:adjustRightInd w:val="0"/>
              <w:rPr>
                <w:rFonts w:ascii="Times New Roman" w:hAnsi="Times New Roman"/>
              </w:rPr>
            </w:pPr>
          </w:p>
        </w:tc>
        <w:tc>
          <w:tcPr>
            <w:tcW w:w="1440" w:type="dxa"/>
            <w:tcBorders>
              <w:top w:val="nil"/>
              <w:left w:val="nil"/>
              <w:bottom w:val="nil"/>
              <w:right w:val="nil"/>
            </w:tcBorders>
          </w:tcPr>
          <w:p w14:paraId="3DFD6AFD" w14:textId="77777777" w:rsidR="00761B34" w:rsidRDefault="00761B34" w:rsidP="0058322D">
            <w:pPr>
              <w:autoSpaceDE w:val="0"/>
              <w:autoSpaceDN w:val="0"/>
              <w:adjustRightInd w:val="0"/>
              <w:jc w:val="center"/>
              <w:rPr>
                <w:rFonts w:ascii="Times New Roman" w:hAnsi="Times New Roman"/>
              </w:rPr>
            </w:pPr>
            <w:r>
              <w:rPr>
                <w:rFonts w:ascii="Times New Roman" w:hAnsi="Times New Roman"/>
              </w:rPr>
              <w:t>(0.0380)</w:t>
            </w:r>
          </w:p>
        </w:tc>
        <w:tc>
          <w:tcPr>
            <w:tcW w:w="1440" w:type="dxa"/>
            <w:tcBorders>
              <w:top w:val="nil"/>
              <w:left w:val="nil"/>
              <w:bottom w:val="nil"/>
              <w:right w:val="nil"/>
            </w:tcBorders>
          </w:tcPr>
          <w:p w14:paraId="3DFE35B7" w14:textId="77777777" w:rsidR="00761B34" w:rsidRDefault="00761B34" w:rsidP="0058322D">
            <w:pPr>
              <w:autoSpaceDE w:val="0"/>
              <w:autoSpaceDN w:val="0"/>
              <w:adjustRightInd w:val="0"/>
              <w:jc w:val="center"/>
              <w:rPr>
                <w:rFonts w:ascii="Times New Roman" w:hAnsi="Times New Roman"/>
              </w:rPr>
            </w:pPr>
          </w:p>
        </w:tc>
        <w:tc>
          <w:tcPr>
            <w:tcW w:w="1440" w:type="dxa"/>
            <w:tcBorders>
              <w:top w:val="nil"/>
              <w:left w:val="nil"/>
              <w:bottom w:val="nil"/>
              <w:right w:val="nil"/>
            </w:tcBorders>
          </w:tcPr>
          <w:p w14:paraId="5C5F8419" w14:textId="77777777" w:rsidR="00761B34" w:rsidRDefault="00761B34" w:rsidP="0058322D">
            <w:pPr>
              <w:autoSpaceDE w:val="0"/>
              <w:autoSpaceDN w:val="0"/>
              <w:adjustRightInd w:val="0"/>
              <w:jc w:val="center"/>
              <w:rPr>
                <w:rFonts w:ascii="Times New Roman" w:hAnsi="Times New Roman"/>
              </w:rPr>
            </w:pPr>
            <w:r>
              <w:rPr>
                <w:rFonts w:ascii="Times New Roman" w:hAnsi="Times New Roman"/>
              </w:rPr>
              <w:t>(0.184)</w:t>
            </w:r>
          </w:p>
        </w:tc>
        <w:tc>
          <w:tcPr>
            <w:tcW w:w="1440" w:type="dxa"/>
            <w:tcBorders>
              <w:top w:val="nil"/>
              <w:left w:val="nil"/>
              <w:bottom w:val="nil"/>
              <w:right w:val="nil"/>
            </w:tcBorders>
          </w:tcPr>
          <w:p w14:paraId="575B8C05" w14:textId="77777777" w:rsidR="00761B34" w:rsidRDefault="00761B34" w:rsidP="0058322D">
            <w:pPr>
              <w:autoSpaceDE w:val="0"/>
              <w:autoSpaceDN w:val="0"/>
              <w:adjustRightInd w:val="0"/>
              <w:jc w:val="center"/>
              <w:rPr>
                <w:rFonts w:ascii="Times New Roman" w:hAnsi="Times New Roman"/>
              </w:rPr>
            </w:pPr>
            <w:r>
              <w:rPr>
                <w:rFonts w:ascii="Times New Roman" w:hAnsi="Times New Roman"/>
              </w:rPr>
              <w:t>(1.062)</w:t>
            </w:r>
          </w:p>
        </w:tc>
      </w:tr>
      <w:tr w:rsidR="00761B34" w14:paraId="08D44D10" w14:textId="77777777" w:rsidTr="008C47CC">
        <w:trPr>
          <w:jc w:val="center"/>
        </w:trPr>
        <w:tc>
          <w:tcPr>
            <w:tcW w:w="2379" w:type="dxa"/>
            <w:tcBorders>
              <w:top w:val="nil"/>
              <w:left w:val="nil"/>
              <w:bottom w:val="nil"/>
              <w:right w:val="nil"/>
            </w:tcBorders>
          </w:tcPr>
          <w:p w14:paraId="1887777C" w14:textId="77777777" w:rsidR="00761B34" w:rsidRDefault="00761B34" w:rsidP="0058322D">
            <w:pPr>
              <w:autoSpaceDE w:val="0"/>
              <w:autoSpaceDN w:val="0"/>
              <w:adjustRightInd w:val="0"/>
              <w:rPr>
                <w:rFonts w:ascii="Times New Roman" w:hAnsi="Times New Roman"/>
              </w:rPr>
            </w:pPr>
          </w:p>
        </w:tc>
        <w:tc>
          <w:tcPr>
            <w:tcW w:w="1440" w:type="dxa"/>
            <w:tcBorders>
              <w:top w:val="nil"/>
              <w:left w:val="nil"/>
              <w:bottom w:val="nil"/>
              <w:right w:val="nil"/>
            </w:tcBorders>
          </w:tcPr>
          <w:p w14:paraId="1FFF99DB" w14:textId="77777777" w:rsidR="00761B34" w:rsidRDefault="00761B34" w:rsidP="0058322D">
            <w:pPr>
              <w:autoSpaceDE w:val="0"/>
              <w:autoSpaceDN w:val="0"/>
              <w:adjustRightInd w:val="0"/>
              <w:jc w:val="center"/>
              <w:rPr>
                <w:rFonts w:ascii="Times New Roman" w:hAnsi="Times New Roman"/>
              </w:rPr>
            </w:pPr>
          </w:p>
        </w:tc>
        <w:tc>
          <w:tcPr>
            <w:tcW w:w="1440" w:type="dxa"/>
            <w:tcBorders>
              <w:top w:val="nil"/>
              <w:left w:val="nil"/>
              <w:bottom w:val="nil"/>
              <w:right w:val="nil"/>
            </w:tcBorders>
          </w:tcPr>
          <w:p w14:paraId="2BBE16D0" w14:textId="77777777" w:rsidR="00761B34" w:rsidRDefault="00761B34" w:rsidP="0058322D">
            <w:pPr>
              <w:autoSpaceDE w:val="0"/>
              <w:autoSpaceDN w:val="0"/>
              <w:adjustRightInd w:val="0"/>
              <w:jc w:val="center"/>
              <w:rPr>
                <w:rFonts w:ascii="Times New Roman" w:hAnsi="Times New Roman"/>
              </w:rPr>
            </w:pPr>
          </w:p>
        </w:tc>
        <w:tc>
          <w:tcPr>
            <w:tcW w:w="1440" w:type="dxa"/>
            <w:tcBorders>
              <w:top w:val="nil"/>
              <w:left w:val="nil"/>
              <w:bottom w:val="nil"/>
              <w:right w:val="nil"/>
            </w:tcBorders>
          </w:tcPr>
          <w:p w14:paraId="367E0281" w14:textId="77777777" w:rsidR="00761B34" w:rsidRDefault="00761B34" w:rsidP="0058322D">
            <w:pPr>
              <w:autoSpaceDE w:val="0"/>
              <w:autoSpaceDN w:val="0"/>
              <w:adjustRightInd w:val="0"/>
              <w:jc w:val="center"/>
              <w:rPr>
                <w:rFonts w:ascii="Times New Roman" w:hAnsi="Times New Roman"/>
              </w:rPr>
            </w:pPr>
          </w:p>
        </w:tc>
        <w:tc>
          <w:tcPr>
            <w:tcW w:w="1440" w:type="dxa"/>
            <w:tcBorders>
              <w:top w:val="nil"/>
              <w:left w:val="nil"/>
              <w:bottom w:val="nil"/>
              <w:right w:val="nil"/>
            </w:tcBorders>
          </w:tcPr>
          <w:p w14:paraId="1B32D9A5" w14:textId="77777777" w:rsidR="00761B34" w:rsidRDefault="00761B34" w:rsidP="0058322D">
            <w:pPr>
              <w:autoSpaceDE w:val="0"/>
              <w:autoSpaceDN w:val="0"/>
              <w:adjustRightInd w:val="0"/>
              <w:jc w:val="center"/>
              <w:rPr>
                <w:rFonts w:ascii="Times New Roman" w:hAnsi="Times New Roman"/>
              </w:rPr>
            </w:pPr>
          </w:p>
        </w:tc>
      </w:tr>
      <w:tr w:rsidR="00761B34" w14:paraId="09A0EA94" w14:textId="77777777" w:rsidTr="008C47CC">
        <w:trPr>
          <w:jc w:val="center"/>
        </w:trPr>
        <w:tc>
          <w:tcPr>
            <w:tcW w:w="2379" w:type="dxa"/>
            <w:tcBorders>
              <w:top w:val="nil"/>
              <w:left w:val="nil"/>
              <w:bottom w:val="nil"/>
              <w:right w:val="nil"/>
            </w:tcBorders>
          </w:tcPr>
          <w:p w14:paraId="539D022E" w14:textId="77777777" w:rsidR="00761B34" w:rsidRDefault="00761B34" w:rsidP="0058322D">
            <w:pPr>
              <w:autoSpaceDE w:val="0"/>
              <w:autoSpaceDN w:val="0"/>
              <w:adjustRightInd w:val="0"/>
              <w:rPr>
                <w:rFonts w:ascii="Times New Roman" w:hAnsi="Times New Roman"/>
              </w:rPr>
            </w:pPr>
            <w:r>
              <w:rPr>
                <w:rFonts w:ascii="Times New Roman" w:hAnsi="Times New Roman"/>
              </w:rPr>
              <w:t>Observations</w:t>
            </w:r>
          </w:p>
        </w:tc>
        <w:tc>
          <w:tcPr>
            <w:tcW w:w="1440" w:type="dxa"/>
            <w:tcBorders>
              <w:top w:val="nil"/>
              <w:left w:val="nil"/>
              <w:bottom w:val="nil"/>
              <w:right w:val="nil"/>
            </w:tcBorders>
          </w:tcPr>
          <w:p w14:paraId="49696E5C" w14:textId="77777777" w:rsidR="00761B34" w:rsidRDefault="00761B34" w:rsidP="0058322D">
            <w:pPr>
              <w:autoSpaceDE w:val="0"/>
              <w:autoSpaceDN w:val="0"/>
              <w:adjustRightInd w:val="0"/>
              <w:jc w:val="center"/>
              <w:rPr>
                <w:rFonts w:ascii="Times New Roman" w:hAnsi="Times New Roman"/>
              </w:rPr>
            </w:pPr>
            <w:r>
              <w:rPr>
                <w:rFonts w:ascii="Times New Roman" w:hAnsi="Times New Roman"/>
              </w:rPr>
              <w:t>405,064</w:t>
            </w:r>
          </w:p>
        </w:tc>
        <w:tc>
          <w:tcPr>
            <w:tcW w:w="1440" w:type="dxa"/>
            <w:tcBorders>
              <w:top w:val="nil"/>
              <w:left w:val="nil"/>
              <w:bottom w:val="nil"/>
              <w:right w:val="nil"/>
            </w:tcBorders>
          </w:tcPr>
          <w:p w14:paraId="6CBB9C7B" w14:textId="77777777" w:rsidR="00761B34" w:rsidRDefault="00761B34" w:rsidP="0058322D">
            <w:pPr>
              <w:autoSpaceDE w:val="0"/>
              <w:autoSpaceDN w:val="0"/>
              <w:adjustRightInd w:val="0"/>
              <w:jc w:val="center"/>
              <w:rPr>
                <w:rFonts w:ascii="Times New Roman" w:hAnsi="Times New Roman"/>
              </w:rPr>
            </w:pPr>
            <w:r>
              <w:rPr>
                <w:rFonts w:ascii="Times New Roman" w:hAnsi="Times New Roman"/>
              </w:rPr>
              <w:t>241,893</w:t>
            </w:r>
          </w:p>
        </w:tc>
        <w:tc>
          <w:tcPr>
            <w:tcW w:w="1440" w:type="dxa"/>
            <w:tcBorders>
              <w:top w:val="nil"/>
              <w:left w:val="nil"/>
              <w:bottom w:val="nil"/>
              <w:right w:val="nil"/>
            </w:tcBorders>
          </w:tcPr>
          <w:p w14:paraId="746F0B73" w14:textId="77777777" w:rsidR="00761B34" w:rsidRDefault="00761B34" w:rsidP="0058322D">
            <w:pPr>
              <w:autoSpaceDE w:val="0"/>
              <w:autoSpaceDN w:val="0"/>
              <w:adjustRightInd w:val="0"/>
              <w:jc w:val="center"/>
              <w:rPr>
                <w:rFonts w:ascii="Times New Roman" w:hAnsi="Times New Roman"/>
              </w:rPr>
            </w:pPr>
            <w:r>
              <w:rPr>
                <w:rFonts w:ascii="Times New Roman" w:hAnsi="Times New Roman"/>
              </w:rPr>
              <w:t>239,908</w:t>
            </w:r>
          </w:p>
        </w:tc>
        <w:tc>
          <w:tcPr>
            <w:tcW w:w="1440" w:type="dxa"/>
            <w:tcBorders>
              <w:top w:val="nil"/>
              <w:left w:val="nil"/>
              <w:bottom w:val="nil"/>
              <w:right w:val="nil"/>
            </w:tcBorders>
          </w:tcPr>
          <w:p w14:paraId="631722DA" w14:textId="77777777" w:rsidR="00761B34" w:rsidRDefault="00761B34" w:rsidP="0058322D">
            <w:pPr>
              <w:autoSpaceDE w:val="0"/>
              <w:autoSpaceDN w:val="0"/>
              <w:adjustRightInd w:val="0"/>
              <w:jc w:val="center"/>
              <w:rPr>
                <w:rFonts w:ascii="Times New Roman" w:hAnsi="Times New Roman"/>
              </w:rPr>
            </w:pPr>
            <w:r>
              <w:rPr>
                <w:rFonts w:ascii="Times New Roman" w:hAnsi="Times New Roman"/>
              </w:rPr>
              <w:t>149,334</w:t>
            </w:r>
          </w:p>
        </w:tc>
      </w:tr>
      <w:tr w:rsidR="00761B34" w14:paraId="6B3AC7ED" w14:textId="77777777" w:rsidTr="008C47CC">
        <w:trPr>
          <w:jc w:val="center"/>
        </w:trPr>
        <w:tc>
          <w:tcPr>
            <w:tcW w:w="2379" w:type="dxa"/>
            <w:tcBorders>
              <w:top w:val="nil"/>
              <w:left w:val="nil"/>
              <w:bottom w:val="single" w:sz="6" w:space="0" w:color="auto"/>
              <w:right w:val="nil"/>
            </w:tcBorders>
          </w:tcPr>
          <w:p w14:paraId="7D53DA06" w14:textId="77777777" w:rsidR="00761B34" w:rsidRDefault="00761B34" w:rsidP="0058322D">
            <w:pPr>
              <w:autoSpaceDE w:val="0"/>
              <w:autoSpaceDN w:val="0"/>
              <w:adjustRightInd w:val="0"/>
              <w:rPr>
                <w:rFonts w:ascii="Times New Roman" w:hAnsi="Times New Roman"/>
              </w:rPr>
            </w:pPr>
            <w:r>
              <w:rPr>
                <w:rFonts w:ascii="Times New Roman" w:hAnsi="Times New Roman"/>
              </w:rPr>
              <w:t>R-squared</w:t>
            </w:r>
          </w:p>
        </w:tc>
        <w:tc>
          <w:tcPr>
            <w:tcW w:w="1440" w:type="dxa"/>
            <w:tcBorders>
              <w:top w:val="nil"/>
              <w:left w:val="nil"/>
              <w:bottom w:val="single" w:sz="6" w:space="0" w:color="auto"/>
              <w:right w:val="nil"/>
            </w:tcBorders>
          </w:tcPr>
          <w:p w14:paraId="14E0031B" w14:textId="77777777" w:rsidR="00761B34" w:rsidRDefault="00761B34" w:rsidP="0058322D">
            <w:pPr>
              <w:autoSpaceDE w:val="0"/>
              <w:autoSpaceDN w:val="0"/>
              <w:adjustRightInd w:val="0"/>
              <w:jc w:val="center"/>
              <w:rPr>
                <w:rFonts w:ascii="Times New Roman" w:hAnsi="Times New Roman"/>
              </w:rPr>
            </w:pPr>
            <w:r>
              <w:rPr>
                <w:rFonts w:ascii="Times New Roman" w:hAnsi="Times New Roman"/>
              </w:rPr>
              <w:t>0.564</w:t>
            </w:r>
          </w:p>
        </w:tc>
        <w:tc>
          <w:tcPr>
            <w:tcW w:w="1440" w:type="dxa"/>
            <w:tcBorders>
              <w:top w:val="nil"/>
              <w:left w:val="nil"/>
              <w:bottom w:val="single" w:sz="6" w:space="0" w:color="auto"/>
              <w:right w:val="nil"/>
            </w:tcBorders>
          </w:tcPr>
          <w:p w14:paraId="70E3DE13" w14:textId="77777777" w:rsidR="00761B34" w:rsidRDefault="00761B34" w:rsidP="0058322D">
            <w:pPr>
              <w:autoSpaceDE w:val="0"/>
              <w:autoSpaceDN w:val="0"/>
              <w:adjustRightInd w:val="0"/>
              <w:jc w:val="center"/>
              <w:rPr>
                <w:rFonts w:ascii="Times New Roman" w:hAnsi="Times New Roman"/>
              </w:rPr>
            </w:pPr>
            <w:r>
              <w:rPr>
                <w:rFonts w:ascii="Times New Roman" w:hAnsi="Times New Roman"/>
              </w:rPr>
              <w:t>0.538</w:t>
            </w:r>
          </w:p>
        </w:tc>
        <w:tc>
          <w:tcPr>
            <w:tcW w:w="1440" w:type="dxa"/>
            <w:tcBorders>
              <w:top w:val="nil"/>
              <w:left w:val="nil"/>
              <w:bottom w:val="single" w:sz="6" w:space="0" w:color="auto"/>
              <w:right w:val="nil"/>
            </w:tcBorders>
          </w:tcPr>
          <w:p w14:paraId="70CB72BD" w14:textId="77777777" w:rsidR="00761B34" w:rsidRDefault="00761B34" w:rsidP="0058322D">
            <w:pPr>
              <w:autoSpaceDE w:val="0"/>
              <w:autoSpaceDN w:val="0"/>
              <w:adjustRightInd w:val="0"/>
              <w:jc w:val="center"/>
              <w:rPr>
                <w:rFonts w:ascii="Times New Roman" w:hAnsi="Times New Roman"/>
              </w:rPr>
            </w:pPr>
            <w:r>
              <w:rPr>
                <w:rFonts w:ascii="Times New Roman" w:hAnsi="Times New Roman"/>
              </w:rPr>
              <w:t>0.545</w:t>
            </w:r>
          </w:p>
        </w:tc>
        <w:tc>
          <w:tcPr>
            <w:tcW w:w="1440" w:type="dxa"/>
            <w:tcBorders>
              <w:top w:val="nil"/>
              <w:left w:val="nil"/>
              <w:bottom w:val="single" w:sz="6" w:space="0" w:color="auto"/>
              <w:right w:val="nil"/>
            </w:tcBorders>
          </w:tcPr>
          <w:p w14:paraId="47FDB5F8" w14:textId="77777777" w:rsidR="00761B34" w:rsidRDefault="00761B34" w:rsidP="0058322D">
            <w:pPr>
              <w:autoSpaceDE w:val="0"/>
              <w:autoSpaceDN w:val="0"/>
              <w:adjustRightInd w:val="0"/>
              <w:jc w:val="center"/>
              <w:rPr>
                <w:rFonts w:ascii="Times New Roman" w:hAnsi="Times New Roman"/>
              </w:rPr>
            </w:pPr>
            <w:r>
              <w:rPr>
                <w:rFonts w:ascii="Times New Roman" w:hAnsi="Times New Roman"/>
              </w:rPr>
              <w:t>0.528</w:t>
            </w:r>
          </w:p>
        </w:tc>
      </w:tr>
      <w:tr w:rsidR="00761B34" w14:paraId="713D2880" w14:textId="77777777" w:rsidTr="008C47CC">
        <w:trPr>
          <w:jc w:val="center"/>
        </w:trPr>
        <w:tc>
          <w:tcPr>
            <w:tcW w:w="2379" w:type="dxa"/>
            <w:tcBorders>
              <w:top w:val="nil"/>
              <w:left w:val="nil"/>
              <w:bottom w:val="nil"/>
              <w:right w:val="nil"/>
            </w:tcBorders>
          </w:tcPr>
          <w:p w14:paraId="4914D153" w14:textId="77777777" w:rsidR="00761B34" w:rsidRDefault="00761B34" w:rsidP="0058322D">
            <w:pPr>
              <w:autoSpaceDE w:val="0"/>
              <w:autoSpaceDN w:val="0"/>
              <w:adjustRightInd w:val="0"/>
              <w:rPr>
                <w:rFonts w:ascii="Times New Roman" w:hAnsi="Times New Roman"/>
              </w:rPr>
            </w:pPr>
          </w:p>
        </w:tc>
        <w:tc>
          <w:tcPr>
            <w:tcW w:w="1440" w:type="dxa"/>
            <w:tcBorders>
              <w:top w:val="nil"/>
              <w:left w:val="nil"/>
              <w:bottom w:val="nil"/>
              <w:right w:val="nil"/>
            </w:tcBorders>
          </w:tcPr>
          <w:p w14:paraId="3EAF2B4E" w14:textId="77777777" w:rsidR="00761B34" w:rsidRDefault="00761B34" w:rsidP="0058322D">
            <w:pPr>
              <w:autoSpaceDE w:val="0"/>
              <w:autoSpaceDN w:val="0"/>
              <w:adjustRightInd w:val="0"/>
              <w:jc w:val="center"/>
              <w:rPr>
                <w:rFonts w:ascii="Times New Roman" w:hAnsi="Times New Roman"/>
              </w:rPr>
            </w:pPr>
          </w:p>
        </w:tc>
        <w:tc>
          <w:tcPr>
            <w:tcW w:w="1440" w:type="dxa"/>
            <w:tcBorders>
              <w:top w:val="nil"/>
              <w:left w:val="nil"/>
              <w:bottom w:val="nil"/>
              <w:right w:val="nil"/>
            </w:tcBorders>
          </w:tcPr>
          <w:p w14:paraId="611D141E" w14:textId="77777777" w:rsidR="00761B34" w:rsidRDefault="00761B34" w:rsidP="0058322D">
            <w:pPr>
              <w:autoSpaceDE w:val="0"/>
              <w:autoSpaceDN w:val="0"/>
              <w:adjustRightInd w:val="0"/>
              <w:jc w:val="center"/>
              <w:rPr>
                <w:rFonts w:ascii="Times New Roman" w:hAnsi="Times New Roman"/>
              </w:rPr>
            </w:pPr>
          </w:p>
        </w:tc>
        <w:tc>
          <w:tcPr>
            <w:tcW w:w="1440" w:type="dxa"/>
            <w:tcBorders>
              <w:top w:val="nil"/>
              <w:left w:val="nil"/>
              <w:bottom w:val="nil"/>
              <w:right w:val="nil"/>
            </w:tcBorders>
          </w:tcPr>
          <w:p w14:paraId="3399B95C" w14:textId="77777777" w:rsidR="00761B34" w:rsidRDefault="00761B34" w:rsidP="0058322D">
            <w:pPr>
              <w:autoSpaceDE w:val="0"/>
              <w:autoSpaceDN w:val="0"/>
              <w:adjustRightInd w:val="0"/>
              <w:jc w:val="center"/>
              <w:rPr>
                <w:rFonts w:ascii="Times New Roman" w:hAnsi="Times New Roman"/>
              </w:rPr>
            </w:pPr>
          </w:p>
        </w:tc>
        <w:tc>
          <w:tcPr>
            <w:tcW w:w="1440" w:type="dxa"/>
            <w:tcBorders>
              <w:top w:val="nil"/>
              <w:left w:val="nil"/>
              <w:bottom w:val="nil"/>
              <w:right w:val="nil"/>
            </w:tcBorders>
          </w:tcPr>
          <w:p w14:paraId="2B68DEEE" w14:textId="77777777" w:rsidR="00761B34" w:rsidRDefault="00761B34" w:rsidP="0058322D">
            <w:pPr>
              <w:autoSpaceDE w:val="0"/>
              <w:autoSpaceDN w:val="0"/>
              <w:adjustRightInd w:val="0"/>
              <w:jc w:val="center"/>
              <w:rPr>
                <w:rFonts w:ascii="Times New Roman" w:hAnsi="Times New Roman"/>
              </w:rPr>
            </w:pPr>
          </w:p>
        </w:tc>
      </w:tr>
      <w:tr w:rsidR="00761B34" w14:paraId="467E44AB" w14:textId="77777777" w:rsidTr="008C47CC">
        <w:tblPrEx>
          <w:tblBorders>
            <w:bottom w:val="single" w:sz="6" w:space="0" w:color="auto"/>
          </w:tblBorders>
        </w:tblPrEx>
        <w:trPr>
          <w:jc w:val="center"/>
        </w:trPr>
        <w:tc>
          <w:tcPr>
            <w:tcW w:w="2379" w:type="dxa"/>
            <w:tcBorders>
              <w:top w:val="nil"/>
              <w:left w:val="nil"/>
              <w:bottom w:val="single" w:sz="6" w:space="0" w:color="auto"/>
              <w:right w:val="nil"/>
            </w:tcBorders>
          </w:tcPr>
          <w:p w14:paraId="5247A0BF" w14:textId="77777777" w:rsidR="00761B34" w:rsidRDefault="00761B34" w:rsidP="0058322D">
            <w:pPr>
              <w:autoSpaceDE w:val="0"/>
              <w:autoSpaceDN w:val="0"/>
              <w:adjustRightInd w:val="0"/>
              <w:rPr>
                <w:rFonts w:ascii="Times New Roman" w:hAnsi="Times New Roman"/>
              </w:rPr>
            </w:pPr>
          </w:p>
        </w:tc>
        <w:tc>
          <w:tcPr>
            <w:tcW w:w="1440" w:type="dxa"/>
            <w:tcBorders>
              <w:top w:val="nil"/>
              <w:left w:val="nil"/>
              <w:bottom w:val="single" w:sz="6" w:space="0" w:color="auto"/>
              <w:right w:val="nil"/>
            </w:tcBorders>
          </w:tcPr>
          <w:p w14:paraId="20EEAF1B" w14:textId="77777777" w:rsidR="00761B34" w:rsidRDefault="00761B34" w:rsidP="0058322D">
            <w:pPr>
              <w:autoSpaceDE w:val="0"/>
              <w:autoSpaceDN w:val="0"/>
              <w:adjustRightInd w:val="0"/>
              <w:jc w:val="center"/>
              <w:rPr>
                <w:rFonts w:ascii="Times New Roman" w:hAnsi="Times New Roman"/>
              </w:rPr>
            </w:pPr>
          </w:p>
        </w:tc>
        <w:tc>
          <w:tcPr>
            <w:tcW w:w="1440" w:type="dxa"/>
            <w:tcBorders>
              <w:top w:val="nil"/>
              <w:left w:val="nil"/>
              <w:bottom w:val="single" w:sz="6" w:space="0" w:color="auto"/>
              <w:right w:val="nil"/>
            </w:tcBorders>
          </w:tcPr>
          <w:p w14:paraId="7FC071FA" w14:textId="77777777" w:rsidR="00761B34" w:rsidRDefault="00761B34" w:rsidP="0058322D">
            <w:pPr>
              <w:autoSpaceDE w:val="0"/>
              <w:autoSpaceDN w:val="0"/>
              <w:adjustRightInd w:val="0"/>
              <w:jc w:val="center"/>
              <w:rPr>
                <w:rFonts w:ascii="Times New Roman" w:hAnsi="Times New Roman"/>
              </w:rPr>
            </w:pPr>
          </w:p>
        </w:tc>
        <w:tc>
          <w:tcPr>
            <w:tcW w:w="1440" w:type="dxa"/>
            <w:tcBorders>
              <w:top w:val="nil"/>
              <w:left w:val="nil"/>
              <w:bottom w:val="single" w:sz="6" w:space="0" w:color="auto"/>
              <w:right w:val="nil"/>
            </w:tcBorders>
          </w:tcPr>
          <w:p w14:paraId="14E1757D" w14:textId="77777777" w:rsidR="00761B34" w:rsidRDefault="00761B34" w:rsidP="0058322D">
            <w:pPr>
              <w:autoSpaceDE w:val="0"/>
              <w:autoSpaceDN w:val="0"/>
              <w:adjustRightInd w:val="0"/>
              <w:jc w:val="center"/>
              <w:rPr>
                <w:rFonts w:ascii="Times New Roman" w:hAnsi="Times New Roman"/>
              </w:rPr>
            </w:pPr>
          </w:p>
        </w:tc>
        <w:tc>
          <w:tcPr>
            <w:tcW w:w="1440" w:type="dxa"/>
            <w:tcBorders>
              <w:top w:val="nil"/>
              <w:left w:val="nil"/>
              <w:bottom w:val="single" w:sz="6" w:space="0" w:color="auto"/>
              <w:right w:val="nil"/>
            </w:tcBorders>
          </w:tcPr>
          <w:p w14:paraId="28650504" w14:textId="77777777" w:rsidR="00761B34" w:rsidRDefault="00761B34" w:rsidP="0058322D">
            <w:pPr>
              <w:autoSpaceDE w:val="0"/>
              <w:autoSpaceDN w:val="0"/>
              <w:adjustRightInd w:val="0"/>
              <w:jc w:val="center"/>
              <w:rPr>
                <w:rFonts w:ascii="Times New Roman" w:hAnsi="Times New Roman"/>
              </w:rPr>
            </w:pPr>
          </w:p>
        </w:tc>
      </w:tr>
    </w:tbl>
    <w:p w14:paraId="751D2245" w14:textId="77777777" w:rsidR="00761B34" w:rsidRDefault="00761B34" w:rsidP="0058322D">
      <w:pPr>
        <w:autoSpaceDE w:val="0"/>
        <w:autoSpaceDN w:val="0"/>
        <w:adjustRightInd w:val="0"/>
        <w:jc w:val="center"/>
        <w:rPr>
          <w:rFonts w:ascii="Times New Roman" w:hAnsi="Times New Roman"/>
        </w:rPr>
      </w:pPr>
      <w:r>
        <w:rPr>
          <w:rFonts w:ascii="Times New Roman" w:hAnsi="Times New Roman"/>
        </w:rPr>
        <w:t>Robust standard errors in parentheses</w:t>
      </w:r>
    </w:p>
    <w:p w14:paraId="79B89C36" w14:textId="77777777" w:rsidR="00761B34" w:rsidRDefault="00761B34" w:rsidP="0058322D">
      <w:pPr>
        <w:autoSpaceDE w:val="0"/>
        <w:autoSpaceDN w:val="0"/>
        <w:adjustRightInd w:val="0"/>
        <w:jc w:val="center"/>
        <w:rPr>
          <w:rFonts w:ascii="Times New Roman" w:hAnsi="Times New Roman"/>
        </w:rPr>
      </w:pPr>
      <w:r>
        <w:rPr>
          <w:rFonts w:ascii="Times New Roman" w:hAnsi="Times New Roman"/>
        </w:rPr>
        <w:t>*** p&lt;0.01, ** p&lt;0.05, * p&lt;0.1</w:t>
      </w:r>
    </w:p>
    <w:p w14:paraId="293797C3" w14:textId="77777777" w:rsidR="00BC6970" w:rsidRDefault="00BC6970" w:rsidP="0058322D">
      <w:pPr>
        <w:spacing w:line="480" w:lineRule="auto"/>
        <w:rPr>
          <w:rFonts w:ascii="Times New Roman" w:hAnsi="Times New Roman"/>
        </w:rPr>
      </w:pPr>
    </w:p>
    <w:p w14:paraId="0EF8E2E3" w14:textId="2B34707D" w:rsidR="006E5AA9" w:rsidRDefault="006E5AA9" w:rsidP="0058322D">
      <w:pPr>
        <w:spacing w:line="480" w:lineRule="auto"/>
        <w:rPr>
          <w:rFonts w:ascii="Times New Roman" w:hAnsi="Times New Roman"/>
        </w:rPr>
      </w:pPr>
      <w:r>
        <w:rPr>
          <w:rFonts w:ascii="Times New Roman" w:hAnsi="Times New Roman"/>
        </w:rPr>
        <w:t>Acco</w:t>
      </w:r>
      <w:r w:rsidR="00EF4543">
        <w:rPr>
          <w:rFonts w:ascii="Times New Roman" w:hAnsi="Times New Roman"/>
        </w:rPr>
        <w:t>rding to the first regression, living in a district that had received a</w:t>
      </w:r>
      <w:r>
        <w:rPr>
          <w:rFonts w:ascii="Times New Roman" w:hAnsi="Times New Roman"/>
        </w:rPr>
        <w:t xml:space="preserve"> female reserved pradhan increases age of first child birth by .374 years, significant at the 5 percent level. According to the second regression, marrying after receiving a female pradhan increases age of first child birth by .352 years, significant at the 5 percent level.</w:t>
      </w:r>
      <w:r w:rsidR="004154BD">
        <w:rPr>
          <w:rFonts w:ascii="Times New Roman" w:hAnsi="Times New Roman"/>
        </w:rPr>
        <w:t xml:space="preserve"> </w:t>
      </w:r>
    </w:p>
    <w:p w14:paraId="0235F49D" w14:textId="77777777" w:rsidR="008A42BD" w:rsidRDefault="008A42BD" w:rsidP="0058322D">
      <w:pPr>
        <w:spacing w:line="480" w:lineRule="auto"/>
        <w:rPr>
          <w:rFonts w:ascii="Times New Roman" w:hAnsi="Times New Roman"/>
        </w:rPr>
      </w:pPr>
    </w:p>
    <w:p w14:paraId="131D98D2" w14:textId="77777777" w:rsidR="000142CE" w:rsidRDefault="000142CE" w:rsidP="0058322D">
      <w:pPr>
        <w:spacing w:line="480" w:lineRule="auto"/>
        <w:rPr>
          <w:rFonts w:ascii="Times New Roman" w:hAnsi="Times New Roman"/>
        </w:rPr>
      </w:pPr>
    </w:p>
    <w:p w14:paraId="717C79DE" w14:textId="77777777" w:rsidR="000142CE" w:rsidRPr="00BF5884" w:rsidRDefault="000142CE" w:rsidP="0058322D">
      <w:pPr>
        <w:spacing w:line="480" w:lineRule="auto"/>
        <w:rPr>
          <w:rFonts w:ascii="Times New Roman" w:hAnsi="Times New Roman"/>
        </w:rPr>
      </w:pPr>
    </w:p>
    <w:p w14:paraId="6225FBCD" w14:textId="77777777" w:rsidR="00C02E6D" w:rsidRDefault="00C02E6D" w:rsidP="0058322D">
      <w:pPr>
        <w:tabs>
          <w:tab w:val="left" w:pos="720"/>
          <w:tab w:val="left" w:pos="1440"/>
          <w:tab w:val="left" w:pos="2160"/>
          <w:tab w:val="left" w:pos="2880"/>
          <w:tab w:val="left" w:pos="3600"/>
          <w:tab w:val="left" w:pos="4320"/>
          <w:tab w:val="left" w:pos="5040"/>
          <w:tab w:val="left" w:pos="5760"/>
          <w:tab w:val="left" w:pos="6480"/>
          <w:tab w:val="left" w:pos="7200"/>
          <w:tab w:val="left" w:pos="8152"/>
        </w:tabs>
        <w:spacing w:line="480" w:lineRule="auto"/>
        <w:outlineLvl w:val="0"/>
        <w:rPr>
          <w:rFonts w:ascii="Times New Roman" w:eastAsia="Times New Roman" w:hAnsi="Times New Roman" w:cs="Times New Roman"/>
          <w:b/>
        </w:rPr>
      </w:pPr>
      <w:r>
        <w:rPr>
          <w:rFonts w:ascii="Times New Roman" w:eastAsia="Times New Roman" w:hAnsi="Times New Roman" w:cs="Times New Roman"/>
          <w:b/>
        </w:rPr>
        <w:lastRenderedPageBreak/>
        <w:t>Conclusion</w:t>
      </w:r>
    </w:p>
    <w:p w14:paraId="10964CFA" w14:textId="298B8DDF" w:rsidR="00E177D1" w:rsidRDefault="00C02E6D" w:rsidP="0058322D">
      <w:pPr>
        <w:tabs>
          <w:tab w:val="left" w:pos="720"/>
          <w:tab w:val="left" w:pos="1440"/>
          <w:tab w:val="left" w:pos="2160"/>
          <w:tab w:val="left" w:pos="2880"/>
          <w:tab w:val="left" w:pos="3600"/>
          <w:tab w:val="left" w:pos="4320"/>
          <w:tab w:val="left" w:pos="5040"/>
          <w:tab w:val="left" w:pos="5760"/>
          <w:tab w:val="left" w:pos="6480"/>
          <w:tab w:val="left" w:pos="7200"/>
          <w:tab w:val="left" w:pos="8152"/>
        </w:tabs>
        <w:spacing w:line="480" w:lineRule="auto"/>
        <w:outlineLvl w:val="0"/>
        <w:rPr>
          <w:rFonts w:ascii="Times New Roman" w:eastAsia="Times New Roman" w:hAnsi="Times New Roman" w:cs="Times New Roman"/>
        </w:rPr>
      </w:pPr>
      <w:r>
        <w:rPr>
          <w:rFonts w:ascii="Times New Roman" w:eastAsia="Times New Roman" w:hAnsi="Times New Roman" w:cs="Times New Roman"/>
        </w:rPr>
        <w:tab/>
        <w:t xml:space="preserve">In conclusion, the results show that India’s amendment reserving one third of local government chairperson seats for women reduces the likelihood of child marriage and child gauna. </w:t>
      </w:r>
      <w:r w:rsidR="00C45C44">
        <w:rPr>
          <w:rFonts w:ascii="Times New Roman" w:eastAsia="Times New Roman" w:hAnsi="Times New Roman" w:cs="Times New Roman"/>
        </w:rPr>
        <w:t xml:space="preserve">Marrying after receiving a female pradhan decreases the likelihood of child marriage by 2.59 percentage points, and moving into </w:t>
      </w:r>
      <w:r w:rsidR="00415C76">
        <w:rPr>
          <w:rFonts w:ascii="Times New Roman" w:eastAsia="Times New Roman" w:hAnsi="Times New Roman" w:cs="Times New Roman"/>
        </w:rPr>
        <w:t xml:space="preserve">your husband’s household after receiving a female pradhan decreases the likelihood of child gauna by 1.11 percentage points. </w:t>
      </w:r>
      <w:r w:rsidR="004154BD">
        <w:rPr>
          <w:rFonts w:ascii="Times New Roman" w:eastAsia="Times New Roman" w:hAnsi="Times New Roman" w:cs="Times New Roman"/>
        </w:rPr>
        <w:t xml:space="preserve">In addition, marrying after receiving a female pradhan increases a woman’s age at first child birth by around a third of a year. </w:t>
      </w:r>
      <w:r w:rsidR="00552333">
        <w:rPr>
          <w:rFonts w:ascii="Times New Roman" w:eastAsia="Times New Roman" w:hAnsi="Times New Roman" w:cs="Times New Roman"/>
        </w:rPr>
        <w:t>Therefore, the results suggest that the</w:t>
      </w:r>
      <w:r w:rsidR="00C369DA">
        <w:rPr>
          <w:rFonts w:ascii="Times New Roman" w:eastAsia="Times New Roman" w:hAnsi="Times New Roman" w:cs="Times New Roman"/>
        </w:rPr>
        <w:t xml:space="preserve">se female pradhans are making an important </w:t>
      </w:r>
      <w:r w:rsidR="00552333">
        <w:rPr>
          <w:rFonts w:ascii="Times New Roman" w:eastAsia="Times New Roman" w:hAnsi="Times New Roman" w:cs="Times New Roman"/>
        </w:rPr>
        <w:t xml:space="preserve">difference in their communities. </w:t>
      </w:r>
      <w:r>
        <w:rPr>
          <w:rFonts w:ascii="Times New Roman" w:eastAsia="Times New Roman" w:hAnsi="Times New Roman" w:cs="Times New Roman"/>
        </w:rPr>
        <w:t>There are many possible mechanisms through which women in power could influence child marriage and child gauna. For one, these women could create stricter laws to prevent and punish the practice, or use their positions of influence to spread awareness of the consequences of child marriage. In addition, if families are exposed to women in power, they could choose to keep their daughters in school rather than marry them off after seeing what women can accomplish in their careers. Thirdly, women may feel more comfortable reaching out to female political leaders than male leaders, thus the problems plaguing women are more likely to be addressed.</w:t>
      </w:r>
      <w:r w:rsidR="00537CEE">
        <w:rPr>
          <w:rFonts w:ascii="Times New Roman" w:eastAsia="Times New Roman" w:hAnsi="Times New Roman" w:cs="Times New Roman"/>
        </w:rPr>
        <w:t xml:space="preserve"> It is interesting to note that because these female </w:t>
      </w:r>
      <w:r w:rsidR="00547E92">
        <w:rPr>
          <w:rFonts w:ascii="Times New Roman" w:eastAsia="Times New Roman" w:hAnsi="Times New Roman" w:cs="Times New Roman"/>
        </w:rPr>
        <w:t>elected representatives</w:t>
      </w:r>
      <w:r w:rsidR="00537CEE">
        <w:rPr>
          <w:rFonts w:ascii="Times New Roman" w:eastAsia="Times New Roman" w:hAnsi="Times New Roman" w:cs="Times New Roman"/>
        </w:rPr>
        <w:t xml:space="preserve"> are from the local</w:t>
      </w:r>
      <w:r w:rsidR="00547E92">
        <w:rPr>
          <w:rFonts w:ascii="Times New Roman" w:eastAsia="Times New Roman" w:hAnsi="Times New Roman" w:cs="Times New Roman"/>
        </w:rPr>
        <w:t xml:space="preserve"> jurisdiction they represent (often in a rural area), they are not considered “elite” by any means, and are usually very similar to rest of the women in their </w:t>
      </w:r>
      <w:r w:rsidR="00D27760">
        <w:rPr>
          <w:rFonts w:ascii="Times New Roman" w:eastAsia="Times New Roman" w:hAnsi="Times New Roman" w:cs="Times New Roman"/>
        </w:rPr>
        <w:t>district</w:t>
      </w:r>
      <w:r w:rsidR="00547E92">
        <w:rPr>
          <w:rFonts w:ascii="Times New Roman" w:eastAsia="Times New Roman" w:hAnsi="Times New Roman" w:cs="Times New Roman"/>
        </w:rPr>
        <w:t xml:space="preserve">. The typical profile of an elected woman is one who is either illiterate or barely literate, 25 </w:t>
      </w:r>
      <w:r w:rsidR="002A2A3E">
        <w:rPr>
          <w:rFonts w:ascii="Times New Roman" w:eastAsia="Times New Roman" w:hAnsi="Times New Roman" w:cs="Times New Roman"/>
        </w:rPr>
        <w:t>to 45 years old, married and</w:t>
      </w:r>
      <w:r w:rsidR="00547E92">
        <w:rPr>
          <w:rFonts w:ascii="Times New Roman" w:eastAsia="Times New Roman" w:hAnsi="Times New Roman" w:cs="Times New Roman"/>
        </w:rPr>
        <w:t xml:space="preserve"> from a family below the pov</w:t>
      </w:r>
      <w:r w:rsidR="002A2A3E">
        <w:rPr>
          <w:rFonts w:ascii="Times New Roman" w:eastAsia="Times New Roman" w:hAnsi="Times New Roman" w:cs="Times New Roman"/>
        </w:rPr>
        <w:t>erty line. She is</w:t>
      </w:r>
      <w:r w:rsidR="00547E92">
        <w:rPr>
          <w:rFonts w:ascii="Times New Roman" w:eastAsia="Times New Roman" w:hAnsi="Times New Roman" w:cs="Times New Roman"/>
        </w:rPr>
        <w:t xml:space="preserve"> a housewife, without political connections, and never before involved in electoral politics</w:t>
      </w:r>
      <w:r w:rsidR="004E6787">
        <w:rPr>
          <w:rStyle w:val="FootnoteReference"/>
          <w:rFonts w:ascii="Times New Roman" w:eastAsia="Times New Roman" w:hAnsi="Times New Roman" w:cs="Times New Roman"/>
        </w:rPr>
        <w:footnoteReference w:id="72"/>
      </w:r>
      <w:r w:rsidR="00547E92">
        <w:rPr>
          <w:rFonts w:ascii="Times New Roman" w:eastAsia="Times New Roman" w:hAnsi="Times New Roman" w:cs="Times New Roman"/>
        </w:rPr>
        <w:t>. However, despite their lack of experience and connections, these women are working just as hard as t</w:t>
      </w:r>
      <w:r w:rsidR="002A2A3E">
        <w:rPr>
          <w:rFonts w:ascii="Times New Roman" w:eastAsia="Times New Roman" w:hAnsi="Times New Roman" w:cs="Times New Roman"/>
        </w:rPr>
        <w:t xml:space="preserve">heir male </w:t>
      </w:r>
      <w:r w:rsidR="002A2A3E">
        <w:rPr>
          <w:rFonts w:ascii="Times New Roman" w:eastAsia="Times New Roman" w:hAnsi="Times New Roman" w:cs="Times New Roman"/>
        </w:rPr>
        <w:lastRenderedPageBreak/>
        <w:t>counterparts</w:t>
      </w:r>
      <w:r w:rsidR="00547E92">
        <w:rPr>
          <w:rFonts w:ascii="Times New Roman" w:eastAsia="Times New Roman" w:hAnsi="Times New Roman" w:cs="Times New Roman"/>
        </w:rPr>
        <w:t xml:space="preserve">, and as evident in my study, </w:t>
      </w:r>
      <w:r w:rsidR="002A2A3E">
        <w:rPr>
          <w:rFonts w:ascii="Times New Roman" w:eastAsia="Times New Roman" w:hAnsi="Times New Roman" w:cs="Times New Roman"/>
        </w:rPr>
        <w:t>they are clearly making</w:t>
      </w:r>
      <w:r w:rsidR="001E50DF">
        <w:rPr>
          <w:rFonts w:ascii="Times New Roman" w:eastAsia="Times New Roman" w:hAnsi="Times New Roman" w:cs="Times New Roman"/>
        </w:rPr>
        <w:t xml:space="preserve"> an impact</w:t>
      </w:r>
      <w:r w:rsidR="002A2A3E">
        <w:rPr>
          <w:rFonts w:ascii="Times New Roman" w:eastAsia="Times New Roman" w:hAnsi="Times New Roman" w:cs="Times New Roman"/>
        </w:rPr>
        <w:t>.</w:t>
      </w:r>
    </w:p>
    <w:p w14:paraId="651783DF" w14:textId="74206678" w:rsidR="00C02E6D" w:rsidRDefault="00C02E6D" w:rsidP="0058322D">
      <w:pPr>
        <w:tabs>
          <w:tab w:val="left" w:pos="720"/>
          <w:tab w:val="left" w:pos="1440"/>
          <w:tab w:val="left" w:pos="2160"/>
          <w:tab w:val="left" w:pos="2880"/>
          <w:tab w:val="left" w:pos="3600"/>
          <w:tab w:val="left" w:pos="4320"/>
          <w:tab w:val="left" w:pos="5040"/>
          <w:tab w:val="left" w:pos="5760"/>
          <w:tab w:val="left" w:pos="6480"/>
          <w:tab w:val="left" w:pos="7200"/>
          <w:tab w:val="left" w:pos="8152"/>
        </w:tabs>
        <w:spacing w:line="480" w:lineRule="auto"/>
        <w:outlineLvl w:val="0"/>
        <w:rPr>
          <w:rFonts w:ascii="Times New Roman" w:eastAsia="Times New Roman" w:hAnsi="Times New Roman" w:cs="Times New Roman"/>
        </w:rPr>
      </w:pPr>
      <w:r>
        <w:rPr>
          <w:rFonts w:ascii="Times New Roman" w:eastAsia="Times New Roman" w:hAnsi="Times New Roman" w:cs="Times New Roman"/>
        </w:rPr>
        <w:tab/>
        <w:t xml:space="preserve">This study is proof of the merit of gender reservations in government and the differences they can make. Increasing representation of underrepresented groups in government is important in ensuring that their rights are secured and their problems are addressed. Reservations allow government officials to be truly representative of the people that </w:t>
      </w:r>
      <w:r w:rsidR="006B213B">
        <w:rPr>
          <w:rFonts w:ascii="Times New Roman" w:eastAsia="Times New Roman" w:hAnsi="Times New Roman" w:cs="Times New Roman"/>
        </w:rPr>
        <w:t>they were elected to represent, because if a government consists of only one demographic, there is little incentive for that demographic to act in the interests of others.</w:t>
      </w:r>
      <w:r w:rsidR="00B85126">
        <w:rPr>
          <w:rFonts w:ascii="Times New Roman" w:eastAsia="Times New Roman" w:hAnsi="Times New Roman" w:cs="Times New Roman"/>
        </w:rPr>
        <w:t xml:space="preserve"> </w:t>
      </w:r>
      <w:r>
        <w:rPr>
          <w:rFonts w:ascii="Times New Roman" w:eastAsia="Times New Roman" w:hAnsi="Times New Roman" w:cs="Times New Roman"/>
        </w:rPr>
        <w:t>Therefore, other countries should follow in India’s footsteps so that all voices can be heard</w:t>
      </w:r>
      <w:r w:rsidR="00E71843">
        <w:rPr>
          <w:rFonts w:ascii="Times New Roman" w:eastAsia="Times New Roman" w:hAnsi="Times New Roman" w:cs="Times New Roman"/>
        </w:rPr>
        <w:t xml:space="preserve"> </w:t>
      </w:r>
      <w:r w:rsidR="00B85126">
        <w:rPr>
          <w:rFonts w:ascii="Times New Roman" w:eastAsia="Times New Roman" w:hAnsi="Times New Roman" w:cs="Times New Roman"/>
        </w:rPr>
        <w:t xml:space="preserve">and </w:t>
      </w:r>
      <w:r w:rsidR="00DB4EF8">
        <w:rPr>
          <w:rFonts w:ascii="Times New Roman" w:eastAsia="Times New Roman" w:hAnsi="Times New Roman" w:cs="Times New Roman"/>
        </w:rPr>
        <w:t>accounted for</w:t>
      </w:r>
      <w:r>
        <w:rPr>
          <w:rFonts w:ascii="Times New Roman" w:eastAsia="Times New Roman" w:hAnsi="Times New Roman" w:cs="Times New Roman"/>
        </w:rPr>
        <w:t>.</w:t>
      </w:r>
    </w:p>
    <w:p w14:paraId="0F3AF2D4" w14:textId="77777777" w:rsidR="008E0A23" w:rsidRDefault="008E0A23" w:rsidP="0058322D">
      <w:pPr>
        <w:tabs>
          <w:tab w:val="left" w:pos="720"/>
          <w:tab w:val="left" w:pos="1440"/>
          <w:tab w:val="left" w:pos="2160"/>
          <w:tab w:val="left" w:pos="2880"/>
          <w:tab w:val="left" w:pos="3600"/>
          <w:tab w:val="left" w:pos="4320"/>
          <w:tab w:val="left" w:pos="5040"/>
          <w:tab w:val="left" w:pos="5760"/>
          <w:tab w:val="left" w:pos="6480"/>
          <w:tab w:val="left" w:pos="7200"/>
          <w:tab w:val="left" w:pos="8152"/>
        </w:tabs>
        <w:spacing w:line="480" w:lineRule="auto"/>
        <w:outlineLvl w:val="0"/>
        <w:rPr>
          <w:rFonts w:ascii="Times New Roman" w:eastAsia="Times New Roman" w:hAnsi="Times New Roman" w:cs="Times New Roman"/>
        </w:rPr>
      </w:pPr>
    </w:p>
    <w:p w14:paraId="7113BD3A" w14:textId="77777777" w:rsidR="00E177D1" w:rsidRDefault="00E177D1" w:rsidP="0058322D">
      <w:pPr>
        <w:spacing w:line="480" w:lineRule="auto"/>
        <w:outlineLvl w:val="0"/>
        <w:rPr>
          <w:rFonts w:ascii="Times New Roman" w:eastAsia="Times New Roman" w:hAnsi="Times New Roman" w:cs="Times New Roman"/>
        </w:rPr>
      </w:pPr>
    </w:p>
    <w:p w14:paraId="1D4F52EF" w14:textId="77777777" w:rsidR="00E177D1" w:rsidRDefault="00E177D1" w:rsidP="0058322D">
      <w:pPr>
        <w:spacing w:line="480" w:lineRule="auto"/>
        <w:outlineLvl w:val="0"/>
        <w:rPr>
          <w:rFonts w:ascii="Times New Roman" w:eastAsia="Times New Roman" w:hAnsi="Times New Roman" w:cs="Times New Roman"/>
        </w:rPr>
      </w:pPr>
    </w:p>
    <w:p w14:paraId="7C79804A" w14:textId="77777777" w:rsidR="006E2BE9" w:rsidRDefault="006E2BE9" w:rsidP="0058322D">
      <w:pPr>
        <w:spacing w:line="480" w:lineRule="auto"/>
        <w:rPr>
          <w:rFonts w:ascii="Times New Roman" w:eastAsia="Times New Roman" w:hAnsi="Times New Roman" w:cs="Times New Roman"/>
        </w:rPr>
      </w:pPr>
    </w:p>
    <w:p w14:paraId="3C32FF0B" w14:textId="5722C581" w:rsidR="008E0A23" w:rsidRDefault="008E0A23" w:rsidP="0058322D">
      <w:pPr>
        <w:spacing w:line="480" w:lineRule="auto"/>
        <w:rPr>
          <w:rFonts w:ascii="Times New Roman" w:eastAsia="Times New Roman" w:hAnsi="Times New Roman" w:cs="Times New Roman"/>
        </w:rPr>
      </w:pPr>
    </w:p>
    <w:p w14:paraId="74F787D4" w14:textId="77777777" w:rsidR="008E0A23" w:rsidRDefault="008E0A23" w:rsidP="0058322D">
      <w:pPr>
        <w:spacing w:line="480" w:lineRule="auto"/>
        <w:rPr>
          <w:rFonts w:ascii="Times New Roman" w:eastAsia="Times New Roman" w:hAnsi="Times New Roman" w:cs="Times New Roman"/>
        </w:rPr>
      </w:pPr>
    </w:p>
    <w:p w14:paraId="74B44663" w14:textId="77777777" w:rsidR="008E0A23" w:rsidRDefault="008E0A23" w:rsidP="0058322D">
      <w:pPr>
        <w:spacing w:line="480" w:lineRule="auto"/>
        <w:rPr>
          <w:rFonts w:ascii="Times New Roman" w:eastAsia="Times New Roman" w:hAnsi="Times New Roman" w:cs="Times New Roman"/>
        </w:rPr>
      </w:pPr>
    </w:p>
    <w:p w14:paraId="6BD5D89F" w14:textId="77777777" w:rsidR="008E0A23" w:rsidRDefault="008E0A23" w:rsidP="0058322D">
      <w:pPr>
        <w:spacing w:line="480" w:lineRule="auto"/>
        <w:rPr>
          <w:rFonts w:ascii="Times New Roman" w:eastAsia="Times New Roman" w:hAnsi="Times New Roman" w:cs="Times New Roman"/>
        </w:rPr>
      </w:pPr>
    </w:p>
    <w:p w14:paraId="54072EE1" w14:textId="77777777" w:rsidR="008E0A23" w:rsidRDefault="008E0A23" w:rsidP="0058322D">
      <w:pPr>
        <w:spacing w:line="480" w:lineRule="auto"/>
        <w:rPr>
          <w:rFonts w:ascii="Times New Roman" w:eastAsia="Times New Roman" w:hAnsi="Times New Roman" w:cs="Times New Roman"/>
        </w:rPr>
      </w:pPr>
    </w:p>
    <w:p w14:paraId="6362C56F" w14:textId="77777777" w:rsidR="008E0A23" w:rsidRDefault="008E0A23" w:rsidP="0058322D">
      <w:pPr>
        <w:spacing w:line="480" w:lineRule="auto"/>
        <w:rPr>
          <w:rFonts w:ascii="Times New Roman" w:eastAsia="Times New Roman" w:hAnsi="Times New Roman" w:cs="Times New Roman"/>
        </w:rPr>
      </w:pPr>
    </w:p>
    <w:p w14:paraId="7AB7B429" w14:textId="77777777" w:rsidR="008E0A23" w:rsidRDefault="008E0A23" w:rsidP="0058322D">
      <w:pPr>
        <w:spacing w:line="480" w:lineRule="auto"/>
        <w:rPr>
          <w:rFonts w:ascii="Times New Roman" w:eastAsia="Times New Roman" w:hAnsi="Times New Roman" w:cs="Times New Roman"/>
        </w:rPr>
      </w:pPr>
    </w:p>
    <w:p w14:paraId="42EE8D28" w14:textId="77777777" w:rsidR="008E0A23" w:rsidRDefault="008E0A23" w:rsidP="0058322D">
      <w:pPr>
        <w:spacing w:line="480" w:lineRule="auto"/>
        <w:rPr>
          <w:rFonts w:ascii="Times New Roman" w:eastAsia="Times New Roman" w:hAnsi="Times New Roman" w:cs="Times New Roman"/>
        </w:rPr>
      </w:pPr>
    </w:p>
    <w:p w14:paraId="4CA253CE" w14:textId="77777777" w:rsidR="008E0A23" w:rsidRDefault="008E0A23" w:rsidP="0058322D">
      <w:pPr>
        <w:spacing w:line="480" w:lineRule="auto"/>
        <w:rPr>
          <w:rFonts w:ascii="Times New Roman" w:eastAsia="Times New Roman" w:hAnsi="Times New Roman" w:cs="Times New Roman"/>
        </w:rPr>
      </w:pPr>
    </w:p>
    <w:p w14:paraId="3A51EB64" w14:textId="77777777" w:rsidR="008E0A23" w:rsidRDefault="008E0A23" w:rsidP="0058322D">
      <w:pPr>
        <w:spacing w:line="480" w:lineRule="auto"/>
        <w:rPr>
          <w:rFonts w:ascii="Times New Roman" w:eastAsia="Times New Roman" w:hAnsi="Times New Roman" w:cs="Times New Roman"/>
        </w:rPr>
      </w:pPr>
    </w:p>
    <w:p w14:paraId="7B520669" w14:textId="77777777" w:rsidR="00166297" w:rsidRDefault="00166297" w:rsidP="00166297">
      <w:pPr>
        <w:outlineLvl w:val="0"/>
        <w:rPr>
          <w:rFonts w:ascii="Times New Roman" w:eastAsia="Times New Roman" w:hAnsi="Times New Roman" w:cs="Times New Roman"/>
        </w:rPr>
      </w:pPr>
    </w:p>
    <w:p w14:paraId="14CCDC90" w14:textId="77777777" w:rsidR="00166297" w:rsidRDefault="00166297" w:rsidP="00166297">
      <w:pPr>
        <w:outlineLvl w:val="0"/>
        <w:rPr>
          <w:rFonts w:ascii="Times New Roman" w:eastAsia="Times New Roman" w:hAnsi="Times New Roman" w:cs="Times New Roman"/>
        </w:rPr>
      </w:pPr>
    </w:p>
    <w:p w14:paraId="01FF39AC" w14:textId="77777777" w:rsidR="006E2BE9" w:rsidRPr="00604225" w:rsidRDefault="00A709EB" w:rsidP="005C5980">
      <w:pPr>
        <w:jc w:val="center"/>
        <w:outlineLvl w:val="0"/>
        <w:rPr>
          <w:rFonts w:ascii="Times New Roman" w:eastAsia="Times New Roman" w:hAnsi="Times New Roman" w:cs="Times New Roman"/>
        </w:rPr>
      </w:pPr>
      <w:r w:rsidRPr="00604225">
        <w:rPr>
          <w:rFonts w:ascii="Times New Roman" w:eastAsia="Times New Roman" w:hAnsi="Times New Roman" w:cs="Times New Roman"/>
        </w:rPr>
        <w:lastRenderedPageBreak/>
        <w:t>Bibliography</w:t>
      </w:r>
    </w:p>
    <w:p w14:paraId="5AED940A" w14:textId="77777777" w:rsidR="005C5980" w:rsidRPr="00604225" w:rsidRDefault="005C5980" w:rsidP="005C5980">
      <w:pPr>
        <w:jc w:val="center"/>
        <w:outlineLvl w:val="0"/>
        <w:rPr>
          <w:rFonts w:ascii="Times New Roman" w:eastAsia="Times New Roman" w:hAnsi="Times New Roman" w:cs="Times New Roman"/>
        </w:rPr>
      </w:pPr>
    </w:p>
    <w:p w14:paraId="123641E1" w14:textId="77777777" w:rsidR="00166297" w:rsidRPr="00604225" w:rsidRDefault="00166297" w:rsidP="00166297">
      <w:pPr>
        <w:outlineLvl w:val="0"/>
        <w:rPr>
          <w:rFonts w:ascii="Times New Roman" w:eastAsia="Times New Roman" w:hAnsi="Times New Roman" w:cs="Times New Roman"/>
        </w:rPr>
      </w:pPr>
    </w:p>
    <w:p w14:paraId="24BADE22" w14:textId="091DD288" w:rsidR="00C30DAD" w:rsidRPr="00604225" w:rsidRDefault="00700042" w:rsidP="00C30DAD">
      <w:pPr>
        <w:widowControl/>
        <w:rPr>
          <w:rFonts w:ascii="Times New Roman" w:eastAsia="Times New Roman" w:hAnsi="Times New Roman" w:cs="Times New Roman"/>
          <w:bCs/>
          <w:color w:val="auto"/>
          <w:shd w:val="clear" w:color="auto" w:fill="FFFFFF"/>
        </w:rPr>
      </w:pPr>
      <w:proofErr w:type="gramStart"/>
      <w:r w:rsidRPr="00700042">
        <w:rPr>
          <w:rFonts w:ascii="Times New Roman" w:eastAsia="Times New Roman" w:hAnsi="Times New Roman" w:cs="Times New Roman"/>
          <w:bCs/>
          <w:color w:val="auto"/>
          <w:shd w:val="clear" w:color="auto" w:fill="FFFFFF"/>
        </w:rPr>
        <w:t>Beaman, L</w:t>
      </w:r>
      <w:r w:rsidR="00C30DAD" w:rsidRPr="00604225">
        <w:rPr>
          <w:rFonts w:ascii="Times New Roman" w:eastAsia="Times New Roman" w:hAnsi="Times New Roman" w:cs="Times New Roman"/>
          <w:bCs/>
          <w:color w:val="auto"/>
          <w:shd w:val="clear" w:color="auto" w:fill="FFFFFF"/>
        </w:rPr>
        <w:t>ori, Esther Duflo, Rohini Pande, and Petia</w:t>
      </w:r>
      <w:r w:rsidR="009F492F" w:rsidRPr="00604225">
        <w:rPr>
          <w:rFonts w:ascii="Times New Roman" w:eastAsia="Times New Roman" w:hAnsi="Times New Roman" w:cs="Times New Roman"/>
          <w:bCs/>
          <w:color w:val="auto"/>
          <w:shd w:val="clear" w:color="auto" w:fill="FFFFFF"/>
        </w:rPr>
        <w:t xml:space="preserve"> Topalova.</w:t>
      </w:r>
      <w:proofErr w:type="gramEnd"/>
      <w:r w:rsidRPr="00700042">
        <w:rPr>
          <w:rFonts w:ascii="Times New Roman" w:eastAsia="Times New Roman" w:hAnsi="Times New Roman" w:cs="Times New Roman"/>
          <w:bCs/>
          <w:color w:val="auto"/>
          <w:shd w:val="clear" w:color="auto" w:fill="FFFFFF"/>
        </w:rPr>
        <w:t xml:space="preserve"> "Female Leadership Raises </w:t>
      </w:r>
    </w:p>
    <w:p w14:paraId="35AAC6BC" w14:textId="080F6DE4" w:rsidR="00700042" w:rsidRPr="00604225" w:rsidRDefault="00700042" w:rsidP="00C30DAD">
      <w:pPr>
        <w:widowControl/>
        <w:ind w:left="720"/>
        <w:rPr>
          <w:rFonts w:ascii="Times New Roman" w:eastAsia="Times New Roman" w:hAnsi="Times New Roman" w:cs="Times New Roman"/>
          <w:bCs/>
          <w:color w:val="auto"/>
          <w:shd w:val="clear" w:color="auto" w:fill="FFFFFF"/>
        </w:rPr>
      </w:pPr>
      <w:r w:rsidRPr="00700042">
        <w:rPr>
          <w:rFonts w:ascii="Times New Roman" w:eastAsia="Times New Roman" w:hAnsi="Times New Roman" w:cs="Times New Roman"/>
          <w:bCs/>
          <w:color w:val="auto"/>
          <w:shd w:val="clear" w:color="auto" w:fill="FFFFFF"/>
        </w:rPr>
        <w:t xml:space="preserve">Aspirations and Educational Attainment for Girls: A Policy Experiment in India." </w:t>
      </w:r>
      <w:r w:rsidRPr="00700042">
        <w:rPr>
          <w:rFonts w:ascii="Times New Roman" w:eastAsia="Times New Roman" w:hAnsi="Times New Roman" w:cs="Times New Roman"/>
          <w:bCs/>
          <w:i/>
          <w:iCs/>
          <w:color w:val="auto"/>
          <w:shd w:val="clear" w:color="auto" w:fill="FFFFFF"/>
        </w:rPr>
        <w:t>Science</w:t>
      </w:r>
      <w:r w:rsidRPr="00700042">
        <w:rPr>
          <w:rFonts w:ascii="Times New Roman" w:eastAsia="Times New Roman" w:hAnsi="Times New Roman" w:cs="Times New Roman"/>
          <w:bCs/>
          <w:color w:val="auto"/>
          <w:shd w:val="clear" w:color="auto" w:fill="FFFFFF"/>
        </w:rPr>
        <w:t xml:space="preserve"> 335, no. 6068 (2012): 582-86. doi:10.1126/science.1212382.</w:t>
      </w:r>
    </w:p>
    <w:p w14:paraId="173531EA" w14:textId="77777777" w:rsidR="00932187" w:rsidRPr="00604225" w:rsidRDefault="00932187" w:rsidP="00700042">
      <w:pPr>
        <w:widowControl/>
        <w:ind w:left="720"/>
        <w:rPr>
          <w:rFonts w:ascii="Times New Roman" w:eastAsia="Times New Roman" w:hAnsi="Times New Roman" w:cs="Times New Roman"/>
          <w:bCs/>
          <w:color w:val="auto"/>
          <w:shd w:val="clear" w:color="auto" w:fill="FFFFFF"/>
        </w:rPr>
      </w:pPr>
    </w:p>
    <w:p w14:paraId="1C708835" w14:textId="3C22B8CE" w:rsidR="00932187" w:rsidRPr="00604225" w:rsidRDefault="00932187" w:rsidP="00932187">
      <w:pPr>
        <w:widowControl/>
        <w:rPr>
          <w:rFonts w:ascii="Times New Roman" w:hAnsi="Times New Roman" w:cs="Times New Roman"/>
          <w:bCs/>
          <w:color w:val="auto"/>
          <w:shd w:val="clear" w:color="auto" w:fill="FFFFFF"/>
        </w:rPr>
      </w:pPr>
      <w:proofErr w:type="gramStart"/>
      <w:r w:rsidRPr="00932187">
        <w:rPr>
          <w:rFonts w:ascii="Times New Roman" w:hAnsi="Times New Roman" w:cs="Times New Roman"/>
          <w:bCs/>
          <w:color w:val="auto"/>
          <w:shd w:val="clear" w:color="auto" w:fill="FFFFFF"/>
        </w:rPr>
        <w:t>Beaman, Lori, Esther Duflo, R</w:t>
      </w:r>
      <w:r w:rsidR="009F492F" w:rsidRPr="00604225">
        <w:rPr>
          <w:rFonts w:ascii="Times New Roman" w:hAnsi="Times New Roman" w:cs="Times New Roman"/>
          <w:bCs/>
          <w:color w:val="auto"/>
          <w:shd w:val="clear" w:color="auto" w:fill="FFFFFF"/>
        </w:rPr>
        <w:t>ohini Pande, and Petia Topalova.</w:t>
      </w:r>
      <w:proofErr w:type="gramEnd"/>
      <w:r w:rsidRPr="00932187">
        <w:rPr>
          <w:rFonts w:ascii="Times New Roman" w:hAnsi="Times New Roman" w:cs="Times New Roman"/>
          <w:bCs/>
          <w:color w:val="auto"/>
          <w:shd w:val="clear" w:color="auto" w:fill="FFFFFF"/>
        </w:rPr>
        <w:t xml:space="preserve"> "Political Reservation and </w:t>
      </w:r>
    </w:p>
    <w:p w14:paraId="6EC8A0FE" w14:textId="05D9A486" w:rsidR="00932187" w:rsidRPr="00700042" w:rsidRDefault="00932187" w:rsidP="00082A8A">
      <w:pPr>
        <w:widowControl/>
        <w:ind w:left="720"/>
        <w:rPr>
          <w:rFonts w:ascii="Times New Roman" w:hAnsi="Times New Roman" w:cs="Times New Roman"/>
          <w:color w:val="auto"/>
        </w:rPr>
      </w:pPr>
      <w:r w:rsidRPr="00932187">
        <w:rPr>
          <w:rFonts w:ascii="Times New Roman" w:hAnsi="Times New Roman" w:cs="Times New Roman"/>
          <w:bCs/>
          <w:color w:val="auto"/>
          <w:shd w:val="clear" w:color="auto" w:fill="FFFFFF"/>
        </w:rPr>
        <w:t xml:space="preserve">Substantive Representation: Evidence from Indian Village Councils." </w:t>
      </w:r>
      <w:proofErr w:type="gramStart"/>
      <w:r w:rsidRPr="00932187">
        <w:rPr>
          <w:rFonts w:ascii="Times New Roman" w:hAnsi="Times New Roman" w:cs="Times New Roman"/>
          <w:bCs/>
          <w:i/>
          <w:iCs/>
          <w:color w:val="auto"/>
          <w:shd w:val="clear" w:color="auto" w:fill="FFFFFF"/>
        </w:rPr>
        <w:t>India Policy Forum 2010-11</w:t>
      </w:r>
      <w:r w:rsidRPr="00932187">
        <w:rPr>
          <w:rFonts w:ascii="Times New Roman" w:hAnsi="Times New Roman" w:cs="Times New Roman"/>
          <w:bCs/>
          <w:color w:val="auto"/>
          <w:shd w:val="clear" w:color="auto" w:fill="FFFFFF"/>
        </w:rPr>
        <w:t>,</w:t>
      </w:r>
      <w:r w:rsidR="00AE56D6" w:rsidRPr="00604225">
        <w:rPr>
          <w:rFonts w:ascii="Times New Roman" w:hAnsi="Times New Roman" w:cs="Times New Roman"/>
          <w:bCs/>
          <w:color w:val="auto"/>
          <w:shd w:val="clear" w:color="auto" w:fill="FFFFFF"/>
        </w:rPr>
        <w:t xml:space="preserve"> </w:t>
      </w:r>
      <w:r w:rsidRPr="00932187">
        <w:rPr>
          <w:rFonts w:ascii="Times New Roman" w:hAnsi="Times New Roman" w:cs="Times New Roman"/>
          <w:bCs/>
          <w:color w:val="auto"/>
          <w:shd w:val="clear" w:color="auto" w:fill="FFFFFF"/>
        </w:rPr>
        <w:t>(2011).</w:t>
      </w:r>
      <w:proofErr w:type="gramEnd"/>
    </w:p>
    <w:p w14:paraId="6BAB10DB" w14:textId="77777777" w:rsidR="00700042" w:rsidRPr="00604225" w:rsidRDefault="00700042" w:rsidP="0058322D">
      <w:pPr>
        <w:outlineLvl w:val="0"/>
        <w:rPr>
          <w:rFonts w:ascii="Times New Roman" w:eastAsia="Times" w:hAnsi="Times New Roman" w:cs="Times New Roman"/>
          <w:color w:val="262626"/>
        </w:rPr>
      </w:pPr>
    </w:p>
    <w:p w14:paraId="19031E1D" w14:textId="27A6F8C2" w:rsidR="009F492F" w:rsidRPr="00604225" w:rsidRDefault="009F492F" w:rsidP="009F492F">
      <w:pPr>
        <w:rPr>
          <w:rFonts w:ascii="Times New Roman" w:eastAsia="Times New Roman" w:hAnsi="Times New Roman" w:cs="Times New Roman"/>
          <w:color w:val="auto"/>
        </w:rPr>
      </w:pPr>
      <w:proofErr w:type="gramStart"/>
      <w:r w:rsidRPr="00604225">
        <w:rPr>
          <w:rFonts w:ascii="Times New Roman" w:eastAsia="Times New Roman" w:hAnsi="Times New Roman" w:cs="Times New Roman"/>
          <w:color w:val="auto"/>
        </w:rPr>
        <w:t>Chari, A. V., Rachel Heath, Annemie Maertens, and Freeha Fatima.</w:t>
      </w:r>
      <w:proofErr w:type="gramEnd"/>
      <w:r w:rsidRPr="00604225">
        <w:rPr>
          <w:rFonts w:ascii="Times New Roman" w:eastAsia="Times New Roman" w:hAnsi="Times New Roman" w:cs="Times New Roman"/>
          <w:color w:val="auto"/>
        </w:rPr>
        <w:t xml:space="preserve"> “The Causal Effect of </w:t>
      </w:r>
    </w:p>
    <w:p w14:paraId="76B68DFF" w14:textId="1C930264" w:rsidR="009F492F" w:rsidRPr="00604225" w:rsidRDefault="009F492F" w:rsidP="009F492F">
      <w:pPr>
        <w:ind w:left="720"/>
        <w:rPr>
          <w:rFonts w:ascii="Times New Roman" w:eastAsia="Times New Roman" w:hAnsi="Times New Roman" w:cs="Times New Roman"/>
          <w:color w:val="auto"/>
        </w:rPr>
      </w:pPr>
      <w:r w:rsidRPr="00604225">
        <w:rPr>
          <w:rFonts w:ascii="Times New Roman" w:eastAsia="Times New Roman" w:hAnsi="Times New Roman" w:cs="Times New Roman"/>
          <w:color w:val="auto"/>
        </w:rPr>
        <w:t xml:space="preserve">Maternal Age at Marriage on Child Wellbeing: Evidence from India.” </w:t>
      </w:r>
      <w:r w:rsidRPr="00604225">
        <w:rPr>
          <w:rFonts w:ascii="Times New Roman" w:eastAsia="Times New Roman" w:hAnsi="Times New Roman" w:cs="Times New Roman"/>
          <w:i/>
          <w:color w:val="auto"/>
        </w:rPr>
        <w:t>Journal of Development Economics</w:t>
      </w:r>
      <w:r w:rsidRPr="00604225">
        <w:rPr>
          <w:rFonts w:ascii="Times New Roman" w:eastAsia="Times New Roman" w:hAnsi="Times New Roman" w:cs="Times New Roman"/>
          <w:color w:val="auto"/>
        </w:rPr>
        <w:t xml:space="preserve"> 127, (2016): 42 - 55.</w:t>
      </w:r>
    </w:p>
    <w:p w14:paraId="67552197" w14:textId="77777777" w:rsidR="005C5980" w:rsidRPr="00604225" w:rsidRDefault="005C5980" w:rsidP="009F492F">
      <w:pPr>
        <w:rPr>
          <w:rFonts w:ascii="Times New Roman" w:eastAsia="Times" w:hAnsi="Times New Roman" w:cs="Times New Roman"/>
          <w:color w:val="262626"/>
        </w:rPr>
      </w:pPr>
    </w:p>
    <w:p w14:paraId="09E45B30" w14:textId="77777777" w:rsidR="006E2BE9" w:rsidRPr="00604225" w:rsidRDefault="00A709EB" w:rsidP="0058322D">
      <w:pPr>
        <w:rPr>
          <w:rFonts w:ascii="Times New Roman" w:eastAsia="Times" w:hAnsi="Times New Roman" w:cs="Times New Roman"/>
          <w:color w:val="262626"/>
        </w:rPr>
      </w:pPr>
      <w:proofErr w:type="gramStart"/>
      <w:r w:rsidRPr="00604225">
        <w:rPr>
          <w:rFonts w:ascii="Times New Roman" w:eastAsia="Times" w:hAnsi="Times New Roman" w:cs="Times New Roman"/>
          <w:color w:val="262626"/>
        </w:rPr>
        <w:t>Chattopadhyay, Raghabendra, and Esther Duflo.</w:t>
      </w:r>
      <w:proofErr w:type="gramEnd"/>
      <w:r w:rsidRPr="00604225">
        <w:rPr>
          <w:rFonts w:ascii="Times New Roman" w:eastAsia="Times" w:hAnsi="Times New Roman" w:cs="Times New Roman"/>
          <w:color w:val="262626"/>
        </w:rPr>
        <w:t xml:space="preserve"> "Women as Policy Makers: Evidence from a </w:t>
      </w:r>
    </w:p>
    <w:p w14:paraId="47F69584" w14:textId="77777777" w:rsidR="005C5980" w:rsidRPr="00604225" w:rsidRDefault="00A709EB" w:rsidP="0058322D">
      <w:pPr>
        <w:ind w:left="720"/>
        <w:rPr>
          <w:rFonts w:ascii="Times New Roman" w:eastAsia="Times" w:hAnsi="Times New Roman" w:cs="Times New Roman"/>
          <w:color w:val="262626"/>
        </w:rPr>
      </w:pPr>
      <w:proofErr w:type="gramStart"/>
      <w:r w:rsidRPr="00604225">
        <w:rPr>
          <w:rFonts w:ascii="Times New Roman" w:eastAsia="Times" w:hAnsi="Times New Roman" w:cs="Times New Roman"/>
          <w:color w:val="262626"/>
        </w:rPr>
        <w:t>Randomized Policy Experiment in India."</w:t>
      </w:r>
      <w:proofErr w:type="gramEnd"/>
      <w:r w:rsidRPr="00604225">
        <w:rPr>
          <w:rFonts w:ascii="Times New Roman" w:eastAsia="Times" w:hAnsi="Times New Roman" w:cs="Times New Roman"/>
          <w:color w:val="262626"/>
        </w:rPr>
        <w:t xml:space="preserve"> </w:t>
      </w:r>
      <w:r w:rsidRPr="00604225">
        <w:rPr>
          <w:rFonts w:ascii="Times New Roman" w:eastAsia="Times" w:hAnsi="Times New Roman" w:cs="Times New Roman"/>
          <w:i/>
          <w:color w:val="262626"/>
        </w:rPr>
        <w:t>Econometrica</w:t>
      </w:r>
      <w:r w:rsidRPr="00604225">
        <w:rPr>
          <w:rFonts w:ascii="Times New Roman" w:eastAsia="Times" w:hAnsi="Times New Roman" w:cs="Times New Roman"/>
          <w:color w:val="262626"/>
        </w:rPr>
        <w:t xml:space="preserve"> 72, no. 5 (2004): 1409-443. </w:t>
      </w:r>
    </w:p>
    <w:p w14:paraId="188B00F4" w14:textId="59D2C5DD" w:rsidR="006E2BE9" w:rsidRPr="00604225" w:rsidRDefault="00A709EB" w:rsidP="0058322D">
      <w:pPr>
        <w:ind w:left="720"/>
        <w:rPr>
          <w:rFonts w:ascii="Times New Roman" w:eastAsia="Times" w:hAnsi="Times New Roman" w:cs="Times New Roman"/>
          <w:color w:val="262626"/>
        </w:rPr>
      </w:pPr>
      <w:r w:rsidRPr="00604225">
        <w:rPr>
          <w:rFonts w:ascii="Times New Roman" w:eastAsia="Times" w:hAnsi="Times New Roman" w:cs="Times New Roman"/>
          <w:color w:val="262626"/>
        </w:rPr>
        <w:t>doi:10.1111/j.1468-0262.2004.00539.x.</w:t>
      </w:r>
    </w:p>
    <w:p w14:paraId="05FD921F" w14:textId="77777777" w:rsidR="005C5980" w:rsidRPr="00604225" w:rsidRDefault="005C5980" w:rsidP="0058322D">
      <w:pPr>
        <w:ind w:left="720"/>
        <w:rPr>
          <w:rFonts w:ascii="Times New Roman" w:eastAsia="Times" w:hAnsi="Times New Roman" w:cs="Times New Roman"/>
          <w:color w:val="262626"/>
        </w:rPr>
      </w:pPr>
    </w:p>
    <w:p w14:paraId="27B0532E" w14:textId="77777777" w:rsidR="006E2BE9" w:rsidRPr="00604225" w:rsidRDefault="00A709EB" w:rsidP="0058322D">
      <w:pPr>
        <w:rPr>
          <w:rFonts w:ascii="Times New Roman" w:eastAsia="Times" w:hAnsi="Times New Roman" w:cs="Times New Roman"/>
          <w:color w:val="262626"/>
        </w:rPr>
      </w:pPr>
      <w:proofErr w:type="gramStart"/>
      <w:r w:rsidRPr="00604225">
        <w:rPr>
          <w:rFonts w:ascii="Times New Roman" w:eastAsia="Times" w:hAnsi="Times New Roman" w:cs="Times New Roman"/>
          <w:color w:val="262626"/>
        </w:rPr>
        <w:t>Desai, Sonalde, and Lester Andrist.</w:t>
      </w:r>
      <w:proofErr w:type="gramEnd"/>
      <w:r w:rsidRPr="00604225">
        <w:rPr>
          <w:rFonts w:ascii="Times New Roman" w:eastAsia="Times" w:hAnsi="Times New Roman" w:cs="Times New Roman"/>
          <w:color w:val="262626"/>
        </w:rPr>
        <w:t xml:space="preserve"> </w:t>
      </w:r>
      <w:proofErr w:type="gramStart"/>
      <w:r w:rsidRPr="00604225">
        <w:rPr>
          <w:rFonts w:ascii="Times New Roman" w:eastAsia="Times" w:hAnsi="Times New Roman" w:cs="Times New Roman"/>
          <w:color w:val="262626"/>
        </w:rPr>
        <w:t>"Gender Scripts and Age at Marriage in India."</w:t>
      </w:r>
      <w:proofErr w:type="gramEnd"/>
      <w:r w:rsidRPr="00604225">
        <w:rPr>
          <w:rFonts w:ascii="Times New Roman" w:eastAsia="Times" w:hAnsi="Times New Roman" w:cs="Times New Roman"/>
          <w:color w:val="262626"/>
        </w:rPr>
        <w:t xml:space="preserve"> </w:t>
      </w:r>
      <w:r w:rsidRPr="00604225">
        <w:rPr>
          <w:rFonts w:ascii="Times New Roman" w:eastAsia="Times" w:hAnsi="Times New Roman" w:cs="Times New Roman"/>
          <w:i/>
          <w:color w:val="262626"/>
        </w:rPr>
        <w:t>Demography</w:t>
      </w:r>
      <w:r w:rsidRPr="00604225">
        <w:rPr>
          <w:rFonts w:ascii="Times New Roman" w:eastAsia="Times" w:hAnsi="Times New Roman" w:cs="Times New Roman"/>
          <w:color w:val="262626"/>
        </w:rPr>
        <w:t xml:space="preserve"> </w:t>
      </w:r>
    </w:p>
    <w:p w14:paraId="3273CA94" w14:textId="77777777" w:rsidR="006E2BE9" w:rsidRPr="00604225" w:rsidRDefault="00A709EB" w:rsidP="0058322D">
      <w:pPr>
        <w:ind w:firstLine="720"/>
        <w:rPr>
          <w:rFonts w:ascii="Times New Roman" w:eastAsia="Times" w:hAnsi="Times New Roman" w:cs="Times New Roman"/>
          <w:color w:val="262626"/>
        </w:rPr>
      </w:pPr>
      <w:r w:rsidRPr="00604225">
        <w:rPr>
          <w:rFonts w:ascii="Times New Roman" w:eastAsia="Times" w:hAnsi="Times New Roman" w:cs="Times New Roman"/>
          <w:color w:val="262626"/>
        </w:rPr>
        <w:t>47, no. 3 (2010): 667-87. doi:10.1353/dem.0.0118.</w:t>
      </w:r>
    </w:p>
    <w:p w14:paraId="6BDB52C6" w14:textId="77777777" w:rsidR="005C5980" w:rsidRPr="00604225" w:rsidRDefault="005C5980" w:rsidP="0058322D">
      <w:pPr>
        <w:ind w:firstLine="720"/>
        <w:rPr>
          <w:rFonts w:ascii="Times New Roman" w:eastAsia="Times" w:hAnsi="Times New Roman" w:cs="Times New Roman"/>
          <w:color w:val="262626"/>
        </w:rPr>
      </w:pPr>
    </w:p>
    <w:p w14:paraId="1F2F5274" w14:textId="77777777" w:rsidR="006E2BE9" w:rsidRPr="00604225" w:rsidRDefault="00A709EB" w:rsidP="0058322D">
      <w:pPr>
        <w:rPr>
          <w:rFonts w:ascii="Times New Roman" w:eastAsia="Times" w:hAnsi="Times New Roman" w:cs="Times New Roman"/>
          <w:color w:val="262626"/>
        </w:rPr>
      </w:pPr>
      <w:r w:rsidRPr="00604225">
        <w:rPr>
          <w:rFonts w:ascii="Times New Roman" w:eastAsia="Times" w:hAnsi="Times New Roman" w:cs="Times New Roman"/>
          <w:color w:val="262626"/>
        </w:rPr>
        <w:t xml:space="preserve">Duflo, Esther. </w:t>
      </w:r>
      <w:proofErr w:type="gramStart"/>
      <w:r w:rsidRPr="00604225">
        <w:rPr>
          <w:rFonts w:ascii="Times New Roman" w:eastAsia="Times" w:hAnsi="Times New Roman" w:cs="Times New Roman"/>
          <w:color w:val="262626"/>
        </w:rPr>
        <w:t>"Why Political Reservations?"</w:t>
      </w:r>
      <w:proofErr w:type="gramEnd"/>
      <w:r w:rsidRPr="00604225">
        <w:rPr>
          <w:rFonts w:ascii="Times New Roman" w:eastAsia="Times" w:hAnsi="Times New Roman" w:cs="Times New Roman"/>
          <w:color w:val="262626"/>
        </w:rPr>
        <w:t xml:space="preserve"> </w:t>
      </w:r>
      <w:r w:rsidRPr="00604225">
        <w:rPr>
          <w:rFonts w:ascii="Times New Roman" w:eastAsia="Times" w:hAnsi="Times New Roman" w:cs="Times New Roman"/>
          <w:i/>
          <w:color w:val="262626"/>
        </w:rPr>
        <w:t>Journal of the European Economic Association</w:t>
      </w:r>
      <w:r w:rsidRPr="00604225">
        <w:rPr>
          <w:rFonts w:ascii="Times New Roman" w:eastAsia="Times" w:hAnsi="Times New Roman" w:cs="Times New Roman"/>
          <w:color w:val="262626"/>
        </w:rPr>
        <w:t xml:space="preserve"> 3, </w:t>
      </w:r>
    </w:p>
    <w:p w14:paraId="757AF8F0" w14:textId="77777777" w:rsidR="006E2BE9" w:rsidRPr="00604225" w:rsidRDefault="00A709EB" w:rsidP="0058322D">
      <w:pPr>
        <w:ind w:firstLine="720"/>
        <w:rPr>
          <w:rFonts w:ascii="Times New Roman" w:eastAsia="Times" w:hAnsi="Times New Roman" w:cs="Times New Roman"/>
          <w:color w:val="262626"/>
        </w:rPr>
      </w:pPr>
      <w:proofErr w:type="gramStart"/>
      <w:r w:rsidRPr="00604225">
        <w:rPr>
          <w:rFonts w:ascii="Times New Roman" w:eastAsia="Times" w:hAnsi="Times New Roman" w:cs="Times New Roman"/>
          <w:color w:val="262626"/>
        </w:rPr>
        <w:t>no</w:t>
      </w:r>
      <w:proofErr w:type="gramEnd"/>
      <w:r w:rsidRPr="00604225">
        <w:rPr>
          <w:rFonts w:ascii="Times New Roman" w:eastAsia="Times" w:hAnsi="Times New Roman" w:cs="Times New Roman"/>
          <w:color w:val="262626"/>
        </w:rPr>
        <w:t xml:space="preserve">. 2 (2005): 668-78. </w:t>
      </w:r>
      <w:proofErr w:type="gramStart"/>
      <w:r w:rsidRPr="00604225">
        <w:rPr>
          <w:rFonts w:ascii="Times New Roman" w:eastAsia="Times" w:hAnsi="Times New Roman" w:cs="Times New Roman"/>
          <w:color w:val="262626"/>
        </w:rPr>
        <w:t>doi:</w:t>
      </w:r>
      <w:proofErr w:type="gramEnd"/>
      <w:r w:rsidRPr="00604225">
        <w:rPr>
          <w:rFonts w:ascii="Times New Roman" w:eastAsia="Times" w:hAnsi="Times New Roman" w:cs="Times New Roman"/>
          <w:color w:val="262626"/>
        </w:rPr>
        <w:t>10.1162/1542476054472865.</w:t>
      </w:r>
    </w:p>
    <w:p w14:paraId="580379E1" w14:textId="77777777" w:rsidR="005C5980" w:rsidRPr="00604225" w:rsidRDefault="005C5980" w:rsidP="0058322D">
      <w:pPr>
        <w:ind w:firstLine="720"/>
        <w:rPr>
          <w:rFonts w:ascii="Times New Roman" w:eastAsia="Times" w:hAnsi="Times New Roman" w:cs="Times New Roman"/>
          <w:color w:val="262626"/>
        </w:rPr>
      </w:pPr>
    </w:p>
    <w:p w14:paraId="3972FE83" w14:textId="0B9AB0F3" w:rsidR="00DA2560" w:rsidRPr="00604225" w:rsidRDefault="00DA2560" w:rsidP="00DA2560">
      <w:pPr>
        <w:widowControl/>
        <w:rPr>
          <w:rFonts w:ascii="Times New Roman" w:hAnsi="Times New Roman" w:cs="Times New Roman"/>
          <w:bCs/>
          <w:color w:val="auto"/>
          <w:shd w:val="clear" w:color="auto" w:fill="FFFFFF"/>
        </w:rPr>
      </w:pPr>
      <w:proofErr w:type="gramStart"/>
      <w:r w:rsidRPr="003E5FE3">
        <w:rPr>
          <w:rFonts w:ascii="Times New Roman" w:hAnsi="Times New Roman" w:cs="Times New Roman"/>
          <w:bCs/>
          <w:color w:val="auto"/>
          <w:shd w:val="clear" w:color="auto" w:fill="FFFFFF"/>
        </w:rPr>
        <w:t>Ghani, Ejaz,</w:t>
      </w:r>
      <w:r w:rsidRPr="00604225">
        <w:rPr>
          <w:rFonts w:ascii="Times New Roman" w:hAnsi="Times New Roman" w:cs="Times New Roman"/>
          <w:bCs/>
          <w:color w:val="auto"/>
          <w:shd w:val="clear" w:color="auto" w:fill="FFFFFF"/>
        </w:rPr>
        <w:t xml:space="preserve"> Anandi Mani, and Stephen D. O'C</w:t>
      </w:r>
      <w:r w:rsidRPr="003E5FE3">
        <w:rPr>
          <w:rFonts w:ascii="Times New Roman" w:hAnsi="Times New Roman" w:cs="Times New Roman"/>
          <w:bCs/>
          <w:color w:val="auto"/>
          <w:shd w:val="clear" w:color="auto" w:fill="FFFFFF"/>
        </w:rPr>
        <w:t>onnell.</w:t>
      </w:r>
      <w:proofErr w:type="gramEnd"/>
      <w:r w:rsidRPr="003E5FE3">
        <w:rPr>
          <w:rFonts w:ascii="Times New Roman" w:hAnsi="Times New Roman" w:cs="Times New Roman"/>
          <w:bCs/>
          <w:color w:val="auto"/>
          <w:shd w:val="clear" w:color="auto" w:fill="FFFFFF"/>
        </w:rPr>
        <w:t xml:space="preserve"> "Can Political Empowerment Help </w:t>
      </w:r>
    </w:p>
    <w:p w14:paraId="6BCB5FB4" w14:textId="05661CFE" w:rsidR="00DA2560" w:rsidRPr="00604225" w:rsidRDefault="00DA2560" w:rsidP="00DA2560">
      <w:pPr>
        <w:widowControl/>
        <w:ind w:left="720"/>
        <w:rPr>
          <w:rFonts w:ascii="Times New Roman" w:hAnsi="Times New Roman" w:cs="Times New Roman"/>
          <w:color w:val="auto"/>
        </w:rPr>
      </w:pPr>
      <w:proofErr w:type="gramStart"/>
      <w:r w:rsidRPr="003E5FE3">
        <w:rPr>
          <w:rFonts w:ascii="Times New Roman" w:hAnsi="Times New Roman" w:cs="Times New Roman"/>
          <w:bCs/>
          <w:color w:val="auto"/>
          <w:shd w:val="clear" w:color="auto" w:fill="FFFFFF"/>
        </w:rPr>
        <w:t>Economic Empowerment?</w:t>
      </w:r>
      <w:proofErr w:type="gramEnd"/>
      <w:r w:rsidRPr="003E5FE3">
        <w:rPr>
          <w:rFonts w:ascii="Times New Roman" w:hAnsi="Times New Roman" w:cs="Times New Roman"/>
          <w:bCs/>
          <w:color w:val="auto"/>
          <w:shd w:val="clear" w:color="auto" w:fill="FFFFFF"/>
        </w:rPr>
        <w:t xml:space="preserve"> </w:t>
      </w:r>
      <w:proofErr w:type="gramStart"/>
      <w:r w:rsidRPr="003E5FE3">
        <w:rPr>
          <w:rFonts w:ascii="Times New Roman" w:hAnsi="Times New Roman" w:cs="Times New Roman"/>
          <w:bCs/>
          <w:color w:val="auto"/>
          <w:shd w:val="clear" w:color="auto" w:fill="FFFFFF"/>
        </w:rPr>
        <w:t>Women Leaders and Female Labor Force Participation in India."</w:t>
      </w:r>
      <w:proofErr w:type="gramEnd"/>
      <w:r w:rsidRPr="003E5FE3">
        <w:rPr>
          <w:rFonts w:ascii="Times New Roman" w:hAnsi="Times New Roman" w:cs="Times New Roman"/>
          <w:bCs/>
          <w:color w:val="auto"/>
          <w:shd w:val="clear" w:color="auto" w:fill="FFFFFF"/>
        </w:rPr>
        <w:t xml:space="preserve"> </w:t>
      </w:r>
      <w:proofErr w:type="gramStart"/>
      <w:r w:rsidRPr="003E5FE3">
        <w:rPr>
          <w:rFonts w:ascii="Times New Roman" w:hAnsi="Times New Roman" w:cs="Times New Roman"/>
          <w:bCs/>
          <w:i/>
          <w:iCs/>
          <w:color w:val="auto"/>
          <w:shd w:val="clear" w:color="auto" w:fill="FFFFFF"/>
        </w:rPr>
        <w:t>Policy Research Working Papers</w:t>
      </w:r>
      <w:r w:rsidRPr="003E5FE3">
        <w:rPr>
          <w:rFonts w:ascii="Times New Roman" w:hAnsi="Times New Roman" w:cs="Times New Roman"/>
          <w:bCs/>
          <w:color w:val="auto"/>
          <w:shd w:val="clear" w:color="auto" w:fill="FFFFFF"/>
        </w:rPr>
        <w:t xml:space="preserve"> (2013).</w:t>
      </w:r>
      <w:proofErr w:type="gramEnd"/>
      <w:r w:rsidRPr="003E5FE3">
        <w:rPr>
          <w:rFonts w:ascii="Times New Roman" w:hAnsi="Times New Roman" w:cs="Times New Roman"/>
          <w:bCs/>
          <w:color w:val="auto"/>
          <w:shd w:val="clear" w:color="auto" w:fill="FFFFFF"/>
        </w:rPr>
        <w:t xml:space="preserve"> </w:t>
      </w:r>
      <w:proofErr w:type="gramStart"/>
      <w:r w:rsidRPr="003E5FE3">
        <w:rPr>
          <w:rFonts w:ascii="Times New Roman" w:hAnsi="Times New Roman" w:cs="Times New Roman"/>
          <w:bCs/>
          <w:color w:val="auto"/>
          <w:shd w:val="clear" w:color="auto" w:fill="FFFFFF"/>
        </w:rPr>
        <w:t>doi:</w:t>
      </w:r>
      <w:proofErr w:type="gramEnd"/>
      <w:r w:rsidRPr="003E5FE3">
        <w:rPr>
          <w:rFonts w:ascii="Times New Roman" w:hAnsi="Times New Roman" w:cs="Times New Roman"/>
          <w:bCs/>
          <w:color w:val="auto"/>
          <w:shd w:val="clear" w:color="auto" w:fill="FFFFFF"/>
        </w:rPr>
        <w:t>10.1596/1813-9450-6675.</w:t>
      </w:r>
    </w:p>
    <w:p w14:paraId="74236ECE" w14:textId="77777777" w:rsidR="00DA2560" w:rsidRPr="00604225" w:rsidRDefault="00DA2560" w:rsidP="0058322D">
      <w:pPr>
        <w:rPr>
          <w:rFonts w:ascii="Times New Roman" w:eastAsia="Times" w:hAnsi="Times New Roman" w:cs="Times New Roman"/>
          <w:color w:val="262626"/>
        </w:rPr>
      </w:pPr>
    </w:p>
    <w:p w14:paraId="3D3F3D82" w14:textId="3E2773A7" w:rsidR="00A70E6F" w:rsidRPr="00604225" w:rsidRDefault="00A70E6F" w:rsidP="0058322D">
      <w:pPr>
        <w:rPr>
          <w:rFonts w:ascii="Times New Roman" w:eastAsia="Times New Roman" w:hAnsi="Times New Roman" w:cs="Times New Roman"/>
          <w:color w:val="auto"/>
          <w:highlight w:val="white"/>
        </w:rPr>
      </w:pPr>
      <w:r w:rsidRPr="00604225">
        <w:rPr>
          <w:rFonts w:ascii="Times New Roman" w:eastAsia="Times New Roman" w:hAnsi="Times New Roman" w:cs="Times New Roman"/>
          <w:color w:val="auto"/>
          <w:highlight w:val="white"/>
        </w:rPr>
        <w:t xml:space="preserve">Ghosh, Biswajit. "Child Marriage, Community, and Adolescẹnt Girls: The Salience of Tradition </w:t>
      </w:r>
    </w:p>
    <w:p w14:paraId="5EF5D11D" w14:textId="52A98262" w:rsidR="00A70E6F" w:rsidRPr="00604225" w:rsidRDefault="00A70E6F" w:rsidP="00A70E6F">
      <w:pPr>
        <w:ind w:left="720"/>
        <w:rPr>
          <w:rFonts w:ascii="Times New Roman" w:eastAsia="Times New Roman" w:hAnsi="Times New Roman" w:cs="Times New Roman"/>
          <w:color w:val="auto"/>
        </w:rPr>
      </w:pPr>
      <w:proofErr w:type="gramStart"/>
      <w:r w:rsidRPr="00604225">
        <w:rPr>
          <w:rFonts w:ascii="Times New Roman" w:eastAsia="Times New Roman" w:hAnsi="Times New Roman" w:cs="Times New Roman"/>
          <w:color w:val="auto"/>
          <w:highlight w:val="white"/>
        </w:rPr>
        <w:t>and</w:t>
      </w:r>
      <w:proofErr w:type="gramEnd"/>
      <w:r w:rsidRPr="00604225">
        <w:rPr>
          <w:rFonts w:ascii="Times New Roman" w:eastAsia="Times New Roman" w:hAnsi="Times New Roman" w:cs="Times New Roman"/>
          <w:color w:val="auto"/>
          <w:highlight w:val="white"/>
        </w:rPr>
        <w:t xml:space="preserve"> Modernity in the Malda District of West Bengal</w:t>
      </w:r>
      <w:r w:rsidR="004968D1">
        <w:rPr>
          <w:rFonts w:ascii="Times New Roman" w:eastAsia="Times New Roman" w:hAnsi="Times New Roman" w:cs="Times New Roman"/>
          <w:color w:val="auto"/>
          <w:highlight w:val="white"/>
        </w:rPr>
        <w:t>.</w:t>
      </w:r>
      <w:r w:rsidRPr="00604225">
        <w:rPr>
          <w:rFonts w:ascii="Times New Roman" w:eastAsia="Times New Roman" w:hAnsi="Times New Roman" w:cs="Times New Roman"/>
          <w:color w:val="auto"/>
          <w:highlight w:val="white"/>
        </w:rPr>
        <w:t xml:space="preserve">" </w:t>
      </w:r>
      <w:r w:rsidRPr="00604225">
        <w:rPr>
          <w:rFonts w:ascii="Times New Roman" w:eastAsia="Times New Roman" w:hAnsi="Times New Roman" w:cs="Times New Roman"/>
          <w:i/>
          <w:color w:val="auto"/>
          <w:highlight w:val="white"/>
        </w:rPr>
        <w:t>Sociological Bulletin</w:t>
      </w:r>
      <w:r w:rsidRPr="00604225">
        <w:rPr>
          <w:rFonts w:ascii="Times New Roman" w:eastAsia="Times New Roman" w:hAnsi="Times New Roman" w:cs="Times New Roman"/>
          <w:color w:val="auto"/>
          <w:highlight w:val="white"/>
        </w:rPr>
        <w:t xml:space="preserve"> 60, no. 2 (2011): 307-26. http://exlibris.colgate.edu:3589/stable/23620922.</w:t>
      </w:r>
    </w:p>
    <w:p w14:paraId="17642C7D" w14:textId="77777777" w:rsidR="00A70E6F" w:rsidRPr="00604225" w:rsidRDefault="00A70E6F" w:rsidP="0058322D">
      <w:pPr>
        <w:rPr>
          <w:rFonts w:ascii="Times New Roman" w:eastAsia="Times" w:hAnsi="Times New Roman" w:cs="Times New Roman"/>
          <w:color w:val="262626"/>
        </w:rPr>
      </w:pPr>
    </w:p>
    <w:p w14:paraId="09AD165D" w14:textId="77777777" w:rsidR="006E2BE9" w:rsidRPr="00604225" w:rsidRDefault="00A709EB" w:rsidP="0058322D">
      <w:pPr>
        <w:rPr>
          <w:rFonts w:ascii="Times New Roman" w:eastAsia="Times" w:hAnsi="Times New Roman" w:cs="Times New Roman"/>
          <w:i/>
          <w:color w:val="262626"/>
        </w:rPr>
      </w:pPr>
      <w:r w:rsidRPr="00604225">
        <w:rPr>
          <w:rFonts w:ascii="Times New Roman" w:eastAsia="Times" w:hAnsi="Times New Roman" w:cs="Times New Roman"/>
          <w:color w:val="262626"/>
        </w:rPr>
        <w:t xml:space="preserve">Gorney, Cynthia. </w:t>
      </w:r>
      <w:proofErr w:type="gramStart"/>
      <w:r w:rsidRPr="00604225">
        <w:rPr>
          <w:rFonts w:ascii="Times New Roman" w:eastAsia="Times" w:hAnsi="Times New Roman" w:cs="Times New Roman"/>
          <w:color w:val="262626"/>
        </w:rPr>
        <w:t>"Too Yount to Wed -- The Secret World of Child Brides."</w:t>
      </w:r>
      <w:proofErr w:type="gramEnd"/>
      <w:r w:rsidRPr="00604225">
        <w:rPr>
          <w:rFonts w:ascii="Times New Roman" w:eastAsia="Times" w:hAnsi="Times New Roman" w:cs="Times New Roman"/>
          <w:color w:val="262626"/>
        </w:rPr>
        <w:t xml:space="preserve"> </w:t>
      </w:r>
      <w:r w:rsidRPr="00604225">
        <w:rPr>
          <w:rFonts w:ascii="Times New Roman" w:eastAsia="Times" w:hAnsi="Times New Roman" w:cs="Times New Roman"/>
          <w:i/>
          <w:color w:val="262626"/>
        </w:rPr>
        <w:t xml:space="preserve">National </w:t>
      </w:r>
    </w:p>
    <w:p w14:paraId="503F94F9" w14:textId="77777777" w:rsidR="006E2BE9" w:rsidRPr="00604225" w:rsidRDefault="00A709EB" w:rsidP="0058322D">
      <w:pPr>
        <w:ind w:firstLine="720"/>
        <w:rPr>
          <w:rFonts w:ascii="Times New Roman" w:eastAsia="Times" w:hAnsi="Times New Roman" w:cs="Times New Roman"/>
          <w:color w:val="262626"/>
        </w:rPr>
      </w:pPr>
      <w:proofErr w:type="gramStart"/>
      <w:r w:rsidRPr="00604225">
        <w:rPr>
          <w:rFonts w:ascii="Times New Roman" w:eastAsia="Times" w:hAnsi="Times New Roman" w:cs="Times New Roman"/>
          <w:i/>
          <w:color w:val="262626"/>
        </w:rPr>
        <w:t>Geographic</w:t>
      </w:r>
      <w:r w:rsidRPr="00604225">
        <w:rPr>
          <w:rFonts w:ascii="Times New Roman" w:eastAsia="Times" w:hAnsi="Times New Roman" w:cs="Times New Roman"/>
          <w:color w:val="262626"/>
        </w:rPr>
        <w:t>, June 2011.</w:t>
      </w:r>
      <w:proofErr w:type="gramEnd"/>
    </w:p>
    <w:p w14:paraId="186781A3" w14:textId="77777777" w:rsidR="005C5980" w:rsidRPr="00604225" w:rsidRDefault="005C5980" w:rsidP="0058322D">
      <w:pPr>
        <w:ind w:firstLine="720"/>
        <w:rPr>
          <w:rFonts w:ascii="Times New Roman" w:eastAsia="Times" w:hAnsi="Times New Roman" w:cs="Times New Roman"/>
          <w:color w:val="262626"/>
        </w:rPr>
      </w:pPr>
    </w:p>
    <w:p w14:paraId="3242EE39" w14:textId="77777777" w:rsidR="006E2BE9" w:rsidRPr="00604225" w:rsidRDefault="00A709EB" w:rsidP="0058322D">
      <w:pPr>
        <w:rPr>
          <w:rFonts w:ascii="Times New Roman" w:eastAsia="Times" w:hAnsi="Times New Roman" w:cs="Times New Roman"/>
          <w:color w:val="262626"/>
        </w:rPr>
      </w:pPr>
      <w:proofErr w:type="gramStart"/>
      <w:r w:rsidRPr="00604225">
        <w:rPr>
          <w:rFonts w:ascii="Times New Roman" w:eastAsia="Times" w:hAnsi="Times New Roman" w:cs="Times New Roman"/>
          <w:color w:val="262626"/>
        </w:rPr>
        <w:t>Harmon, Louise, and Eileen Kaufman.</w:t>
      </w:r>
      <w:proofErr w:type="gramEnd"/>
      <w:r w:rsidRPr="00604225">
        <w:rPr>
          <w:rFonts w:ascii="Times New Roman" w:eastAsia="Times" w:hAnsi="Times New Roman" w:cs="Times New Roman"/>
          <w:color w:val="262626"/>
        </w:rPr>
        <w:t xml:space="preserve"> "A Dazzling the Word: A Study of India's Constitutional </w:t>
      </w:r>
    </w:p>
    <w:p w14:paraId="4CB9CB69" w14:textId="77777777" w:rsidR="006E2BE9" w:rsidRPr="00604225" w:rsidRDefault="00A709EB" w:rsidP="0058322D">
      <w:pPr>
        <w:ind w:left="720"/>
        <w:rPr>
          <w:rFonts w:ascii="Times New Roman" w:eastAsia="Times" w:hAnsi="Times New Roman" w:cs="Times New Roman"/>
          <w:color w:val="262626"/>
        </w:rPr>
      </w:pPr>
      <w:proofErr w:type="gramStart"/>
      <w:r w:rsidRPr="00604225">
        <w:rPr>
          <w:rFonts w:ascii="Times New Roman" w:eastAsia="Times" w:hAnsi="Times New Roman" w:cs="Times New Roman"/>
          <w:color w:val="262626"/>
        </w:rPr>
        <w:t>Amendment Mandating Reservations for Women on Rural Panchayats."</w:t>
      </w:r>
      <w:proofErr w:type="gramEnd"/>
      <w:r w:rsidRPr="00604225">
        <w:rPr>
          <w:rFonts w:ascii="Times New Roman" w:eastAsia="Times" w:hAnsi="Times New Roman" w:cs="Times New Roman"/>
          <w:color w:val="262626"/>
        </w:rPr>
        <w:t xml:space="preserve"> </w:t>
      </w:r>
      <w:proofErr w:type="gramStart"/>
      <w:r w:rsidRPr="00604225">
        <w:rPr>
          <w:rFonts w:ascii="Times New Roman" w:eastAsia="Times" w:hAnsi="Times New Roman" w:cs="Times New Roman"/>
          <w:i/>
          <w:color w:val="262626"/>
        </w:rPr>
        <w:t>Berkeley Journal of Gender, Law &amp; Justice</w:t>
      </w:r>
      <w:r w:rsidRPr="00604225">
        <w:rPr>
          <w:rFonts w:ascii="Times New Roman" w:eastAsia="Times" w:hAnsi="Times New Roman" w:cs="Times New Roman"/>
          <w:color w:val="262626"/>
        </w:rPr>
        <w:t xml:space="preserve"> 19, no. 1 (2013).</w:t>
      </w:r>
      <w:proofErr w:type="gramEnd"/>
    </w:p>
    <w:p w14:paraId="55E4F5F9" w14:textId="77777777" w:rsidR="005C5980" w:rsidRPr="00604225" w:rsidRDefault="005C5980" w:rsidP="0058322D">
      <w:pPr>
        <w:ind w:left="720"/>
        <w:rPr>
          <w:rFonts w:ascii="Times New Roman" w:eastAsia="Times" w:hAnsi="Times New Roman" w:cs="Times New Roman"/>
          <w:color w:val="262626"/>
        </w:rPr>
      </w:pPr>
    </w:p>
    <w:p w14:paraId="0EBD58A9" w14:textId="77777777" w:rsidR="006E2BE9" w:rsidRPr="00604225" w:rsidRDefault="00A709EB" w:rsidP="0058322D">
      <w:pPr>
        <w:rPr>
          <w:rFonts w:ascii="Times New Roman" w:eastAsia="Times" w:hAnsi="Times New Roman" w:cs="Times New Roman"/>
          <w:color w:val="262626"/>
        </w:rPr>
      </w:pPr>
      <w:proofErr w:type="gramStart"/>
      <w:r w:rsidRPr="00604225">
        <w:rPr>
          <w:rFonts w:ascii="Times New Roman" w:eastAsia="Times" w:hAnsi="Times New Roman" w:cs="Times New Roman"/>
          <w:color w:val="262626"/>
        </w:rPr>
        <w:t>Iyer, Lakshmi, Anandi Mani, Prachi Mishra, and Petia Topalova.</w:t>
      </w:r>
      <w:proofErr w:type="gramEnd"/>
      <w:r w:rsidRPr="00604225">
        <w:rPr>
          <w:rFonts w:ascii="Times New Roman" w:eastAsia="Times" w:hAnsi="Times New Roman" w:cs="Times New Roman"/>
          <w:color w:val="262626"/>
        </w:rPr>
        <w:t xml:space="preserve"> "The Power of Political Voice: </w:t>
      </w:r>
    </w:p>
    <w:p w14:paraId="10FEF2E3" w14:textId="77777777" w:rsidR="006E2BE9" w:rsidRPr="00604225" w:rsidRDefault="00A709EB" w:rsidP="0058322D">
      <w:pPr>
        <w:ind w:left="720"/>
        <w:rPr>
          <w:rFonts w:ascii="Times New Roman" w:eastAsia="Times" w:hAnsi="Times New Roman" w:cs="Times New Roman"/>
          <w:color w:val="262626"/>
        </w:rPr>
      </w:pPr>
      <w:proofErr w:type="gramStart"/>
      <w:r w:rsidRPr="00604225">
        <w:rPr>
          <w:rFonts w:ascii="Times New Roman" w:eastAsia="Times" w:hAnsi="Times New Roman" w:cs="Times New Roman"/>
          <w:color w:val="262626"/>
        </w:rPr>
        <w:t>Women's Political Representation and Crime in India."</w:t>
      </w:r>
      <w:proofErr w:type="gramEnd"/>
      <w:r w:rsidRPr="00604225">
        <w:rPr>
          <w:rFonts w:ascii="Times New Roman" w:eastAsia="Times" w:hAnsi="Times New Roman" w:cs="Times New Roman"/>
          <w:color w:val="262626"/>
        </w:rPr>
        <w:t xml:space="preserve"> </w:t>
      </w:r>
      <w:r w:rsidRPr="00604225">
        <w:rPr>
          <w:rFonts w:ascii="Times New Roman" w:eastAsia="Times" w:hAnsi="Times New Roman" w:cs="Times New Roman"/>
          <w:i/>
          <w:color w:val="262626"/>
        </w:rPr>
        <w:t>American Economic Journal: Applied Economics</w:t>
      </w:r>
      <w:r w:rsidRPr="00604225">
        <w:rPr>
          <w:rFonts w:ascii="Times New Roman" w:eastAsia="Times" w:hAnsi="Times New Roman" w:cs="Times New Roman"/>
          <w:color w:val="262626"/>
        </w:rPr>
        <w:t xml:space="preserve"> 4, no. 4 (2012): 165-93. doi:10.1257/app.4.4.165.</w:t>
      </w:r>
    </w:p>
    <w:p w14:paraId="4BBD2E4B" w14:textId="77777777" w:rsidR="005C5980" w:rsidRPr="00604225" w:rsidRDefault="005C5980" w:rsidP="0058322D">
      <w:pPr>
        <w:ind w:left="720"/>
        <w:rPr>
          <w:rFonts w:ascii="Times New Roman" w:eastAsia="Times" w:hAnsi="Times New Roman" w:cs="Times New Roman"/>
          <w:color w:val="262626"/>
        </w:rPr>
      </w:pPr>
    </w:p>
    <w:p w14:paraId="4BFBC10B" w14:textId="77777777" w:rsidR="004968D1" w:rsidRDefault="004968D1" w:rsidP="002A07B2">
      <w:pPr>
        <w:widowControl/>
        <w:rPr>
          <w:rFonts w:ascii="Times New Roman" w:hAnsi="Times New Roman" w:cs="Times New Roman"/>
          <w:bCs/>
          <w:color w:val="auto"/>
          <w:shd w:val="clear" w:color="auto" w:fill="FFFFFF"/>
        </w:rPr>
      </w:pPr>
    </w:p>
    <w:p w14:paraId="14299BDD" w14:textId="77777777" w:rsidR="004968D1" w:rsidRDefault="004968D1" w:rsidP="002A07B2">
      <w:pPr>
        <w:widowControl/>
        <w:rPr>
          <w:rFonts w:ascii="Times New Roman" w:hAnsi="Times New Roman" w:cs="Times New Roman"/>
          <w:bCs/>
          <w:color w:val="auto"/>
          <w:shd w:val="clear" w:color="auto" w:fill="FFFFFF"/>
        </w:rPr>
      </w:pPr>
    </w:p>
    <w:p w14:paraId="1EA4545F" w14:textId="2145939C" w:rsidR="00A70E6F" w:rsidRPr="00604225" w:rsidRDefault="00A70E6F" w:rsidP="002A07B2">
      <w:pPr>
        <w:widowControl/>
        <w:rPr>
          <w:rFonts w:ascii="Times New Roman" w:hAnsi="Times New Roman" w:cs="Times New Roman"/>
          <w:bCs/>
          <w:color w:val="auto"/>
          <w:shd w:val="clear" w:color="auto" w:fill="FFFFFF"/>
        </w:rPr>
      </w:pPr>
      <w:proofErr w:type="gramStart"/>
      <w:r w:rsidRPr="00513CA4">
        <w:rPr>
          <w:rFonts w:ascii="Times New Roman" w:hAnsi="Times New Roman" w:cs="Times New Roman"/>
          <w:bCs/>
          <w:color w:val="auto"/>
          <w:shd w:val="clear" w:color="auto" w:fill="FFFFFF"/>
        </w:rPr>
        <w:lastRenderedPageBreak/>
        <w:t>Kamal, S.M. Mostafa.</w:t>
      </w:r>
      <w:proofErr w:type="gramEnd"/>
      <w:r w:rsidRPr="00513CA4">
        <w:rPr>
          <w:rFonts w:ascii="Times New Roman" w:hAnsi="Times New Roman" w:cs="Times New Roman"/>
          <w:bCs/>
          <w:color w:val="auto"/>
          <w:shd w:val="clear" w:color="auto" w:fill="FFFFFF"/>
        </w:rPr>
        <w:t xml:space="preserve"> "Decline in Child Marriage and Changes in Its Effect on Reproductive </w:t>
      </w:r>
    </w:p>
    <w:p w14:paraId="0EECC3A7" w14:textId="773A9CF5" w:rsidR="00A70E6F" w:rsidRPr="00604225" w:rsidRDefault="00A70E6F" w:rsidP="00A70E6F">
      <w:pPr>
        <w:widowControl/>
        <w:ind w:left="720"/>
        <w:rPr>
          <w:rFonts w:ascii="Times New Roman" w:hAnsi="Times New Roman" w:cs="Times New Roman"/>
          <w:color w:val="auto"/>
        </w:rPr>
      </w:pPr>
      <w:proofErr w:type="gramStart"/>
      <w:r w:rsidRPr="00513CA4">
        <w:rPr>
          <w:rFonts w:ascii="Times New Roman" w:hAnsi="Times New Roman" w:cs="Times New Roman"/>
          <w:bCs/>
          <w:color w:val="auto"/>
          <w:shd w:val="clear" w:color="auto" w:fill="FFFFFF"/>
        </w:rPr>
        <w:t>Outcomes in Bangladesh."</w:t>
      </w:r>
      <w:proofErr w:type="gramEnd"/>
      <w:r w:rsidRPr="00513CA4">
        <w:rPr>
          <w:rFonts w:ascii="Times New Roman" w:hAnsi="Times New Roman" w:cs="Times New Roman"/>
          <w:bCs/>
          <w:color w:val="auto"/>
          <w:shd w:val="clear" w:color="auto" w:fill="FFFFFF"/>
        </w:rPr>
        <w:t xml:space="preserve"> </w:t>
      </w:r>
      <w:r w:rsidRPr="00513CA4">
        <w:rPr>
          <w:rFonts w:ascii="Times New Roman" w:hAnsi="Times New Roman" w:cs="Times New Roman"/>
          <w:bCs/>
          <w:i/>
          <w:iCs/>
          <w:color w:val="auto"/>
          <w:shd w:val="clear" w:color="auto" w:fill="FFFFFF"/>
        </w:rPr>
        <w:t>Journal of Health, Population and Nutrition</w:t>
      </w:r>
      <w:r w:rsidRPr="00513CA4">
        <w:rPr>
          <w:rFonts w:ascii="Times New Roman" w:hAnsi="Times New Roman" w:cs="Times New Roman"/>
          <w:bCs/>
          <w:color w:val="auto"/>
          <w:shd w:val="clear" w:color="auto" w:fill="FFFFFF"/>
        </w:rPr>
        <w:t xml:space="preserve"> 30, no. 3 (2012): 317-30. http://exlibris.colgate.edu:3589/stable/23500187.</w:t>
      </w:r>
    </w:p>
    <w:p w14:paraId="2C1A9843" w14:textId="77777777" w:rsidR="00A70E6F" w:rsidRPr="00604225" w:rsidRDefault="00A70E6F" w:rsidP="002A07B2">
      <w:pPr>
        <w:widowControl/>
        <w:rPr>
          <w:rFonts w:ascii="Times New Roman" w:hAnsi="Times New Roman" w:cs="Times New Roman"/>
          <w:bCs/>
          <w:color w:val="auto"/>
          <w:shd w:val="clear" w:color="auto" w:fill="FFFFFF"/>
        </w:rPr>
      </w:pPr>
    </w:p>
    <w:p w14:paraId="09D105ED" w14:textId="7B614E51" w:rsidR="002A07B2" w:rsidRPr="00604225" w:rsidRDefault="002A07B2" w:rsidP="002A07B2">
      <w:pPr>
        <w:widowControl/>
        <w:rPr>
          <w:rFonts w:ascii="Times New Roman" w:hAnsi="Times New Roman" w:cs="Times New Roman"/>
          <w:bCs/>
          <w:color w:val="auto"/>
          <w:shd w:val="clear" w:color="auto" w:fill="FFFFFF"/>
        </w:rPr>
      </w:pPr>
      <w:proofErr w:type="gramStart"/>
      <w:r w:rsidRPr="0003193D">
        <w:rPr>
          <w:rFonts w:ascii="Times New Roman" w:hAnsi="Times New Roman" w:cs="Times New Roman"/>
          <w:bCs/>
          <w:color w:val="auto"/>
          <w:shd w:val="clear" w:color="auto" w:fill="FFFFFF"/>
        </w:rPr>
        <w:t>Lee-Rife, Susan, Anju Malhotra, Ann Warner</w:t>
      </w:r>
      <w:r w:rsidR="004968D1">
        <w:rPr>
          <w:rFonts w:ascii="Times New Roman" w:hAnsi="Times New Roman" w:cs="Times New Roman"/>
          <w:bCs/>
          <w:color w:val="auto"/>
          <w:shd w:val="clear" w:color="auto" w:fill="FFFFFF"/>
        </w:rPr>
        <w:t>, and Allison McGonagle Glinski.</w:t>
      </w:r>
      <w:proofErr w:type="gramEnd"/>
      <w:r w:rsidRPr="0003193D">
        <w:rPr>
          <w:rFonts w:ascii="Times New Roman" w:hAnsi="Times New Roman" w:cs="Times New Roman"/>
          <w:bCs/>
          <w:color w:val="auto"/>
          <w:shd w:val="clear" w:color="auto" w:fill="FFFFFF"/>
        </w:rPr>
        <w:t xml:space="preserve"> "What Works to </w:t>
      </w:r>
    </w:p>
    <w:p w14:paraId="4DE2B87A" w14:textId="771AA01D" w:rsidR="002A07B2" w:rsidRPr="00604225" w:rsidRDefault="002A07B2" w:rsidP="00A70E6F">
      <w:pPr>
        <w:widowControl/>
        <w:ind w:left="720"/>
        <w:rPr>
          <w:rFonts w:ascii="Times New Roman" w:hAnsi="Times New Roman" w:cs="Times New Roman"/>
          <w:color w:val="auto"/>
        </w:rPr>
      </w:pPr>
      <w:r w:rsidRPr="0003193D">
        <w:rPr>
          <w:rFonts w:ascii="Times New Roman" w:hAnsi="Times New Roman" w:cs="Times New Roman"/>
          <w:bCs/>
          <w:color w:val="auto"/>
          <w:shd w:val="clear" w:color="auto" w:fill="FFFFFF"/>
        </w:rPr>
        <w:t xml:space="preserve">Prevent Child Marriage: A Review of the Evidence." </w:t>
      </w:r>
      <w:r w:rsidRPr="0003193D">
        <w:rPr>
          <w:rFonts w:ascii="Times New Roman" w:hAnsi="Times New Roman" w:cs="Times New Roman"/>
          <w:bCs/>
          <w:i/>
          <w:iCs/>
          <w:color w:val="auto"/>
          <w:shd w:val="clear" w:color="auto" w:fill="FFFFFF"/>
        </w:rPr>
        <w:t>Studies in Family Planning</w:t>
      </w:r>
      <w:r w:rsidRPr="0003193D">
        <w:rPr>
          <w:rFonts w:ascii="Times New Roman" w:hAnsi="Times New Roman" w:cs="Times New Roman"/>
          <w:bCs/>
          <w:color w:val="auto"/>
          <w:shd w:val="clear" w:color="auto" w:fill="FFFFFF"/>
        </w:rPr>
        <w:t xml:space="preserve"> 43, no. 4 (2012): 287-303. http://exlibris.colgate.edu:3589/stable/23409224.</w:t>
      </w:r>
    </w:p>
    <w:p w14:paraId="0DCC09BF" w14:textId="77777777" w:rsidR="002A07B2" w:rsidRPr="00604225" w:rsidRDefault="002A07B2" w:rsidP="00F90406">
      <w:pPr>
        <w:widowControl/>
        <w:rPr>
          <w:rFonts w:ascii="Times New Roman" w:hAnsi="Times New Roman" w:cs="Times New Roman"/>
          <w:bCs/>
          <w:color w:val="auto"/>
        </w:rPr>
      </w:pPr>
    </w:p>
    <w:p w14:paraId="35DCF3F0" w14:textId="13FC83B1" w:rsidR="00F90406" w:rsidRPr="00604225" w:rsidRDefault="00F90406" w:rsidP="00F90406">
      <w:pPr>
        <w:widowControl/>
        <w:rPr>
          <w:rFonts w:ascii="Times New Roman" w:hAnsi="Times New Roman" w:cs="Times New Roman"/>
          <w:bCs/>
          <w:i/>
          <w:color w:val="auto"/>
        </w:rPr>
      </w:pPr>
      <w:r w:rsidRPr="003E5FE3">
        <w:rPr>
          <w:rFonts w:ascii="Times New Roman" w:hAnsi="Times New Roman" w:cs="Times New Roman"/>
          <w:bCs/>
          <w:color w:val="auto"/>
        </w:rPr>
        <w:t>Nour, Nawal M. "Child Marriage: A Silen</w:t>
      </w:r>
      <w:r w:rsidRPr="00604225">
        <w:rPr>
          <w:rFonts w:ascii="Times New Roman" w:hAnsi="Times New Roman" w:cs="Times New Roman"/>
          <w:bCs/>
          <w:color w:val="auto"/>
        </w:rPr>
        <w:t>t He</w:t>
      </w:r>
      <w:r w:rsidR="004968D1">
        <w:rPr>
          <w:rFonts w:ascii="Times New Roman" w:hAnsi="Times New Roman" w:cs="Times New Roman"/>
          <w:bCs/>
          <w:color w:val="auto"/>
        </w:rPr>
        <w:t>alth and Human Rights Issue.</w:t>
      </w:r>
      <w:r w:rsidRPr="003E5FE3">
        <w:rPr>
          <w:rFonts w:ascii="Times New Roman" w:hAnsi="Times New Roman" w:cs="Times New Roman"/>
          <w:bCs/>
          <w:color w:val="auto"/>
        </w:rPr>
        <w:t xml:space="preserve">" </w:t>
      </w:r>
      <w:r w:rsidRPr="003E5FE3">
        <w:rPr>
          <w:rFonts w:ascii="Times New Roman" w:hAnsi="Times New Roman" w:cs="Times New Roman"/>
          <w:bCs/>
          <w:i/>
          <w:color w:val="auto"/>
        </w:rPr>
        <w:t xml:space="preserve">Reviews in </w:t>
      </w:r>
    </w:p>
    <w:p w14:paraId="61E548E4" w14:textId="42E3BD2B" w:rsidR="00F90406" w:rsidRPr="00604225" w:rsidRDefault="00F90406" w:rsidP="00F90406">
      <w:pPr>
        <w:widowControl/>
        <w:ind w:firstLine="720"/>
        <w:rPr>
          <w:rFonts w:ascii="Times New Roman" w:hAnsi="Times New Roman" w:cs="Times New Roman"/>
          <w:color w:val="auto"/>
        </w:rPr>
      </w:pPr>
      <w:r w:rsidRPr="003E5FE3">
        <w:rPr>
          <w:rFonts w:ascii="Times New Roman" w:hAnsi="Times New Roman" w:cs="Times New Roman"/>
          <w:bCs/>
          <w:i/>
          <w:color w:val="auto"/>
        </w:rPr>
        <w:t>Obstetrics and Gynecology</w:t>
      </w:r>
      <w:r w:rsidRPr="003E5FE3">
        <w:rPr>
          <w:rFonts w:ascii="Times New Roman" w:hAnsi="Times New Roman" w:cs="Times New Roman"/>
          <w:bCs/>
          <w:color w:val="auto"/>
        </w:rPr>
        <w:t xml:space="preserve"> 2, no. 1 (2009): 51-56.</w:t>
      </w:r>
    </w:p>
    <w:p w14:paraId="342A4432" w14:textId="77777777" w:rsidR="00F90406" w:rsidRPr="00604225" w:rsidRDefault="00F90406" w:rsidP="0058322D">
      <w:pPr>
        <w:rPr>
          <w:rFonts w:ascii="Times New Roman" w:eastAsia="Times" w:hAnsi="Times New Roman" w:cs="Times New Roman"/>
          <w:color w:val="262626"/>
        </w:rPr>
      </w:pPr>
    </w:p>
    <w:p w14:paraId="1FB89761" w14:textId="77777777" w:rsidR="006E2BE9" w:rsidRPr="00604225" w:rsidRDefault="00A709EB" w:rsidP="0058322D">
      <w:pPr>
        <w:rPr>
          <w:rFonts w:ascii="Times New Roman" w:eastAsia="Times" w:hAnsi="Times New Roman" w:cs="Times New Roman"/>
          <w:color w:val="262626"/>
        </w:rPr>
      </w:pPr>
      <w:proofErr w:type="gramStart"/>
      <w:r w:rsidRPr="00604225">
        <w:rPr>
          <w:rFonts w:ascii="Times New Roman" w:eastAsia="Times" w:hAnsi="Times New Roman" w:cs="Times New Roman"/>
          <w:color w:val="262626"/>
        </w:rPr>
        <w:t>Raj, Anita, Niranjan Saggurti, Donta Balaiah, and Jay G. Silverman.</w:t>
      </w:r>
      <w:proofErr w:type="gramEnd"/>
      <w:r w:rsidRPr="00604225">
        <w:rPr>
          <w:rFonts w:ascii="Times New Roman" w:eastAsia="Times" w:hAnsi="Times New Roman" w:cs="Times New Roman"/>
          <w:color w:val="262626"/>
        </w:rPr>
        <w:t xml:space="preserve"> "Prevalence of Child </w:t>
      </w:r>
    </w:p>
    <w:p w14:paraId="07941E76" w14:textId="77777777" w:rsidR="006E2BE9" w:rsidRPr="00604225" w:rsidRDefault="00A709EB" w:rsidP="0058322D">
      <w:pPr>
        <w:ind w:left="720"/>
        <w:rPr>
          <w:rFonts w:ascii="Times New Roman" w:eastAsia="Times" w:hAnsi="Times New Roman" w:cs="Times New Roman"/>
          <w:color w:val="262626"/>
        </w:rPr>
      </w:pPr>
      <w:r w:rsidRPr="00604225">
        <w:rPr>
          <w:rFonts w:ascii="Times New Roman" w:eastAsia="Times" w:hAnsi="Times New Roman" w:cs="Times New Roman"/>
          <w:color w:val="262626"/>
        </w:rPr>
        <w:t xml:space="preserve">Marriage and Its Effect on Fertility and Fertility-control Outcomes of Young Women in India: A Cross-sectional, Observational Study." </w:t>
      </w:r>
      <w:r w:rsidRPr="00604225">
        <w:rPr>
          <w:rFonts w:ascii="Times New Roman" w:eastAsia="Times" w:hAnsi="Times New Roman" w:cs="Times New Roman"/>
          <w:i/>
          <w:color w:val="262626"/>
        </w:rPr>
        <w:t>The Lancet</w:t>
      </w:r>
      <w:r w:rsidRPr="00604225">
        <w:rPr>
          <w:rFonts w:ascii="Times New Roman" w:eastAsia="Times" w:hAnsi="Times New Roman" w:cs="Times New Roman"/>
          <w:color w:val="262626"/>
        </w:rPr>
        <w:t xml:space="preserve"> 373, no. 9678 (2009): 1883-889. </w:t>
      </w:r>
      <w:proofErr w:type="gramStart"/>
      <w:r w:rsidRPr="00604225">
        <w:rPr>
          <w:rFonts w:ascii="Times New Roman" w:eastAsia="Times" w:hAnsi="Times New Roman" w:cs="Times New Roman"/>
          <w:color w:val="262626"/>
        </w:rPr>
        <w:t>doi:</w:t>
      </w:r>
      <w:proofErr w:type="gramEnd"/>
      <w:r w:rsidRPr="00604225">
        <w:rPr>
          <w:rFonts w:ascii="Times New Roman" w:eastAsia="Times" w:hAnsi="Times New Roman" w:cs="Times New Roman"/>
          <w:color w:val="262626"/>
        </w:rPr>
        <w:t>10.1016/s0140-6736(09)60246-4.</w:t>
      </w:r>
    </w:p>
    <w:p w14:paraId="25F0F5DC" w14:textId="77777777" w:rsidR="00F12540" w:rsidRPr="00604225" w:rsidRDefault="00F12540" w:rsidP="0058322D">
      <w:pPr>
        <w:outlineLvl w:val="0"/>
        <w:rPr>
          <w:rFonts w:ascii="Times New Roman" w:eastAsia="Times" w:hAnsi="Times New Roman" w:cs="Times New Roman"/>
          <w:color w:val="262626"/>
        </w:rPr>
      </w:pPr>
    </w:p>
    <w:p w14:paraId="433B591B" w14:textId="24B7E107" w:rsidR="00F12540" w:rsidRPr="00604225" w:rsidRDefault="004968D1" w:rsidP="00F12540">
      <w:pPr>
        <w:rPr>
          <w:rFonts w:ascii="Times New Roman" w:eastAsia="Times New Roman" w:hAnsi="Times New Roman" w:cs="Times New Roman"/>
          <w:color w:val="auto"/>
          <w:highlight w:val="white"/>
        </w:rPr>
      </w:pPr>
      <w:proofErr w:type="gramStart"/>
      <w:r>
        <w:rPr>
          <w:rFonts w:ascii="Times New Roman" w:eastAsia="Times New Roman" w:hAnsi="Times New Roman" w:cs="Times New Roman"/>
          <w:color w:val="auto"/>
          <w:highlight w:val="white"/>
        </w:rPr>
        <w:t>"Restraining Child Marriage.</w:t>
      </w:r>
      <w:r w:rsidR="00F12540" w:rsidRPr="00604225">
        <w:rPr>
          <w:rFonts w:ascii="Times New Roman" w:eastAsia="Times New Roman" w:hAnsi="Times New Roman" w:cs="Times New Roman"/>
          <w:color w:val="auto"/>
          <w:highlight w:val="white"/>
        </w:rPr>
        <w:t>"</w:t>
      </w:r>
      <w:proofErr w:type="gramEnd"/>
      <w:r w:rsidR="00F12540" w:rsidRPr="00604225">
        <w:rPr>
          <w:rFonts w:ascii="Times New Roman" w:eastAsia="Times New Roman" w:hAnsi="Times New Roman" w:cs="Times New Roman"/>
          <w:color w:val="auto"/>
          <w:highlight w:val="white"/>
        </w:rPr>
        <w:t xml:space="preserve"> </w:t>
      </w:r>
      <w:r w:rsidR="00F12540" w:rsidRPr="00604225">
        <w:rPr>
          <w:rFonts w:ascii="Times New Roman" w:eastAsia="Times New Roman" w:hAnsi="Times New Roman" w:cs="Times New Roman"/>
          <w:i/>
          <w:color w:val="auto"/>
          <w:highlight w:val="white"/>
        </w:rPr>
        <w:t>Economic and Political Weekly</w:t>
      </w:r>
      <w:r w:rsidR="00F12540" w:rsidRPr="00604225">
        <w:rPr>
          <w:rFonts w:ascii="Times New Roman" w:eastAsia="Times New Roman" w:hAnsi="Times New Roman" w:cs="Times New Roman"/>
          <w:color w:val="auto"/>
          <w:highlight w:val="white"/>
        </w:rPr>
        <w:t xml:space="preserve"> 44, no. 15 (2009): 7. </w:t>
      </w:r>
    </w:p>
    <w:p w14:paraId="3C46354E" w14:textId="499DBBD3" w:rsidR="00F12540" w:rsidRPr="00604225" w:rsidRDefault="00F12540" w:rsidP="00F12540">
      <w:pPr>
        <w:ind w:firstLine="720"/>
        <w:rPr>
          <w:rFonts w:ascii="Times New Roman" w:eastAsia="Times New Roman" w:hAnsi="Times New Roman" w:cs="Times New Roman"/>
          <w:color w:val="auto"/>
        </w:rPr>
      </w:pPr>
      <w:r w:rsidRPr="00604225">
        <w:rPr>
          <w:rFonts w:ascii="Times New Roman" w:eastAsia="Times New Roman" w:hAnsi="Times New Roman" w:cs="Times New Roman"/>
          <w:color w:val="auto"/>
          <w:highlight w:val="white"/>
        </w:rPr>
        <w:t>http://www.jstor.org/stable/40279121.</w:t>
      </w:r>
    </w:p>
    <w:p w14:paraId="2814AD39" w14:textId="77777777" w:rsidR="00F12540" w:rsidRPr="00604225" w:rsidRDefault="00F12540" w:rsidP="0058322D">
      <w:pPr>
        <w:outlineLvl w:val="0"/>
        <w:rPr>
          <w:rFonts w:ascii="Times New Roman" w:eastAsia="Times" w:hAnsi="Times New Roman" w:cs="Times New Roman"/>
          <w:color w:val="262626"/>
        </w:rPr>
      </w:pPr>
    </w:p>
    <w:p w14:paraId="27E780B8" w14:textId="77777777" w:rsidR="006E2BE9" w:rsidRPr="00604225" w:rsidRDefault="00A709EB" w:rsidP="0058322D">
      <w:pPr>
        <w:outlineLvl w:val="0"/>
        <w:rPr>
          <w:rFonts w:ascii="Times New Roman" w:eastAsia="Times" w:hAnsi="Times New Roman" w:cs="Times New Roman"/>
          <w:color w:val="262626"/>
        </w:rPr>
      </w:pPr>
      <w:r w:rsidRPr="00604225">
        <w:rPr>
          <w:rFonts w:ascii="Times New Roman" w:eastAsia="Times" w:hAnsi="Times New Roman" w:cs="Times New Roman"/>
          <w:color w:val="262626"/>
        </w:rPr>
        <w:t xml:space="preserve">Svanemyr, Joar, Venkatraman Chandra-Mouli, Charlotte Sigurdson Christiansen, and Michael </w:t>
      </w:r>
    </w:p>
    <w:p w14:paraId="7741DC6C" w14:textId="77777777" w:rsidR="006E2BE9" w:rsidRPr="00604225" w:rsidRDefault="00A709EB" w:rsidP="0058322D">
      <w:pPr>
        <w:ind w:left="720"/>
        <w:rPr>
          <w:rFonts w:ascii="Times New Roman" w:eastAsia="Times" w:hAnsi="Times New Roman" w:cs="Times New Roman"/>
          <w:color w:val="262626"/>
        </w:rPr>
      </w:pPr>
      <w:proofErr w:type="gramStart"/>
      <w:r w:rsidRPr="00604225">
        <w:rPr>
          <w:rFonts w:ascii="Times New Roman" w:eastAsia="Times" w:hAnsi="Times New Roman" w:cs="Times New Roman"/>
          <w:color w:val="262626"/>
        </w:rPr>
        <w:t>Mbizvo.</w:t>
      </w:r>
      <w:proofErr w:type="gramEnd"/>
      <w:r w:rsidRPr="00604225">
        <w:rPr>
          <w:rFonts w:ascii="Times New Roman" w:eastAsia="Times" w:hAnsi="Times New Roman" w:cs="Times New Roman"/>
          <w:color w:val="262626"/>
        </w:rPr>
        <w:t xml:space="preserve"> </w:t>
      </w:r>
      <w:proofErr w:type="gramStart"/>
      <w:r w:rsidRPr="00604225">
        <w:rPr>
          <w:rFonts w:ascii="Times New Roman" w:eastAsia="Times" w:hAnsi="Times New Roman" w:cs="Times New Roman"/>
          <w:color w:val="262626"/>
        </w:rPr>
        <w:t>"Preventing Child Marriages: First International Day of the Girl Child “my Life, My Right, End Child Marriage”."</w:t>
      </w:r>
      <w:proofErr w:type="gramEnd"/>
      <w:r w:rsidRPr="00604225">
        <w:rPr>
          <w:rFonts w:ascii="Times New Roman" w:eastAsia="Times" w:hAnsi="Times New Roman" w:cs="Times New Roman"/>
          <w:color w:val="262626"/>
        </w:rPr>
        <w:t xml:space="preserve"> </w:t>
      </w:r>
      <w:proofErr w:type="gramStart"/>
      <w:r w:rsidRPr="00604225">
        <w:rPr>
          <w:rFonts w:ascii="Times New Roman" w:eastAsia="Times" w:hAnsi="Times New Roman" w:cs="Times New Roman"/>
          <w:i/>
          <w:color w:val="262626"/>
        </w:rPr>
        <w:t>Reproductive Health</w:t>
      </w:r>
      <w:r w:rsidRPr="00604225">
        <w:rPr>
          <w:rFonts w:ascii="Times New Roman" w:eastAsia="Times" w:hAnsi="Times New Roman" w:cs="Times New Roman"/>
          <w:color w:val="262626"/>
        </w:rPr>
        <w:t xml:space="preserve"> 9, no. 1 (2012).</w:t>
      </w:r>
      <w:proofErr w:type="gramEnd"/>
      <w:r w:rsidRPr="00604225">
        <w:rPr>
          <w:rFonts w:ascii="Times New Roman" w:eastAsia="Times" w:hAnsi="Times New Roman" w:cs="Times New Roman"/>
          <w:color w:val="262626"/>
        </w:rPr>
        <w:t xml:space="preserve"> </w:t>
      </w:r>
      <w:proofErr w:type="gramStart"/>
      <w:r w:rsidRPr="00604225">
        <w:rPr>
          <w:rFonts w:ascii="Times New Roman" w:eastAsia="Times" w:hAnsi="Times New Roman" w:cs="Times New Roman"/>
          <w:color w:val="262626"/>
        </w:rPr>
        <w:t>doi:</w:t>
      </w:r>
      <w:proofErr w:type="gramEnd"/>
      <w:r w:rsidRPr="00604225">
        <w:rPr>
          <w:rFonts w:ascii="Times New Roman" w:eastAsia="Times" w:hAnsi="Times New Roman" w:cs="Times New Roman"/>
          <w:color w:val="262626"/>
        </w:rPr>
        <w:t>10.1186/1742-4755-9-31.</w:t>
      </w:r>
    </w:p>
    <w:p w14:paraId="10F37A8C" w14:textId="77777777" w:rsidR="003E5FE3" w:rsidRPr="003E5FE3" w:rsidRDefault="003E5FE3" w:rsidP="003E5FE3">
      <w:pPr>
        <w:widowControl/>
        <w:rPr>
          <w:rFonts w:ascii="Times New Roman" w:eastAsia="Times New Roman" w:hAnsi="Times New Roman" w:cs="Times New Roman"/>
          <w:color w:val="auto"/>
        </w:rPr>
      </w:pPr>
    </w:p>
    <w:p w14:paraId="76D9EB98" w14:textId="213019FC" w:rsidR="00F2094F" w:rsidRPr="00604225" w:rsidRDefault="0003193D" w:rsidP="0003193D">
      <w:pPr>
        <w:widowControl/>
        <w:rPr>
          <w:rFonts w:ascii="Times New Roman" w:hAnsi="Times New Roman" w:cs="Times New Roman"/>
          <w:bCs/>
          <w:color w:val="auto"/>
          <w:shd w:val="clear" w:color="auto" w:fill="FFFFFF"/>
        </w:rPr>
      </w:pPr>
      <w:proofErr w:type="gramStart"/>
      <w:r w:rsidRPr="0003193D">
        <w:rPr>
          <w:rFonts w:ascii="Times New Roman" w:hAnsi="Times New Roman" w:cs="Times New Roman"/>
          <w:bCs/>
          <w:color w:val="auto"/>
          <w:shd w:val="clear" w:color="auto" w:fill="FFFFFF"/>
        </w:rPr>
        <w:t>Walker, Judith-Ann. "Early Marriage in Africa — Trends, Harmful Effects and Interventions."</w:t>
      </w:r>
      <w:proofErr w:type="gramEnd"/>
      <w:r w:rsidRPr="0003193D">
        <w:rPr>
          <w:rFonts w:ascii="Times New Roman" w:hAnsi="Times New Roman" w:cs="Times New Roman"/>
          <w:bCs/>
          <w:color w:val="auto"/>
          <w:shd w:val="clear" w:color="auto" w:fill="FFFFFF"/>
        </w:rPr>
        <w:t xml:space="preserve"> </w:t>
      </w:r>
    </w:p>
    <w:p w14:paraId="4234DDF5" w14:textId="6D97E285" w:rsidR="0003193D" w:rsidRPr="0003193D" w:rsidRDefault="0003193D" w:rsidP="00F2094F">
      <w:pPr>
        <w:widowControl/>
        <w:ind w:left="720"/>
        <w:rPr>
          <w:rFonts w:ascii="Times New Roman" w:hAnsi="Times New Roman" w:cs="Times New Roman"/>
          <w:color w:val="auto"/>
        </w:rPr>
      </w:pPr>
      <w:r w:rsidRPr="0003193D">
        <w:rPr>
          <w:rFonts w:ascii="Times New Roman" w:hAnsi="Times New Roman" w:cs="Times New Roman"/>
          <w:bCs/>
          <w:i/>
          <w:iCs/>
          <w:color w:val="auto"/>
          <w:shd w:val="clear" w:color="auto" w:fill="FFFFFF"/>
        </w:rPr>
        <w:t>African Journal of Reproductive Health / La Revue Africaine De La Santé Reproductive</w:t>
      </w:r>
      <w:r w:rsidRPr="0003193D">
        <w:rPr>
          <w:rFonts w:ascii="Times New Roman" w:hAnsi="Times New Roman" w:cs="Times New Roman"/>
          <w:bCs/>
          <w:color w:val="auto"/>
          <w:shd w:val="clear" w:color="auto" w:fill="FFFFFF"/>
        </w:rPr>
        <w:t xml:space="preserve"> 16, no. 2 (2012): 231-40. http://www.jstor.org/stable/23318031.</w:t>
      </w:r>
    </w:p>
    <w:p w14:paraId="0133D221" w14:textId="77777777" w:rsidR="0003193D" w:rsidRPr="0003193D" w:rsidRDefault="0003193D" w:rsidP="0003193D">
      <w:pPr>
        <w:widowControl/>
        <w:rPr>
          <w:rFonts w:ascii="Times New Roman" w:eastAsia="Times New Roman" w:hAnsi="Times New Roman" w:cs="Times New Roman"/>
          <w:color w:val="auto"/>
        </w:rPr>
      </w:pPr>
    </w:p>
    <w:p w14:paraId="588C3B84" w14:textId="77777777" w:rsidR="0003193D" w:rsidRPr="0003193D" w:rsidRDefault="0003193D" w:rsidP="0003193D">
      <w:pPr>
        <w:widowControl/>
        <w:rPr>
          <w:rFonts w:ascii="Times New Roman" w:eastAsia="Times New Roman" w:hAnsi="Times New Roman" w:cs="Times New Roman"/>
          <w:color w:val="auto"/>
        </w:rPr>
      </w:pPr>
    </w:p>
    <w:p w14:paraId="357C51EE" w14:textId="77777777" w:rsidR="00513CA4" w:rsidRPr="00513CA4" w:rsidRDefault="00513CA4" w:rsidP="00513CA4">
      <w:pPr>
        <w:widowControl/>
        <w:rPr>
          <w:rFonts w:ascii="Times New Roman" w:eastAsia="Times New Roman" w:hAnsi="Times New Roman" w:cs="Times New Roman"/>
          <w:color w:val="auto"/>
        </w:rPr>
      </w:pPr>
    </w:p>
    <w:p w14:paraId="772E7494" w14:textId="77777777" w:rsidR="00932187" w:rsidRPr="00932187" w:rsidRDefault="00932187" w:rsidP="00932187">
      <w:pPr>
        <w:widowControl/>
        <w:rPr>
          <w:rFonts w:ascii="Times New Roman" w:eastAsia="Times New Roman" w:hAnsi="Times New Roman" w:cs="Times New Roman"/>
          <w:color w:val="auto"/>
        </w:rPr>
      </w:pPr>
    </w:p>
    <w:p w14:paraId="2C35D314" w14:textId="77777777" w:rsidR="006E2BE9" w:rsidRPr="00604225" w:rsidRDefault="006E2BE9" w:rsidP="0058322D">
      <w:pPr>
        <w:rPr>
          <w:rFonts w:ascii="Times New Roman" w:hAnsi="Times New Roman" w:cs="Times New Roman"/>
        </w:rPr>
      </w:pPr>
    </w:p>
    <w:sectPr w:rsidR="006E2BE9" w:rsidRPr="00604225" w:rsidSect="00303030">
      <w:headerReference w:type="even" r:id="rId9"/>
      <w:headerReference w:type="default" r:id="rId10"/>
      <w:pgSz w:w="12240" w:h="15840"/>
      <w:pgMar w:top="1440" w:right="1440" w:bottom="1440" w:left="1440" w:header="864" w:footer="720" w:gutter="0"/>
      <w:pgNumType w:start="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338549" w14:textId="77777777" w:rsidR="00123C61" w:rsidRDefault="00123C61">
      <w:r>
        <w:separator/>
      </w:r>
    </w:p>
  </w:endnote>
  <w:endnote w:type="continuationSeparator" w:id="0">
    <w:p w14:paraId="107F342F" w14:textId="77777777" w:rsidR="00123C61" w:rsidRDefault="00123C61">
      <w:r>
        <w:continuationSeparator/>
      </w:r>
    </w:p>
  </w:endnote>
  <w:endnote w:type="continuationNotice" w:id="1">
    <w:p w14:paraId="0D8D2135" w14:textId="77777777" w:rsidR="00123C61" w:rsidRDefault="00123C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771A2D" w14:textId="77777777" w:rsidR="00123C61" w:rsidRDefault="00123C61">
      <w:r>
        <w:separator/>
      </w:r>
    </w:p>
  </w:footnote>
  <w:footnote w:type="continuationSeparator" w:id="0">
    <w:p w14:paraId="4D7FC231" w14:textId="77777777" w:rsidR="00123C61" w:rsidRDefault="00123C61">
      <w:r>
        <w:continuationSeparator/>
      </w:r>
    </w:p>
  </w:footnote>
  <w:footnote w:type="continuationNotice" w:id="1">
    <w:p w14:paraId="3EBBCC8A" w14:textId="77777777" w:rsidR="00123C61" w:rsidRDefault="00123C61"/>
  </w:footnote>
  <w:footnote w:id="2">
    <w:p w14:paraId="2802F4A8" w14:textId="77777777" w:rsidR="00123C61" w:rsidRPr="00600C7E" w:rsidRDefault="00123C61">
      <w:pPr>
        <w:rPr>
          <w:rFonts w:ascii="Times New Roman" w:eastAsia="Times New Roman" w:hAnsi="Times New Roman" w:cs="Times New Roman"/>
          <w:color w:val="auto"/>
          <w:sz w:val="20"/>
          <w:szCs w:val="20"/>
        </w:rPr>
      </w:pPr>
      <w:r w:rsidRPr="00600C7E">
        <w:rPr>
          <w:rFonts w:ascii="Times New Roman" w:hAnsi="Times New Roman" w:cs="Times New Roman"/>
          <w:color w:val="auto"/>
          <w:sz w:val="20"/>
          <w:szCs w:val="20"/>
          <w:vertAlign w:val="superscript"/>
        </w:rPr>
        <w:footnoteRef/>
      </w:r>
      <w:r w:rsidRPr="00600C7E">
        <w:rPr>
          <w:rFonts w:ascii="Times New Roman" w:eastAsia="Times New Roman" w:hAnsi="Times New Roman" w:cs="Times New Roman"/>
          <w:color w:val="auto"/>
          <w:sz w:val="20"/>
          <w:szCs w:val="20"/>
        </w:rPr>
        <w:t xml:space="preserve"> Anita Raj et al., "Prevalence of Child Marriage and Its Effect on Fertility and Fertility-control Outcomes of Young Women in India: A Cross-sectional, Observational Study," </w:t>
      </w:r>
      <w:r w:rsidRPr="00600C7E">
        <w:rPr>
          <w:rFonts w:ascii="Times New Roman" w:eastAsia="Times New Roman" w:hAnsi="Times New Roman" w:cs="Times New Roman"/>
          <w:i/>
          <w:color w:val="auto"/>
          <w:sz w:val="20"/>
          <w:szCs w:val="20"/>
        </w:rPr>
        <w:t>The Lancet </w:t>
      </w:r>
      <w:r w:rsidRPr="00600C7E">
        <w:rPr>
          <w:rFonts w:ascii="Times New Roman" w:eastAsia="Times New Roman" w:hAnsi="Times New Roman" w:cs="Times New Roman"/>
          <w:color w:val="auto"/>
          <w:sz w:val="20"/>
          <w:szCs w:val="20"/>
        </w:rPr>
        <w:t>373, no. 9678 (2009): , doi:10.1016/s0140-6736(09)60246-4</w:t>
      </w:r>
    </w:p>
  </w:footnote>
  <w:footnote w:id="3">
    <w:p w14:paraId="1470A22E" w14:textId="77777777" w:rsidR="00123C61" w:rsidRPr="00600C7E" w:rsidRDefault="00123C61">
      <w:pPr>
        <w:rPr>
          <w:rFonts w:ascii="Times New Roman" w:eastAsia="Times New Roman" w:hAnsi="Times New Roman" w:cs="Times New Roman"/>
          <w:color w:val="auto"/>
          <w:sz w:val="20"/>
          <w:szCs w:val="20"/>
        </w:rPr>
      </w:pPr>
      <w:r w:rsidRPr="00600C7E">
        <w:rPr>
          <w:rFonts w:ascii="Times New Roman" w:hAnsi="Times New Roman" w:cs="Times New Roman"/>
          <w:color w:val="auto"/>
          <w:sz w:val="20"/>
          <w:szCs w:val="20"/>
          <w:vertAlign w:val="superscript"/>
        </w:rPr>
        <w:footnoteRef/>
      </w:r>
      <w:r w:rsidRPr="00600C7E">
        <w:rPr>
          <w:rFonts w:ascii="Times New Roman" w:eastAsia="Times New Roman" w:hAnsi="Times New Roman" w:cs="Times New Roman"/>
          <w:color w:val="auto"/>
          <w:sz w:val="20"/>
          <w:szCs w:val="20"/>
        </w:rPr>
        <w:t xml:space="preserve"> Sonalde Desai and Lester Andrist, "Gender Scripts and Age at Marriage in India," </w:t>
      </w:r>
      <w:r w:rsidRPr="00600C7E">
        <w:rPr>
          <w:rFonts w:ascii="Times New Roman" w:eastAsia="Times New Roman" w:hAnsi="Times New Roman" w:cs="Times New Roman"/>
          <w:i/>
          <w:color w:val="auto"/>
          <w:sz w:val="20"/>
          <w:szCs w:val="20"/>
        </w:rPr>
        <w:t>Demography</w:t>
      </w:r>
      <w:r w:rsidRPr="00600C7E">
        <w:rPr>
          <w:rFonts w:ascii="Times New Roman" w:eastAsia="Times New Roman" w:hAnsi="Times New Roman" w:cs="Times New Roman"/>
          <w:color w:val="auto"/>
          <w:sz w:val="20"/>
          <w:szCs w:val="20"/>
        </w:rPr>
        <w:t xml:space="preserve"> 47, no. 3 (2010)</w:t>
      </w:r>
      <w:proofErr w:type="gramStart"/>
      <w:r w:rsidRPr="00600C7E">
        <w:rPr>
          <w:rFonts w:ascii="Times New Roman" w:eastAsia="Times New Roman" w:hAnsi="Times New Roman" w:cs="Times New Roman"/>
          <w:color w:val="auto"/>
          <w:sz w:val="20"/>
          <w:szCs w:val="20"/>
        </w:rPr>
        <w:t>: ,</w:t>
      </w:r>
      <w:proofErr w:type="gramEnd"/>
      <w:r w:rsidRPr="00600C7E">
        <w:rPr>
          <w:rFonts w:ascii="Times New Roman" w:eastAsia="Times New Roman" w:hAnsi="Times New Roman" w:cs="Times New Roman"/>
          <w:color w:val="auto"/>
          <w:sz w:val="20"/>
          <w:szCs w:val="20"/>
        </w:rPr>
        <w:t xml:space="preserve"> doi:10.1353/dem.0.0118.</w:t>
      </w:r>
    </w:p>
  </w:footnote>
  <w:footnote w:id="4">
    <w:p w14:paraId="400A8DB0" w14:textId="248CDFD0" w:rsidR="00123C61" w:rsidRPr="00600C7E" w:rsidRDefault="00123C61">
      <w:pPr>
        <w:rPr>
          <w:rFonts w:ascii="Times New Roman" w:eastAsia="Times New Roman" w:hAnsi="Times New Roman" w:cs="Times New Roman"/>
          <w:color w:val="auto"/>
          <w:sz w:val="20"/>
          <w:szCs w:val="20"/>
        </w:rPr>
      </w:pPr>
      <w:r w:rsidRPr="00600C7E">
        <w:rPr>
          <w:rFonts w:ascii="Times New Roman" w:hAnsi="Times New Roman" w:cs="Times New Roman"/>
          <w:color w:val="auto"/>
          <w:sz w:val="20"/>
          <w:szCs w:val="20"/>
          <w:vertAlign w:val="superscript"/>
        </w:rPr>
        <w:footnoteRef/>
      </w:r>
      <w:r w:rsidRPr="00600C7E">
        <w:rPr>
          <w:rFonts w:ascii="Times New Roman" w:eastAsia="Times New Roman" w:hAnsi="Times New Roman" w:cs="Times New Roman"/>
          <w:color w:val="auto"/>
          <w:sz w:val="20"/>
          <w:szCs w:val="20"/>
        </w:rPr>
        <w:t xml:space="preserve"> Joar Svanemyr et al., "Preventing Child Marriages: First International Day of the Girl Child “my Life, My Right, End Child Marriage”," </w:t>
      </w:r>
      <w:r w:rsidRPr="00600C7E">
        <w:rPr>
          <w:rFonts w:ascii="Times New Roman" w:eastAsia="Times New Roman" w:hAnsi="Times New Roman" w:cs="Times New Roman"/>
          <w:i/>
          <w:color w:val="auto"/>
          <w:sz w:val="20"/>
          <w:szCs w:val="20"/>
        </w:rPr>
        <w:t>Reproductive Health</w:t>
      </w:r>
      <w:r>
        <w:rPr>
          <w:rFonts w:ascii="Times New Roman" w:eastAsia="Times New Roman" w:hAnsi="Times New Roman" w:cs="Times New Roman"/>
          <w:color w:val="auto"/>
          <w:sz w:val="20"/>
          <w:szCs w:val="20"/>
        </w:rPr>
        <w:t xml:space="preserve"> 9, no. 1 (2012):</w:t>
      </w:r>
      <w:r w:rsidRPr="00600C7E">
        <w:rPr>
          <w:rFonts w:ascii="Times New Roman" w:eastAsia="Times New Roman" w:hAnsi="Times New Roman" w:cs="Times New Roman"/>
          <w:color w:val="auto"/>
          <w:sz w:val="20"/>
          <w:szCs w:val="20"/>
        </w:rPr>
        <w:t>, doi:10.1186/1742-4755-9-31.</w:t>
      </w:r>
    </w:p>
  </w:footnote>
  <w:footnote w:id="5">
    <w:p w14:paraId="6FEA5DA5" w14:textId="77777777" w:rsidR="00123C61" w:rsidRPr="00600C7E" w:rsidRDefault="00123C61">
      <w:pPr>
        <w:rPr>
          <w:rFonts w:ascii="Times New Roman" w:eastAsia="Times New Roman" w:hAnsi="Times New Roman" w:cs="Times New Roman"/>
          <w:color w:val="auto"/>
          <w:sz w:val="20"/>
          <w:szCs w:val="20"/>
        </w:rPr>
      </w:pPr>
      <w:r w:rsidRPr="00600C7E">
        <w:rPr>
          <w:rFonts w:ascii="Times New Roman" w:hAnsi="Times New Roman" w:cs="Times New Roman"/>
          <w:color w:val="auto"/>
          <w:sz w:val="20"/>
          <w:szCs w:val="20"/>
          <w:vertAlign w:val="superscript"/>
        </w:rPr>
        <w:footnoteRef/>
      </w:r>
      <w:r w:rsidRPr="00600C7E">
        <w:rPr>
          <w:rFonts w:ascii="Times New Roman" w:eastAsia="Times New Roman" w:hAnsi="Times New Roman" w:cs="Times New Roman"/>
          <w:color w:val="auto"/>
          <w:sz w:val="20"/>
          <w:szCs w:val="20"/>
        </w:rPr>
        <w:t xml:space="preserve"> Ibid.</w:t>
      </w:r>
    </w:p>
  </w:footnote>
  <w:footnote w:id="6">
    <w:p w14:paraId="0D177270" w14:textId="77777777" w:rsidR="00123C61" w:rsidRPr="00600C7E" w:rsidRDefault="00123C61">
      <w:pPr>
        <w:rPr>
          <w:rFonts w:ascii="Times New Roman" w:eastAsia="Times New Roman" w:hAnsi="Times New Roman" w:cs="Times New Roman"/>
          <w:color w:val="auto"/>
          <w:sz w:val="20"/>
          <w:szCs w:val="20"/>
        </w:rPr>
      </w:pPr>
      <w:r w:rsidRPr="00600C7E">
        <w:rPr>
          <w:rFonts w:ascii="Times New Roman" w:hAnsi="Times New Roman" w:cs="Times New Roman"/>
          <w:color w:val="auto"/>
          <w:sz w:val="20"/>
          <w:szCs w:val="20"/>
          <w:vertAlign w:val="superscript"/>
        </w:rPr>
        <w:footnoteRef/>
      </w:r>
      <w:r w:rsidRPr="00600C7E">
        <w:rPr>
          <w:rFonts w:ascii="Times New Roman" w:eastAsia="Times New Roman" w:hAnsi="Times New Roman" w:cs="Times New Roman"/>
          <w:color w:val="auto"/>
          <w:sz w:val="20"/>
          <w:szCs w:val="20"/>
        </w:rPr>
        <w:t xml:space="preserve"> Ibid.</w:t>
      </w:r>
    </w:p>
  </w:footnote>
  <w:footnote w:id="7">
    <w:p w14:paraId="578DF0F4" w14:textId="1286A5AB" w:rsidR="00123C61" w:rsidRPr="00600C7E" w:rsidRDefault="00123C61">
      <w:pPr>
        <w:rPr>
          <w:rFonts w:ascii="Times New Roman" w:eastAsia="Times New Roman" w:hAnsi="Times New Roman" w:cs="Times New Roman"/>
          <w:color w:val="auto"/>
          <w:sz w:val="20"/>
          <w:szCs w:val="20"/>
        </w:rPr>
      </w:pPr>
      <w:r w:rsidRPr="00600C7E">
        <w:rPr>
          <w:rFonts w:ascii="Times New Roman" w:hAnsi="Times New Roman" w:cs="Times New Roman"/>
          <w:color w:val="auto"/>
          <w:sz w:val="20"/>
          <w:szCs w:val="20"/>
          <w:vertAlign w:val="superscript"/>
        </w:rPr>
        <w:footnoteRef/>
      </w:r>
      <w:r w:rsidRPr="00600C7E">
        <w:rPr>
          <w:rFonts w:ascii="Times New Roman" w:eastAsia="Times New Roman" w:hAnsi="Times New Roman" w:cs="Times New Roman"/>
          <w:color w:val="auto"/>
          <w:sz w:val="20"/>
          <w:szCs w:val="20"/>
        </w:rPr>
        <w:t xml:space="preserve"> Cynthia Gorney, “Too Young to Wed – The Secret World of Child Brides,” </w:t>
      </w:r>
      <w:r w:rsidRPr="00600C7E">
        <w:rPr>
          <w:rFonts w:ascii="Times New Roman" w:eastAsia="Times New Roman" w:hAnsi="Times New Roman" w:cs="Times New Roman"/>
          <w:i/>
          <w:color w:val="auto"/>
          <w:sz w:val="20"/>
          <w:szCs w:val="20"/>
        </w:rPr>
        <w:t>National Geographic</w:t>
      </w:r>
      <w:r w:rsidRPr="00600C7E">
        <w:rPr>
          <w:rFonts w:ascii="Times New Roman" w:eastAsia="Times New Roman" w:hAnsi="Times New Roman" w:cs="Times New Roman"/>
          <w:color w:val="auto"/>
          <w:sz w:val="20"/>
          <w:szCs w:val="20"/>
        </w:rPr>
        <w:t>, June 2011.</w:t>
      </w:r>
    </w:p>
  </w:footnote>
  <w:footnote w:id="8">
    <w:p w14:paraId="7B61984E" w14:textId="74F4757D" w:rsidR="00123C61" w:rsidRPr="00600C7E" w:rsidRDefault="00123C61">
      <w:pPr>
        <w:rPr>
          <w:rFonts w:ascii="Times New Roman" w:eastAsia="Times New Roman" w:hAnsi="Times New Roman" w:cs="Times New Roman"/>
          <w:color w:val="auto"/>
          <w:sz w:val="20"/>
          <w:szCs w:val="20"/>
        </w:rPr>
      </w:pPr>
      <w:r w:rsidRPr="00600C7E">
        <w:rPr>
          <w:rFonts w:ascii="Times New Roman" w:hAnsi="Times New Roman" w:cs="Times New Roman"/>
          <w:color w:val="auto"/>
          <w:sz w:val="20"/>
          <w:szCs w:val="20"/>
          <w:vertAlign w:val="superscript"/>
        </w:rPr>
        <w:footnoteRef/>
      </w:r>
      <w:r w:rsidRPr="00600C7E">
        <w:rPr>
          <w:rFonts w:ascii="Times New Roman" w:eastAsia="Times New Roman" w:hAnsi="Times New Roman" w:cs="Times New Roman"/>
          <w:color w:val="auto"/>
          <w:sz w:val="20"/>
          <w:szCs w:val="20"/>
        </w:rPr>
        <w:t xml:space="preserve"> Ibid.</w:t>
      </w:r>
    </w:p>
  </w:footnote>
  <w:footnote w:id="9">
    <w:p w14:paraId="6A1CD61B" w14:textId="28B69A4F" w:rsidR="00123C61" w:rsidRPr="00600C7E" w:rsidRDefault="00123C61">
      <w:pPr>
        <w:rPr>
          <w:rFonts w:ascii="Times New Roman" w:eastAsia="Times New Roman" w:hAnsi="Times New Roman" w:cs="Times New Roman"/>
          <w:color w:val="auto"/>
          <w:sz w:val="20"/>
          <w:szCs w:val="20"/>
        </w:rPr>
      </w:pPr>
      <w:r w:rsidRPr="00600C7E">
        <w:rPr>
          <w:rFonts w:ascii="Times New Roman" w:hAnsi="Times New Roman" w:cs="Times New Roman"/>
          <w:color w:val="auto"/>
          <w:sz w:val="20"/>
          <w:szCs w:val="20"/>
          <w:vertAlign w:val="superscript"/>
        </w:rPr>
        <w:footnoteRef/>
      </w:r>
      <w:r w:rsidRPr="00600C7E">
        <w:rPr>
          <w:rFonts w:ascii="Times New Roman" w:eastAsia="Times New Roman" w:hAnsi="Times New Roman" w:cs="Times New Roman"/>
          <w:color w:val="auto"/>
          <w:sz w:val="20"/>
          <w:szCs w:val="20"/>
        </w:rPr>
        <w:t xml:space="preserve"> </w:t>
      </w:r>
      <w:proofErr w:type="gramStart"/>
      <w:r w:rsidRPr="00600C7E">
        <w:rPr>
          <w:rFonts w:ascii="Times New Roman" w:eastAsia="Times New Roman" w:hAnsi="Times New Roman" w:cs="Times New Roman"/>
          <w:color w:val="auto"/>
          <w:sz w:val="20"/>
          <w:szCs w:val="20"/>
        </w:rPr>
        <w:t>Svanemyr et al</w:t>
      </w:r>
      <w:r>
        <w:rPr>
          <w:rFonts w:ascii="Times New Roman" w:eastAsia="Times New Roman" w:hAnsi="Times New Roman" w:cs="Times New Roman"/>
          <w:color w:val="auto"/>
          <w:sz w:val="20"/>
          <w:szCs w:val="20"/>
        </w:rPr>
        <w:t>.</w:t>
      </w:r>
      <w:r w:rsidRPr="00600C7E">
        <w:rPr>
          <w:rFonts w:ascii="Times New Roman" w:eastAsia="Times New Roman" w:hAnsi="Times New Roman" w:cs="Times New Roman"/>
          <w:color w:val="auto"/>
          <w:sz w:val="20"/>
          <w:szCs w:val="20"/>
        </w:rPr>
        <w:t>, “Preventing Child Marriages”.</w:t>
      </w:r>
      <w:proofErr w:type="gramEnd"/>
    </w:p>
  </w:footnote>
  <w:footnote w:id="10">
    <w:p w14:paraId="6F4EA7B1" w14:textId="11B69199" w:rsidR="00123C61" w:rsidRPr="00600C7E" w:rsidRDefault="00123C61">
      <w:pPr>
        <w:rPr>
          <w:rFonts w:ascii="Times New Roman" w:eastAsia="Times New Roman" w:hAnsi="Times New Roman" w:cs="Times New Roman"/>
          <w:color w:val="auto"/>
          <w:sz w:val="20"/>
          <w:szCs w:val="20"/>
        </w:rPr>
      </w:pPr>
      <w:r w:rsidRPr="00600C7E">
        <w:rPr>
          <w:rFonts w:ascii="Times New Roman" w:hAnsi="Times New Roman" w:cs="Times New Roman"/>
          <w:color w:val="auto"/>
          <w:sz w:val="20"/>
          <w:szCs w:val="20"/>
          <w:vertAlign w:val="superscript"/>
        </w:rPr>
        <w:footnoteRef/>
      </w:r>
      <w:r w:rsidRPr="00600C7E">
        <w:rPr>
          <w:rFonts w:ascii="Times New Roman" w:eastAsia="Times New Roman" w:hAnsi="Times New Roman" w:cs="Times New Roman"/>
          <w:color w:val="auto"/>
          <w:sz w:val="20"/>
          <w:szCs w:val="20"/>
        </w:rPr>
        <w:t xml:space="preserve"> A.V. Chari et al., “The Causal Effect of Maternal Age at Marriage on Child Wellbeing: Evidence from India,” </w:t>
      </w:r>
      <w:r w:rsidRPr="00600C7E">
        <w:rPr>
          <w:rFonts w:ascii="Times New Roman" w:eastAsia="Times New Roman" w:hAnsi="Times New Roman" w:cs="Times New Roman"/>
          <w:i/>
          <w:color w:val="auto"/>
          <w:sz w:val="20"/>
          <w:szCs w:val="20"/>
        </w:rPr>
        <w:t>Journal of Development Economics</w:t>
      </w:r>
      <w:r w:rsidRPr="00600C7E">
        <w:rPr>
          <w:rFonts w:ascii="Times New Roman" w:eastAsia="Times New Roman" w:hAnsi="Times New Roman" w:cs="Times New Roman"/>
          <w:color w:val="auto"/>
          <w:sz w:val="20"/>
          <w:szCs w:val="20"/>
        </w:rPr>
        <w:t xml:space="preserve"> 127, (2016): 42 - 55.</w:t>
      </w:r>
    </w:p>
  </w:footnote>
  <w:footnote w:id="11">
    <w:p w14:paraId="6318EE4E" w14:textId="0431FA12" w:rsidR="00123C61" w:rsidRPr="00600C7E" w:rsidRDefault="00123C61">
      <w:pPr>
        <w:rPr>
          <w:rFonts w:ascii="Times New Roman" w:eastAsia="Times New Roman" w:hAnsi="Times New Roman" w:cs="Times New Roman"/>
          <w:color w:val="auto"/>
          <w:sz w:val="20"/>
          <w:szCs w:val="20"/>
        </w:rPr>
      </w:pPr>
      <w:r w:rsidRPr="00600C7E">
        <w:rPr>
          <w:rFonts w:ascii="Times New Roman" w:hAnsi="Times New Roman" w:cs="Times New Roman"/>
          <w:color w:val="auto"/>
          <w:sz w:val="20"/>
          <w:szCs w:val="20"/>
          <w:vertAlign w:val="superscript"/>
        </w:rPr>
        <w:footnoteRef/>
      </w:r>
      <w:r w:rsidRPr="00600C7E">
        <w:rPr>
          <w:rFonts w:ascii="Times New Roman" w:eastAsia="Times New Roman" w:hAnsi="Times New Roman" w:cs="Times New Roman"/>
          <w:color w:val="auto"/>
          <w:sz w:val="20"/>
          <w:szCs w:val="20"/>
        </w:rPr>
        <w:t xml:space="preserve"> Ibid.</w:t>
      </w:r>
    </w:p>
  </w:footnote>
  <w:footnote w:id="12">
    <w:p w14:paraId="4E7B08CB" w14:textId="004A9056" w:rsidR="00123C61" w:rsidRPr="00600C7E" w:rsidRDefault="00123C61">
      <w:pPr>
        <w:rPr>
          <w:rFonts w:ascii="Times New Roman" w:eastAsia="Times New Roman" w:hAnsi="Times New Roman" w:cs="Times New Roman"/>
          <w:color w:val="auto"/>
          <w:sz w:val="20"/>
          <w:szCs w:val="20"/>
        </w:rPr>
      </w:pPr>
      <w:r w:rsidRPr="00600C7E">
        <w:rPr>
          <w:rFonts w:ascii="Times New Roman" w:hAnsi="Times New Roman" w:cs="Times New Roman"/>
          <w:color w:val="auto"/>
          <w:sz w:val="20"/>
          <w:szCs w:val="20"/>
          <w:vertAlign w:val="superscript"/>
        </w:rPr>
        <w:footnoteRef/>
      </w:r>
      <w:r w:rsidRPr="00600C7E">
        <w:rPr>
          <w:rFonts w:ascii="Times New Roman" w:eastAsia="Times New Roman" w:hAnsi="Times New Roman" w:cs="Times New Roman"/>
          <w:color w:val="auto"/>
          <w:sz w:val="20"/>
          <w:szCs w:val="20"/>
        </w:rPr>
        <w:t xml:space="preserve"> </w:t>
      </w:r>
      <w:proofErr w:type="gramStart"/>
      <w:r w:rsidRPr="00600C7E">
        <w:rPr>
          <w:rFonts w:ascii="Times New Roman" w:eastAsia="Times New Roman" w:hAnsi="Times New Roman" w:cs="Times New Roman"/>
          <w:color w:val="auto"/>
          <w:sz w:val="20"/>
          <w:szCs w:val="20"/>
        </w:rPr>
        <w:t>Svanemyr et al</w:t>
      </w:r>
      <w:r>
        <w:rPr>
          <w:rFonts w:ascii="Times New Roman" w:eastAsia="Times New Roman" w:hAnsi="Times New Roman" w:cs="Times New Roman"/>
          <w:color w:val="auto"/>
          <w:sz w:val="20"/>
          <w:szCs w:val="20"/>
        </w:rPr>
        <w:t>.</w:t>
      </w:r>
      <w:r w:rsidRPr="00600C7E">
        <w:rPr>
          <w:rFonts w:ascii="Times New Roman" w:eastAsia="Times New Roman" w:hAnsi="Times New Roman" w:cs="Times New Roman"/>
          <w:color w:val="auto"/>
          <w:sz w:val="20"/>
          <w:szCs w:val="20"/>
        </w:rPr>
        <w:t>, “Preventing Child Marriages”.</w:t>
      </w:r>
      <w:proofErr w:type="gramEnd"/>
    </w:p>
  </w:footnote>
  <w:footnote w:id="13">
    <w:p w14:paraId="610D2125" w14:textId="77777777" w:rsidR="00123C61" w:rsidRPr="00600C7E" w:rsidRDefault="00123C61">
      <w:pPr>
        <w:rPr>
          <w:rFonts w:ascii="Times New Roman" w:eastAsia="Times New Roman" w:hAnsi="Times New Roman" w:cs="Times New Roman"/>
          <w:color w:val="auto"/>
          <w:sz w:val="20"/>
          <w:szCs w:val="20"/>
        </w:rPr>
      </w:pPr>
      <w:r w:rsidRPr="00600C7E">
        <w:rPr>
          <w:rFonts w:ascii="Times New Roman" w:hAnsi="Times New Roman" w:cs="Times New Roman"/>
          <w:color w:val="auto"/>
          <w:sz w:val="20"/>
          <w:szCs w:val="20"/>
          <w:vertAlign w:val="superscript"/>
        </w:rPr>
        <w:footnoteRef/>
      </w:r>
      <w:r w:rsidRPr="00600C7E">
        <w:rPr>
          <w:rFonts w:ascii="Times New Roman" w:eastAsia="Times New Roman" w:hAnsi="Times New Roman" w:cs="Times New Roman"/>
          <w:color w:val="auto"/>
          <w:sz w:val="20"/>
          <w:szCs w:val="20"/>
        </w:rPr>
        <w:t xml:space="preserve"> Lakshmi Iyer et al., "The Power of Political Voice: Women's Political Representation and Crime in India," </w:t>
      </w:r>
      <w:r w:rsidRPr="00600C7E">
        <w:rPr>
          <w:rFonts w:ascii="Times New Roman" w:eastAsia="Times New Roman" w:hAnsi="Times New Roman" w:cs="Times New Roman"/>
          <w:i/>
          <w:color w:val="auto"/>
          <w:sz w:val="20"/>
          <w:szCs w:val="20"/>
        </w:rPr>
        <w:t>American Economic Journal: Applied Economics</w:t>
      </w:r>
      <w:r w:rsidRPr="00600C7E">
        <w:rPr>
          <w:rFonts w:ascii="Times New Roman" w:eastAsia="Times New Roman" w:hAnsi="Times New Roman" w:cs="Times New Roman"/>
          <w:color w:val="auto"/>
          <w:sz w:val="20"/>
          <w:szCs w:val="20"/>
        </w:rPr>
        <w:t xml:space="preserve"> 4, no. 4 (2012)</w:t>
      </w:r>
      <w:proofErr w:type="gramStart"/>
      <w:r w:rsidRPr="00600C7E">
        <w:rPr>
          <w:rFonts w:ascii="Times New Roman" w:eastAsia="Times New Roman" w:hAnsi="Times New Roman" w:cs="Times New Roman"/>
          <w:color w:val="auto"/>
          <w:sz w:val="20"/>
          <w:szCs w:val="20"/>
        </w:rPr>
        <w:t>: ,</w:t>
      </w:r>
      <w:proofErr w:type="gramEnd"/>
      <w:r w:rsidRPr="00600C7E">
        <w:rPr>
          <w:rFonts w:ascii="Times New Roman" w:eastAsia="Times New Roman" w:hAnsi="Times New Roman" w:cs="Times New Roman"/>
          <w:color w:val="auto"/>
          <w:sz w:val="20"/>
          <w:szCs w:val="20"/>
        </w:rPr>
        <w:t xml:space="preserve"> doi:10.1257/app.4.4.165.</w:t>
      </w:r>
    </w:p>
  </w:footnote>
  <w:footnote w:id="14">
    <w:p w14:paraId="4FBD7AA2" w14:textId="77777777" w:rsidR="00123C61" w:rsidRPr="00600C7E" w:rsidRDefault="00123C61">
      <w:pPr>
        <w:rPr>
          <w:rFonts w:ascii="Times New Roman" w:eastAsia="Times New Roman" w:hAnsi="Times New Roman" w:cs="Times New Roman"/>
          <w:color w:val="auto"/>
          <w:sz w:val="20"/>
          <w:szCs w:val="20"/>
        </w:rPr>
      </w:pPr>
      <w:r w:rsidRPr="00600C7E">
        <w:rPr>
          <w:rFonts w:ascii="Times New Roman" w:hAnsi="Times New Roman" w:cs="Times New Roman"/>
          <w:color w:val="auto"/>
          <w:sz w:val="20"/>
          <w:szCs w:val="20"/>
          <w:vertAlign w:val="superscript"/>
        </w:rPr>
        <w:footnoteRef/>
      </w:r>
      <w:r w:rsidRPr="00600C7E">
        <w:rPr>
          <w:rFonts w:ascii="Times New Roman" w:eastAsia="Times New Roman" w:hAnsi="Times New Roman" w:cs="Times New Roman"/>
          <w:color w:val="auto"/>
          <w:sz w:val="20"/>
          <w:szCs w:val="20"/>
        </w:rPr>
        <w:t xml:space="preserve"> Raghabendra Chattopadhyay and Esther Duflo, "Women as Policy Makers: Evidence from a Randomized Policy Experiment in India," </w:t>
      </w:r>
      <w:r w:rsidRPr="00600C7E">
        <w:rPr>
          <w:rFonts w:ascii="Times New Roman" w:eastAsia="Times New Roman" w:hAnsi="Times New Roman" w:cs="Times New Roman"/>
          <w:i/>
          <w:color w:val="auto"/>
          <w:sz w:val="20"/>
          <w:szCs w:val="20"/>
        </w:rPr>
        <w:t>Econometrica</w:t>
      </w:r>
      <w:r w:rsidRPr="00600C7E">
        <w:rPr>
          <w:rFonts w:ascii="Times New Roman" w:eastAsia="Times New Roman" w:hAnsi="Times New Roman" w:cs="Times New Roman"/>
          <w:color w:val="auto"/>
          <w:sz w:val="20"/>
          <w:szCs w:val="20"/>
        </w:rPr>
        <w:t xml:space="preserve"> 72, no. 5 (2004)</w:t>
      </w:r>
      <w:proofErr w:type="gramStart"/>
      <w:r w:rsidRPr="00600C7E">
        <w:rPr>
          <w:rFonts w:ascii="Times New Roman" w:eastAsia="Times New Roman" w:hAnsi="Times New Roman" w:cs="Times New Roman"/>
          <w:color w:val="auto"/>
          <w:sz w:val="20"/>
          <w:szCs w:val="20"/>
        </w:rPr>
        <w:t>: ,</w:t>
      </w:r>
      <w:proofErr w:type="gramEnd"/>
      <w:r w:rsidRPr="00600C7E">
        <w:rPr>
          <w:rFonts w:ascii="Times New Roman" w:eastAsia="Times New Roman" w:hAnsi="Times New Roman" w:cs="Times New Roman"/>
          <w:color w:val="auto"/>
          <w:sz w:val="20"/>
          <w:szCs w:val="20"/>
        </w:rPr>
        <w:t xml:space="preserve"> doi:10.1111/j.1468-0262.2004.00539.x.</w:t>
      </w:r>
    </w:p>
  </w:footnote>
  <w:footnote w:id="15">
    <w:p w14:paraId="33166BCC" w14:textId="77777777" w:rsidR="00123C61" w:rsidRPr="00600C7E" w:rsidRDefault="00123C61">
      <w:pPr>
        <w:rPr>
          <w:rFonts w:ascii="Times New Roman" w:eastAsia="Times New Roman" w:hAnsi="Times New Roman" w:cs="Times New Roman"/>
          <w:color w:val="auto"/>
          <w:sz w:val="20"/>
          <w:szCs w:val="20"/>
        </w:rPr>
      </w:pPr>
      <w:r w:rsidRPr="00600C7E">
        <w:rPr>
          <w:rFonts w:ascii="Times New Roman" w:hAnsi="Times New Roman" w:cs="Times New Roman"/>
          <w:color w:val="auto"/>
          <w:sz w:val="20"/>
          <w:szCs w:val="20"/>
          <w:vertAlign w:val="superscript"/>
        </w:rPr>
        <w:footnoteRef/>
      </w:r>
      <w:r w:rsidRPr="00600C7E">
        <w:rPr>
          <w:rFonts w:ascii="Times New Roman" w:eastAsia="Times New Roman" w:hAnsi="Times New Roman" w:cs="Times New Roman"/>
          <w:color w:val="auto"/>
          <w:sz w:val="20"/>
          <w:szCs w:val="20"/>
        </w:rPr>
        <w:t xml:space="preserve"> Ibid.</w:t>
      </w:r>
    </w:p>
  </w:footnote>
  <w:footnote w:id="16">
    <w:p w14:paraId="7E324DDE" w14:textId="77777777" w:rsidR="00123C61" w:rsidRPr="00600C7E" w:rsidRDefault="00123C61">
      <w:pPr>
        <w:rPr>
          <w:rFonts w:ascii="Times New Roman" w:eastAsia="Times New Roman" w:hAnsi="Times New Roman" w:cs="Times New Roman"/>
          <w:color w:val="auto"/>
          <w:sz w:val="20"/>
          <w:szCs w:val="20"/>
        </w:rPr>
      </w:pPr>
      <w:r w:rsidRPr="00600C7E">
        <w:rPr>
          <w:rFonts w:ascii="Times New Roman" w:hAnsi="Times New Roman" w:cs="Times New Roman"/>
          <w:color w:val="auto"/>
          <w:sz w:val="20"/>
          <w:szCs w:val="20"/>
          <w:vertAlign w:val="superscript"/>
        </w:rPr>
        <w:footnoteRef/>
      </w:r>
      <w:r w:rsidRPr="00600C7E">
        <w:rPr>
          <w:rFonts w:ascii="Times New Roman" w:eastAsia="Times New Roman" w:hAnsi="Times New Roman" w:cs="Times New Roman"/>
          <w:color w:val="auto"/>
          <w:sz w:val="20"/>
          <w:szCs w:val="20"/>
        </w:rPr>
        <w:t xml:space="preserve"> Ibid.</w:t>
      </w:r>
    </w:p>
  </w:footnote>
  <w:footnote w:id="17">
    <w:p w14:paraId="6AE238E7" w14:textId="77777777" w:rsidR="00123C61" w:rsidRPr="00600C7E" w:rsidRDefault="00123C61">
      <w:pPr>
        <w:rPr>
          <w:rFonts w:ascii="Times New Roman" w:eastAsia="Times New Roman" w:hAnsi="Times New Roman" w:cs="Times New Roman"/>
          <w:color w:val="auto"/>
          <w:sz w:val="20"/>
          <w:szCs w:val="20"/>
        </w:rPr>
      </w:pPr>
      <w:r w:rsidRPr="00600C7E">
        <w:rPr>
          <w:rFonts w:ascii="Times New Roman" w:hAnsi="Times New Roman" w:cs="Times New Roman"/>
          <w:color w:val="auto"/>
          <w:sz w:val="20"/>
          <w:szCs w:val="20"/>
          <w:vertAlign w:val="superscript"/>
        </w:rPr>
        <w:footnoteRef/>
      </w:r>
      <w:r w:rsidRPr="00600C7E">
        <w:rPr>
          <w:rFonts w:ascii="Times New Roman" w:eastAsia="Times New Roman" w:hAnsi="Times New Roman" w:cs="Times New Roman"/>
          <w:color w:val="auto"/>
          <w:sz w:val="20"/>
          <w:szCs w:val="20"/>
        </w:rPr>
        <w:t xml:space="preserve"> Ibid.</w:t>
      </w:r>
    </w:p>
  </w:footnote>
  <w:footnote w:id="18">
    <w:p w14:paraId="03ADEE7B" w14:textId="478FD93B" w:rsidR="00123C61" w:rsidRPr="00600C7E" w:rsidRDefault="00123C61">
      <w:pPr>
        <w:rPr>
          <w:rFonts w:ascii="Times New Roman" w:eastAsia="Times New Roman" w:hAnsi="Times New Roman" w:cs="Times New Roman"/>
          <w:color w:val="auto"/>
          <w:sz w:val="20"/>
          <w:szCs w:val="20"/>
        </w:rPr>
      </w:pPr>
      <w:r w:rsidRPr="00600C7E">
        <w:rPr>
          <w:rFonts w:ascii="Times New Roman" w:hAnsi="Times New Roman" w:cs="Times New Roman"/>
          <w:color w:val="auto"/>
          <w:sz w:val="20"/>
          <w:szCs w:val="20"/>
          <w:vertAlign w:val="superscript"/>
        </w:rPr>
        <w:footnoteRef/>
      </w:r>
      <w:r w:rsidRPr="00600C7E">
        <w:rPr>
          <w:rFonts w:ascii="Times New Roman" w:eastAsia="Times New Roman" w:hAnsi="Times New Roman" w:cs="Times New Roman"/>
          <w:color w:val="auto"/>
          <w:sz w:val="20"/>
          <w:szCs w:val="20"/>
        </w:rPr>
        <w:t xml:space="preserve"> Iyer et al</w:t>
      </w:r>
      <w:r>
        <w:rPr>
          <w:rFonts w:ascii="Times New Roman" w:eastAsia="Times New Roman" w:hAnsi="Times New Roman" w:cs="Times New Roman"/>
          <w:color w:val="auto"/>
          <w:sz w:val="20"/>
          <w:szCs w:val="20"/>
        </w:rPr>
        <w:t>.</w:t>
      </w:r>
      <w:r w:rsidRPr="00600C7E">
        <w:rPr>
          <w:rFonts w:ascii="Times New Roman" w:eastAsia="Times New Roman" w:hAnsi="Times New Roman" w:cs="Times New Roman"/>
          <w:color w:val="auto"/>
          <w:sz w:val="20"/>
          <w:szCs w:val="20"/>
        </w:rPr>
        <w:t>, “Power of Political Voice”.</w:t>
      </w:r>
    </w:p>
  </w:footnote>
  <w:footnote w:id="19">
    <w:p w14:paraId="42A2A233" w14:textId="77777777" w:rsidR="00123C61" w:rsidRPr="00600C7E" w:rsidRDefault="00123C61">
      <w:pPr>
        <w:rPr>
          <w:rFonts w:ascii="Times New Roman" w:eastAsia="Times New Roman" w:hAnsi="Times New Roman" w:cs="Times New Roman"/>
          <w:color w:val="auto"/>
          <w:sz w:val="20"/>
          <w:szCs w:val="20"/>
        </w:rPr>
      </w:pPr>
      <w:r w:rsidRPr="00600C7E">
        <w:rPr>
          <w:rFonts w:ascii="Times New Roman" w:hAnsi="Times New Roman" w:cs="Times New Roman"/>
          <w:color w:val="auto"/>
          <w:sz w:val="20"/>
          <w:szCs w:val="20"/>
          <w:vertAlign w:val="superscript"/>
        </w:rPr>
        <w:footnoteRef/>
      </w:r>
      <w:r w:rsidRPr="00600C7E">
        <w:rPr>
          <w:rFonts w:ascii="Times New Roman" w:eastAsia="Times New Roman" w:hAnsi="Times New Roman" w:cs="Times New Roman"/>
          <w:color w:val="auto"/>
          <w:sz w:val="20"/>
          <w:szCs w:val="20"/>
        </w:rPr>
        <w:t xml:space="preserve"> Ibid.</w:t>
      </w:r>
    </w:p>
  </w:footnote>
  <w:footnote w:id="20">
    <w:p w14:paraId="74355D3C" w14:textId="77777777" w:rsidR="00123C61" w:rsidRPr="00600C7E" w:rsidRDefault="00123C61">
      <w:pPr>
        <w:rPr>
          <w:rFonts w:ascii="Times New Roman" w:eastAsia="Times New Roman" w:hAnsi="Times New Roman" w:cs="Times New Roman"/>
          <w:color w:val="auto"/>
          <w:sz w:val="20"/>
          <w:szCs w:val="20"/>
        </w:rPr>
      </w:pPr>
      <w:r w:rsidRPr="00600C7E">
        <w:rPr>
          <w:rFonts w:ascii="Times New Roman" w:hAnsi="Times New Roman" w:cs="Times New Roman"/>
          <w:color w:val="auto"/>
          <w:sz w:val="20"/>
          <w:szCs w:val="20"/>
          <w:vertAlign w:val="superscript"/>
        </w:rPr>
        <w:footnoteRef/>
      </w:r>
      <w:r w:rsidRPr="00600C7E">
        <w:rPr>
          <w:rFonts w:ascii="Times New Roman" w:eastAsia="Times New Roman" w:hAnsi="Times New Roman" w:cs="Times New Roman"/>
          <w:color w:val="auto"/>
          <w:sz w:val="20"/>
          <w:szCs w:val="20"/>
        </w:rPr>
        <w:t xml:space="preserve"> Ibid.</w:t>
      </w:r>
    </w:p>
  </w:footnote>
  <w:footnote w:id="21">
    <w:p w14:paraId="3E46B76A" w14:textId="77777777" w:rsidR="00123C61" w:rsidRPr="00600C7E" w:rsidRDefault="00123C61">
      <w:pPr>
        <w:rPr>
          <w:rFonts w:ascii="Times New Roman" w:eastAsia="Times New Roman" w:hAnsi="Times New Roman" w:cs="Times New Roman"/>
          <w:color w:val="auto"/>
          <w:sz w:val="20"/>
          <w:szCs w:val="20"/>
        </w:rPr>
      </w:pPr>
      <w:r w:rsidRPr="00600C7E">
        <w:rPr>
          <w:rFonts w:ascii="Times New Roman" w:hAnsi="Times New Roman" w:cs="Times New Roman"/>
          <w:color w:val="auto"/>
          <w:sz w:val="20"/>
          <w:szCs w:val="20"/>
          <w:vertAlign w:val="superscript"/>
        </w:rPr>
        <w:footnoteRef/>
      </w:r>
      <w:r w:rsidRPr="00600C7E">
        <w:rPr>
          <w:rFonts w:ascii="Times New Roman" w:eastAsia="Times New Roman" w:hAnsi="Times New Roman" w:cs="Times New Roman"/>
          <w:color w:val="auto"/>
          <w:sz w:val="20"/>
          <w:szCs w:val="20"/>
        </w:rPr>
        <w:t xml:space="preserve"> Ibid.</w:t>
      </w:r>
    </w:p>
  </w:footnote>
  <w:footnote w:id="22">
    <w:p w14:paraId="39F737A6" w14:textId="32B53967" w:rsidR="00123C61" w:rsidRPr="00600C7E" w:rsidRDefault="00123C61">
      <w:pPr>
        <w:rPr>
          <w:rFonts w:ascii="Times New Roman" w:eastAsia="Times New Roman" w:hAnsi="Times New Roman" w:cs="Times New Roman"/>
          <w:color w:val="auto"/>
          <w:sz w:val="20"/>
          <w:szCs w:val="20"/>
        </w:rPr>
      </w:pPr>
      <w:r w:rsidRPr="00600C7E">
        <w:rPr>
          <w:rFonts w:ascii="Times New Roman" w:hAnsi="Times New Roman" w:cs="Times New Roman"/>
          <w:color w:val="auto"/>
          <w:sz w:val="20"/>
          <w:szCs w:val="20"/>
          <w:vertAlign w:val="superscript"/>
        </w:rPr>
        <w:footnoteRef/>
      </w:r>
      <w:r w:rsidRPr="00600C7E">
        <w:rPr>
          <w:rFonts w:ascii="Times New Roman" w:eastAsia="Times New Roman" w:hAnsi="Times New Roman" w:cs="Times New Roman"/>
          <w:color w:val="auto"/>
          <w:sz w:val="20"/>
          <w:szCs w:val="20"/>
        </w:rPr>
        <w:t xml:space="preserve"> </w:t>
      </w:r>
      <w:proofErr w:type="gramStart"/>
      <w:r w:rsidRPr="00600C7E">
        <w:rPr>
          <w:rFonts w:ascii="Times New Roman" w:eastAsia="Times New Roman" w:hAnsi="Times New Roman" w:cs="Times New Roman"/>
          <w:color w:val="auto"/>
          <w:sz w:val="20"/>
          <w:szCs w:val="20"/>
        </w:rPr>
        <w:t>Chattopadhyay and Duflo, “Women as Policy Makers”.</w:t>
      </w:r>
      <w:proofErr w:type="gramEnd"/>
    </w:p>
  </w:footnote>
  <w:footnote w:id="23">
    <w:p w14:paraId="5C1EA27C" w14:textId="77777777" w:rsidR="00123C61" w:rsidRPr="00600C7E" w:rsidRDefault="00123C61">
      <w:pPr>
        <w:rPr>
          <w:rFonts w:ascii="Times New Roman" w:eastAsia="Times New Roman" w:hAnsi="Times New Roman" w:cs="Times New Roman"/>
          <w:color w:val="auto"/>
          <w:sz w:val="20"/>
          <w:szCs w:val="20"/>
        </w:rPr>
      </w:pPr>
      <w:r w:rsidRPr="00600C7E">
        <w:rPr>
          <w:rFonts w:ascii="Times New Roman" w:hAnsi="Times New Roman" w:cs="Times New Roman"/>
          <w:color w:val="auto"/>
          <w:sz w:val="20"/>
          <w:szCs w:val="20"/>
          <w:vertAlign w:val="superscript"/>
        </w:rPr>
        <w:footnoteRef/>
      </w:r>
      <w:r w:rsidRPr="00600C7E">
        <w:rPr>
          <w:rFonts w:ascii="Times New Roman" w:eastAsia="Times New Roman" w:hAnsi="Times New Roman" w:cs="Times New Roman"/>
          <w:color w:val="auto"/>
          <w:sz w:val="20"/>
          <w:szCs w:val="20"/>
        </w:rPr>
        <w:t xml:space="preserve"> Ibid.</w:t>
      </w:r>
    </w:p>
  </w:footnote>
  <w:footnote w:id="24">
    <w:p w14:paraId="1E4C5E51" w14:textId="7810B313" w:rsidR="00123C61" w:rsidRPr="00600C7E" w:rsidRDefault="00123C61">
      <w:pPr>
        <w:rPr>
          <w:rFonts w:ascii="Times New Roman" w:hAnsi="Times New Roman" w:cs="Times New Roman"/>
          <w:color w:val="auto"/>
          <w:sz w:val="20"/>
          <w:szCs w:val="20"/>
        </w:rPr>
      </w:pPr>
      <w:r w:rsidRPr="00600C7E">
        <w:rPr>
          <w:rFonts w:ascii="Times New Roman" w:hAnsi="Times New Roman" w:cs="Times New Roman"/>
          <w:color w:val="auto"/>
          <w:sz w:val="20"/>
          <w:szCs w:val="20"/>
          <w:vertAlign w:val="superscript"/>
        </w:rPr>
        <w:footnoteRef/>
      </w:r>
      <w:r w:rsidRPr="00600C7E">
        <w:rPr>
          <w:rFonts w:ascii="Times New Roman" w:hAnsi="Times New Roman" w:cs="Times New Roman"/>
          <w:color w:val="auto"/>
          <w:sz w:val="20"/>
          <w:szCs w:val="20"/>
        </w:rPr>
        <w:t xml:space="preserve"> </w:t>
      </w:r>
      <w:r w:rsidRPr="00600C7E">
        <w:rPr>
          <w:rFonts w:ascii="Times New Roman" w:eastAsia="Times New Roman" w:hAnsi="Times New Roman" w:cs="Times New Roman"/>
          <w:color w:val="auto"/>
          <w:sz w:val="20"/>
          <w:szCs w:val="20"/>
        </w:rPr>
        <w:t>Louise Harmon and Eileen Kaufman, “A Dazzling the World: A Study of India’s Constitutional Amendment Mandating Reservations for Women on Rural Panchayats</w:t>
      </w:r>
      <w:r>
        <w:rPr>
          <w:rFonts w:ascii="Times New Roman" w:eastAsia="Times New Roman" w:hAnsi="Times New Roman" w:cs="Times New Roman"/>
          <w:color w:val="auto"/>
          <w:sz w:val="20"/>
          <w:szCs w:val="20"/>
        </w:rPr>
        <w:t>,”</w:t>
      </w:r>
      <w:r w:rsidRPr="00600C7E">
        <w:rPr>
          <w:rFonts w:ascii="Times New Roman" w:eastAsia="Times New Roman" w:hAnsi="Times New Roman" w:cs="Times New Roman"/>
          <w:color w:val="auto"/>
          <w:sz w:val="20"/>
          <w:szCs w:val="20"/>
        </w:rPr>
        <w:t xml:space="preserve"> </w:t>
      </w:r>
      <w:r w:rsidRPr="00600C7E">
        <w:rPr>
          <w:rFonts w:ascii="Times New Roman" w:eastAsia="Times New Roman" w:hAnsi="Times New Roman" w:cs="Times New Roman"/>
          <w:i/>
          <w:color w:val="auto"/>
          <w:sz w:val="20"/>
          <w:szCs w:val="20"/>
        </w:rPr>
        <w:t>Berkeley Journal of Gender, Law &amp; Justice</w:t>
      </w:r>
      <w:r w:rsidRPr="00600C7E">
        <w:rPr>
          <w:rFonts w:ascii="Times New Roman" w:eastAsia="Times New Roman" w:hAnsi="Times New Roman" w:cs="Times New Roman"/>
          <w:color w:val="auto"/>
          <w:sz w:val="20"/>
          <w:szCs w:val="20"/>
        </w:rPr>
        <w:t xml:space="preserve"> 19, no. 1 (2013).</w:t>
      </w:r>
    </w:p>
  </w:footnote>
  <w:footnote w:id="25">
    <w:p w14:paraId="72CB1926" w14:textId="7304B6D4" w:rsidR="00123C61" w:rsidRPr="00600C7E" w:rsidRDefault="00123C61" w:rsidP="00E15577">
      <w:pPr>
        <w:rPr>
          <w:rFonts w:ascii="Times New Roman" w:eastAsia="Times" w:hAnsi="Times New Roman" w:cs="Times New Roman"/>
          <w:color w:val="auto"/>
          <w:sz w:val="20"/>
          <w:szCs w:val="20"/>
        </w:rPr>
      </w:pPr>
      <w:r w:rsidRPr="00600C7E">
        <w:rPr>
          <w:rFonts w:ascii="Times New Roman" w:hAnsi="Times New Roman" w:cs="Times New Roman"/>
          <w:color w:val="auto"/>
          <w:sz w:val="20"/>
          <w:szCs w:val="20"/>
          <w:vertAlign w:val="superscript"/>
        </w:rPr>
        <w:footnoteRef/>
      </w:r>
      <w:r w:rsidRPr="00600C7E">
        <w:rPr>
          <w:rFonts w:ascii="Times New Roman" w:eastAsia="Times New Roman" w:hAnsi="Times New Roman" w:cs="Times New Roman"/>
          <w:color w:val="auto"/>
          <w:sz w:val="20"/>
          <w:szCs w:val="20"/>
        </w:rPr>
        <w:t xml:space="preserve"> </w:t>
      </w:r>
      <w:proofErr w:type="gramStart"/>
      <w:r w:rsidRPr="00600C7E">
        <w:rPr>
          <w:rFonts w:ascii="Times New Roman" w:eastAsia="Times" w:hAnsi="Times New Roman" w:cs="Times New Roman"/>
          <w:color w:val="auto"/>
          <w:sz w:val="20"/>
          <w:szCs w:val="20"/>
        </w:rPr>
        <w:t>Esther Duflo, "Why Political Reservations?"</w:t>
      </w:r>
      <w:proofErr w:type="gramEnd"/>
      <w:r w:rsidRPr="00600C7E">
        <w:rPr>
          <w:rFonts w:ascii="Times New Roman" w:eastAsia="Times" w:hAnsi="Times New Roman" w:cs="Times New Roman"/>
          <w:color w:val="auto"/>
          <w:sz w:val="20"/>
          <w:szCs w:val="20"/>
        </w:rPr>
        <w:t xml:space="preserve"> </w:t>
      </w:r>
      <w:r w:rsidRPr="00600C7E">
        <w:rPr>
          <w:rFonts w:ascii="Times New Roman" w:eastAsia="Times" w:hAnsi="Times New Roman" w:cs="Times New Roman"/>
          <w:i/>
          <w:color w:val="auto"/>
          <w:sz w:val="20"/>
          <w:szCs w:val="20"/>
        </w:rPr>
        <w:t>Journal of the European Economic Association</w:t>
      </w:r>
      <w:r w:rsidRPr="00600C7E">
        <w:rPr>
          <w:rFonts w:ascii="Times New Roman" w:eastAsia="Times" w:hAnsi="Times New Roman" w:cs="Times New Roman"/>
          <w:color w:val="auto"/>
          <w:sz w:val="20"/>
          <w:szCs w:val="20"/>
        </w:rPr>
        <w:t xml:space="preserve"> 3, no. 2 (2005): 668-78. </w:t>
      </w:r>
      <w:proofErr w:type="gramStart"/>
      <w:r w:rsidRPr="00600C7E">
        <w:rPr>
          <w:rFonts w:ascii="Times New Roman" w:eastAsia="Times" w:hAnsi="Times New Roman" w:cs="Times New Roman"/>
          <w:color w:val="auto"/>
          <w:sz w:val="20"/>
          <w:szCs w:val="20"/>
        </w:rPr>
        <w:t>doi:</w:t>
      </w:r>
      <w:proofErr w:type="gramEnd"/>
      <w:r w:rsidRPr="00600C7E">
        <w:rPr>
          <w:rFonts w:ascii="Times New Roman" w:eastAsia="Times" w:hAnsi="Times New Roman" w:cs="Times New Roman"/>
          <w:color w:val="auto"/>
          <w:sz w:val="20"/>
          <w:szCs w:val="20"/>
        </w:rPr>
        <w:t>10.1162/1542476054472865.</w:t>
      </w:r>
    </w:p>
  </w:footnote>
  <w:footnote w:id="26">
    <w:p w14:paraId="7490AAD5" w14:textId="715E8F73" w:rsidR="00123C61" w:rsidRPr="00600C7E" w:rsidRDefault="00123C61">
      <w:pPr>
        <w:rPr>
          <w:rFonts w:ascii="Times New Roman" w:eastAsia="Times New Roman" w:hAnsi="Times New Roman" w:cs="Times New Roman"/>
          <w:color w:val="auto"/>
          <w:sz w:val="20"/>
          <w:szCs w:val="20"/>
        </w:rPr>
      </w:pPr>
      <w:r w:rsidRPr="00600C7E">
        <w:rPr>
          <w:rFonts w:ascii="Times New Roman" w:hAnsi="Times New Roman" w:cs="Times New Roman"/>
          <w:color w:val="auto"/>
          <w:sz w:val="20"/>
          <w:szCs w:val="20"/>
          <w:vertAlign w:val="superscript"/>
        </w:rPr>
        <w:footnoteRef/>
      </w:r>
      <w:r w:rsidRPr="00600C7E">
        <w:rPr>
          <w:rFonts w:ascii="Times New Roman" w:eastAsia="Times New Roman" w:hAnsi="Times New Roman" w:cs="Times New Roman"/>
          <w:color w:val="auto"/>
          <w:sz w:val="20"/>
          <w:szCs w:val="20"/>
        </w:rPr>
        <w:t xml:space="preserve"> </w:t>
      </w:r>
      <w:r>
        <w:rPr>
          <w:rFonts w:ascii="Times New Roman" w:eastAsia="Times New Roman" w:hAnsi="Times New Roman" w:cs="Times New Roman"/>
          <w:color w:val="auto"/>
          <w:sz w:val="20"/>
          <w:szCs w:val="20"/>
          <w:highlight w:val="white"/>
        </w:rPr>
        <w:t>Lori Beaman et al</w:t>
      </w:r>
      <w:r w:rsidRPr="00600C7E">
        <w:rPr>
          <w:rFonts w:ascii="Times New Roman" w:eastAsia="Times New Roman" w:hAnsi="Times New Roman" w:cs="Times New Roman"/>
          <w:color w:val="auto"/>
          <w:sz w:val="20"/>
          <w:szCs w:val="20"/>
          <w:highlight w:val="white"/>
        </w:rPr>
        <w:t>., "Female Leadership Raises Aspirations and Educational Attainment for Girls: A Policy Ex</w:t>
      </w:r>
      <w:r>
        <w:rPr>
          <w:rFonts w:ascii="Times New Roman" w:eastAsia="Times New Roman" w:hAnsi="Times New Roman" w:cs="Times New Roman"/>
          <w:color w:val="auto"/>
          <w:sz w:val="20"/>
          <w:szCs w:val="20"/>
          <w:highlight w:val="white"/>
        </w:rPr>
        <w:t>periment in India,</w:t>
      </w:r>
      <w:r w:rsidRPr="00600C7E">
        <w:rPr>
          <w:rFonts w:ascii="Times New Roman" w:eastAsia="Times New Roman" w:hAnsi="Times New Roman" w:cs="Times New Roman"/>
          <w:color w:val="auto"/>
          <w:sz w:val="20"/>
          <w:szCs w:val="20"/>
          <w:highlight w:val="white"/>
        </w:rPr>
        <w:t xml:space="preserve">" </w:t>
      </w:r>
      <w:r w:rsidRPr="00600C7E">
        <w:rPr>
          <w:rFonts w:ascii="Times New Roman" w:eastAsia="Times New Roman" w:hAnsi="Times New Roman" w:cs="Times New Roman"/>
          <w:i/>
          <w:color w:val="auto"/>
          <w:sz w:val="20"/>
          <w:szCs w:val="20"/>
          <w:highlight w:val="white"/>
        </w:rPr>
        <w:t>Science</w:t>
      </w:r>
      <w:r w:rsidRPr="00600C7E">
        <w:rPr>
          <w:rFonts w:ascii="Times New Roman" w:eastAsia="Times New Roman" w:hAnsi="Times New Roman" w:cs="Times New Roman"/>
          <w:color w:val="auto"/>
          <w:sz w:val="20"/>
          <w:szCs w:val="20"/>
          <w:highlight w:val="white"/>
        </w:rPr>
        <w:t xml:space="preserve"> 335, no. 6068 (2012): 582-86. doi:10.1126/science.1212382.</w:t>
      </w:r>
    </w:p>
  </w:footnote>
  <w:footnote w:id="27">
    <w:p w14:paraId="6CF69A19" w14:textId="33711670" w:rsidR="00123C61" w:rsidRPr="00600C7E" w:rsidRDefault="00123C61">
      <w:pPr>
        <w:rPr>
          <w:rFonts w:ascii="Times New Roman" w:eastAsia="Times New Roman" w:hAnsi="Times New Roman" w:cs="Times New Roman"/>
          <w:color w:val="auto"/>
          <w:sz w:val="20"/>
          <w:szCs w:val="20"/>
        </w:rPr>
      </w:pPr>
      <w:r w:rsidRPr="00600C7E">
        <w:rPr>
          <w:rFonts w:ascii="Times New Roman" w:hAnsi="Times New Roman" w:cs="Times New Roman"/>
          <w:color w:val="auto"/>
          <w:sz w:val="20"/>
          <w:szCs w:val="20"/>
          <w:vertAlign w:val="superscript"/>
        </w:rPr>
        <w:footnoteRef/>
      </w:r>
      <w:r w:rsidRPr="00600C7E">
        <w:rPr>
          <w:rFonts w:ascii="Times New Roman" w:eastAsia="Times New Roman" w:hAnsi="Times New Roman" w:cs="Times New Roman"/>
          <w:color w:val="auto"/>
          <w:sz w:val="20"/>
          <w:szCs w:val="20"/>
        </w:rPr>
        <w:t xml:space="preserve"> </w:t>
      </w:r>
      <w:r>
        <w:rPr>
          <w:rFonts w:ascii="Times New Roman" w:eastAsia="Times New Roman" w:hAnsi="Times New Roman" w:cs="Times New Roman"/>
          <w:color w:val="auto"/>
          <w:sz w:val="20"/>
          <w:szCs w:val="20"/>
          <w:highlight w:val="white"/>
        </w:rPr>
        <w:t>Lori Beaman et al.</w:t>
      </w:r>
      <w:r w:rsidRPr="00600C7E">
        <w:rPr>
          <w:rFonts w:ascii="Times New Roman" w:eastAsia="Times New Roman" w:hAnsi="Times New Roman" w:cs="Times New Roman"/>
          <w:color w:val="auto"/>
          <w:sz w:val="20"/>
          <w:szCs w:val="20"/>
          <w:highlight w:val="white"/>
        </w:rPr>
        <w:t>, "Political Reservation and Substantive Representation: Eviden</w:t>
      </w:r>
      <w:r>
        <w:rPr>
          <w:rFonts w:ascii="Times New Roman" w:eastAsia="Times New Roman" w:hAnsi="Times New Roman" w:cs="Times New Roman"/>
          <w:color w:val="auto"/>
          <w:sz w:val="20"/>
          <w:szCs w:val="20"/>
          <w:highlight w:val="white"/>
        </w:rPr>
        <w:t>ce from Indian Village Councils,</w:t>
      </w:r>
      <w:r w:rsidRPr="00600C7E">
        <w:rPr>
          <w:rFonts w:ascii="Times New Roman" w:eastAsia="Times New Roman" w:hAnsi="Times New Roman" w:cs="Times New Roman"/>
          <w:color w:val="auto"/>
          <w:sz w:val="20"/>
          <w:szCs w:val="20"/>
          <w:highlight w:val="white"/>
        </w:rPr>
        <w:t xml:space="preserve">" </w:t>
      </w:r>
      <w:r w:rsidRPr="00600C7E">
        <w:rPr>
          <w:rFonts w:ascii="Times New Roman" w:eastAsia="Times New Roman" w:hAnsi="Times New Roman" w:cs="Times New Roman"/>
          <w:i/>
          <w:color w:val="auto"/>
          <w:sz w:val="20"/>
          <w:szCs w:val="20"/>
          <w:highlight w:val="white"/>
        </w:rPr>
        <w:t>India Policy Forum 2010-11</w:t>
      </w:r>
      <w:r w:rsidRPr="00600C7E">
        <w:rPr>
          <w:rFonts w:ascii="Times New Roman" w:eastAsia="Times New Roman" w:hAnsi="Times New Roman" w:cs="Times New Roman"/>
          <w:color w:val="auto"/>
          <w:sz w:val="20"/>
          <w:szCs w:val="20"/>
          <w:highlight w:val="white"/>
        </w:rPr>
        <w:t>,</w:t>
      </w:r>
      <w:r>
        <w:rPr>
          <w:rFonts w:ascii="Times New Roman" w:eastAsia="Times New Roman" w:hAnsi="Times New Roman" w:cs="Times New Roman"/>
          <w:color w:val="auto"/>
          <w:sz w:val="20"/>
          <w:szCs w:val="20"/>
          <w:highlight w:val="white"/>
        </w:rPr>
        <w:t xml:space="preserve"> </w:t>
      </w:r>
      <w:r w:rsidRPr="00600C7E">
        <w:rPr>
          <w:rFonts w:ascii="Times New Roman" w:eastAsia="Times New Roman" w:hAnsi="Times New Roman" w:cs="Times New Roman"/>
          <w:color w:val="auto"/>
          <w:sz w:val="20"/>
          <w:szCs w:val="20"/>
          <w:highlight w:val="white"/>
        </w:rPr>
        <w:t>(2011).</w:t>
      </w:r>
    </w:p>
  </w:footnote>
  <w:footnote w:id="28">
    <w:p w14:paraId="4B82A080" w14:textId="057F78F5" w:rsidR="00123C61" w:rsidRPr="00600C7E" w:rsidRDefault="00123C61">
      <w:pPr>
        <w:rPr>
          <w:rFonts w:ascii="Times New Roman" w:hAnsi="Times New Roman" w:cs="Times New Roman"/>
          <w:color w:val="auto"/>
          <w:sz w:val="20"/>
          <w:szCs w:val="20"/>
        </w:rPr>
      </w:pPr>
      <w:r w:rsidRPr="00600C7E">
        <w:rPr>
          <w:rFonts w:ascii="Times New Roman" w:hAnsi="Times New Roman" w:cs="Times New Roman"/>
          <w:color w:val="auto"/>
          <w:sz w:val="20"/>
          <w:szCs w:val="20"/>
          <w:vertAlign w:val="superscript"/>
        </w:rPr>
        <w:footnoteRef/>
      </w:r>
      <w:r w:rsidRPr="00600C7E">
        <w:rPr>
          <w:rFonts w:ascii="Times New Roman" w:hAnsi="Times New Roman" w:cs="Times New Roman"/>
          <w:color w:val="auto"/>
          <w:sz w:val="20"/>
          <w:szCs w:val="20"/>
        </w:rPr>
        <w:t xml:space="preserve"> </w:t>
      </w:r>
      <w:proofErr w:type="gramStart"/>
      <w:r w:rsidRPr="00600C7E">
        <w:rPr>
          <w:rFonts w:ascii="Times New Roman" w:eastAsia="Times New Roman" w:hAnsi="Times New Roman" w:cs="Times New Roman"/>
          <w:color w:val="auto"/>
          <w:sz w:val="20"/>
          <w:szCs w:val="20"/>
        </w:rPr>
        <w:t xml:space="preserve">Harmon and Kaufman, </w:t>
      </w:r>
      <w:r>
        <w:rPr>
          <w:rFonts w:ascii="Times New Roman" w:eastAsia="Times New Roman" w:hAnsi="Times New Roman" w:cs="Times New Roman"/>
          <w:color w:val="auto"/>
          <w:sz w:val="20"/>
          <w:szCs w:val="20"/>
        </w:rPr>
        <w:t>“A Dazzling the World”.</w:t>
      </w:r>
      <w:proofErr w:type="gramEnd"/>
    </w:p>
  </w:footnote>
  <w:footnote w:id="29">
    <w:p w14:paraId="6D542C3C" w14:textId="38F13D62" w:rsidR="00123C61" w:rsidRPr="00600C7E" w:rsidRDefault="00123C61">
      <w:pPr>
        <w:rPr>
          <w:rFonts w:ascii="Times New Roman" w:eastAsia="Times New Roman" w:hAnsi="Times New Roman" w:cs="Times New Roman"/>
          <w:color w:val="auto"/>
          <w:sz w:val="20"/>
          <w:szCs w:val="20"/>
        </w:rPr>
      </w:pPr>
      <w:r w:rsidRPr="00600C7E">
        <w:rPr>
          <w:rFonts w:ascii="Times New Roman" w:hAnsi="Times New Roman" w:cs="Times New Roman"/>
          <w:color w:val="auto"/>
          <w:sz w:val="20"/>
          <w:szCs w:val="20"/>
          <w:vertAlign w:val="superscript"/>
        </w:rPr>
        <w:footnoteRef/>
      </w:r>
      <w:r w:rsidRPr="00600C7E">
        <w:rPr>
          <w:rFonts w:ascii="Times New Roman" w:eastAsia="Times New Roman" w:hAnsi="Times New Roman" w:cs="Times New Roman"/>
          <w:color w:val="auto"/>
          <w:sz w:val="20"/>
          <w:szCs w:val="20"/>
        </w:rPr>
        <w:t xml:space="preserve"> </w:t>
      </w:r>
      <w:proofErr w:type="gramStart"/>
      <w:r w:rsidRPr="00600C7E">
        <w:rPr>
          <w:rFonts w:ascii="Times New Roman" w:eastAsia="Times New Roman" w:hAnsi="Times New Roman" w:cs="Times New Roman"/>
          <w:color w:val="auto"/>
          <w:sz w:val="20"/>
          <w:szCs w:val="20"/>
        </w:rPr>
        <w:t xml:space="preserve">Chattopadhyay and Duflo, </w:t>
      </w:r>
      <w:r>
        <w:rPr>
          <w:rFonts w:ascii="Times New Roman" w:eastAsia="Times New Roman" w:hAnsi="Times New Roman" w:cs="Times New Roman"/>
          <w:color w:val="auto"/>
          <w:sz w:val="20"/>
          <w:szCs w:val="20"/>
        </w:rPr>
        <w:t>“Women as Policy Makers”.</w:t>
      </w:r>
      <w:proofErr w:type="gramEnd"/>
    </w:p>
  </w:footnote>
  <w:footnote w:id="30">
    <w:p w14:paraId="5131DC8D" w14:textId="01E49738" w:rsidR="00123C61" w:rsidRPr="00600C7E" w:rsidRDefault="00123C61">
      <w:pPr>
        <w:rPr>
          <w:rFonts w:ascii="Times New Roman" w:eastAsia="Times New Roman" w:hAnsi="Times New Roman" w:cs="Times New Roman"/>
          <w:color w:val="auto"/>
          <w:sz w:val="20"/>
          <w:szCs w:val="20"/>
        </w:rPr>
      </w:pPr>
      <w:r w:rsidRPr="00600C7E">
        <w:rPr>
          <w:rFonts w:ascii="Times New Roman" w:hAnsi="Times New Roman" w:cs="Times New Roman"/>
          <w:color w:val="auto"/>
          <w:sz w:val="20"/>
          <w:szCs w:val="20"/>
          <w:vertAlign w:val="superscript"/>
        </w:rPr>
        <w:footnoteRef/>
      </w:r>
      <w:r w:rsidRPr="00600C7E">
        <w:rPr>
          <w:rFonts w:ascii="Times New Roman" w:eastAsia="Times New Roman" w:hAnsi="Times New Roman" w:cs="Times New Roman"/>
          <w:color w:val="auto"/>
          <w:sz w:val="20"/>
          <w:szCs w:val="20"/>
        </w:rPr>
        <w:t xml:space="preserve"> Esther Duflo, "Why Political Reservations?</w:t>
      </w:r>
      <w:proofErr w:type="gramStart"/>
      <w:r>
        <w:rPr>
          <w:rFonts w:ascii="Times New Roman" w:eastAsia="Times New Roman" w:hAnsi="Times New Roman" w:cs="Times New Roman"/>
          <w:color w:val="auto"/>
          <w:sz w:val="20"/>
          <w:szCs w:val="20"/>
        </w:rPr>
        <w:t>”.</w:t>
      </w:r>
      <w:proofErr w:type="gramEnd"/>
    </w:p>
  </w:footnote>
  <w:footnote w:id="31">
    <w:p w14:paraId="00E6F6A7" w14:textId="64495B27" w:rsidR="00123C61" w:rsidRPr="00600C7E" w:rsidRDefault="00123C61">
      <w:pPr>
        <w:rPr>
          <w:rFonts w:ascii="Times New Roman" w:eastAsia="Times New Roman" w:hAnsi="Times New Roman" w:cs="Times New Roman"/>
          <w:color w:val="auto"/>
          <w:sz w:val="20"/>
          <w:szCs w:val="20"/>
        </w:rPr>
      </w:pPr>
      <w:r w:rsidRPr="00600C7E">
        <w:rPr>
          <w:rFonts w:ascii="Times New Roman" w:hAnsi="Times New Roman" w:cs="Times New Roman"/>
          <w:color w:val="auto"/>
          <w:sz w:val="20"/>
          <w:szCs w:val="20"/>
          <w:vertAlign w:val="superscript"/>
        </w:rPr>
        <w:footnoteRef/>
      </w:r>
      <w:r w:rsidRPr="00600C7E">
        <w:rPr>
          <w:rFonts w:ascii="Times New Roman" w:eastAsia="Times New Roman" w:hAnsi="Times New Roman" w:cs="Times New Roman"/>
          <w:color w:val="auto"/>
          <w:sz w:val="20"/>
          <w:szCs w:val="20"/>
        </w:rPr>
        <w:t xml:space="preserve"> </w:t>
      </w:r>
      <w:proofErr w:type="gramStart"/>
      <w:r w:rsidRPr="00600C7E">
        <w:rPr>
          <w:rFonts w:ascii="Times New Roman" w:eastAsia="Times New Roman" w:hAnsi="Times New Roman" w:cs="Times New Roman"/>
          <w:color w:val="auto"/>
          <w:sz w:val="20"/>
          <w:szCs w:val="20"/>
        </w:rPr>
        <w:t xml:space="preserve">Harmon and Kaufman, </w:t>
      </w:r>
      <w:r>
        <w:rPr>
          <w:rFonts w:ascii="Times New Roman" w:eastAsia="Times New Roman" w:hAnsi="Times New Roman" w:cs="Times New Roman"/>
          <w:color w:val="auto"/>
          <w:sz w:val="20"/>
          <w:szCs w:val="20"/>
        </w:rPr>
        <w:t>“A Dazzling the World”.</w:t>
      </w:r>
      <w:proofErr w:type="gramEnd"/>
    </w:p>
  </w:footnote>
  <w:footnote w:id="32">
    <w:p w14:paraId="37910796" w14:textId="01A841A0" w:rsidR="00123C61" w:rsidRPr="00600C7E" w:rsidRDefault="00123C61">
      <w:pPr>
        <w:rPr>
          <w:rFonts w:ascii="Times New Roman" w:eastAsia="Times New Roman" w:hAnsi="Times New Roman" w:cs="Times New Roman"/>
          <w:color w:val="auto"/>
          <w:sz w:val="20"/>
          <w:szCs w:val="20"/>
        </w:rPr>
      </w:pPr>
      <w:r w:rsidRPr="00600C7E">
        <w:rPr>
          <w:rFonts w:ascii="Times New Roman" w:hAnsi="Times New Roman" w:cs="Times New Roman"/>
          <w:color w:val="auto"/>
          <w:sz w:val="20"/>
          <w:szCs w:val="20"/>
          <w:vertAlign w:val="superscript"/>
        </w:rPr>
        <w:footnoteRef/>
      </w:r>
      <w:r w:rsidRPr="00600C7E">
        <w:rPr>
          <w:rFonts w:ascii="Times New Roman" w:eastAsia="Times New Roman" w:hAnsi="Times New Roman" w:cs="Times New Roman"/>
          <w:color w:val="auto"/>
          <w:sz w:val="20"/>
          <w:szCs w:val="20"/>
        </w:rPr>
        <w:t xml:space="preserve"> </w:t>
      </w:r>
      <w:proofErr w:type="gramStart"/>
      <w:r w:rsidRPr="00600C7E">
        <w:rPr>
          <w:rFonts w:ascii="Times New Roman" w:eastAsia="Times New Roman" w:hAnsi="Times New Roman" w:cs="Times New Roman"/>
          <w:color w:val="auto"/>
          <w:sz w:val="20"/>
          <w:szCs w:val="20"/>
        </w:rPr>
        <w:t xml:space="preserve">Chattopadhyay and Duflo, </w:t>
      </w:r>
      <w:r>
        <w:rPr>
          <w:rFonts w:ascii="Times New Roman" w:eastAsia="Times New Roman" w:hAnsi="Times New Roman" w:cs="Times New Roman"/>
          <w:color w:val="auto"/>
          <w:sz w:val="20"/>
          <w:szCs w:val="20"/>
        </w:rPr>
        <w:t>“Women as Policy Makers”</w:t>
      </w:r>
      <w:r w:rsidRPr="00600C7E">
        <w:rPr>
          <w:rFonts w:ascii="Times New Roman" w:eastAsia="Times New Roman" w:hAnsi="Times New Roman" w:cs="Times New Roman"/>
          <w:color w:val="auto"/>
          <w:sz w:val="20"/>
          <w:szCs w:val="20"/>
        </w:rPr>
        <w:t>.</w:t>
      </w:r>
      <w:proofErr w:type="gramEnd"/>
    </w:p>
  </w:footnote>
  <w:footnote w:id="33">
    <w:p w14:paraId="51DCD1B2" w14:textId="5EC92643" w:rsidR="00123C61" w:rsidRPr="00600C7E" w:rsidRDefault="00123C61">
      <w:pPr>
        <w:rPr>
          <w:rFonts w:ascii="Times New Roman" w:eastAsia="Times New Roman" w:hAnsi="Times New Roman" w:cs="Times New Roman"/>
          <w:color w:val="auto"/>
          <w:sz w:val="20"/>
          <w:szCs w:val="20"/>
        </w:rPr>
      </w:pPr>
      <w:r w:rsidRPr="00600C7E">
        <w:rPr>
          <w:rFonts w:ascii="Times New Roman" w:hAnsi="Times New Roman" w:cs="Times New Roman"/>
          <w:color w:val="auto"/>
          <w:sz w:val="20"/>
          <w:szCs w:val="20"/>
          <w:vertAlign w:val="superscript"/>
        </w:rPr>
        <w:footnoteRef/>
      </w:r>
      <w:r w:rsidRPr="00600C7E">
        <w:rPr>
          <w:rFonts w:ascii="Times New Roman" w:eastAsia="Times New Roman" w:hAnsi="Times New Roman" w:cs="Times New Roman"/>
          <w:color w:val="auto"/>
          <w:sz w:val="20"/>
          <w:szCs w:val="20"/>
        </w:rPr>
        <w:t xml:space="preserve"> Iyer et al., </w:t>
      </w:r>
      <w:r>
        <w:rPr>
          <w:rFonts w:ascii="Times New Roman" w:eastAsia="Times New Roman" w:hAnsi="Times New Roman" w:cs="Times New Roman"/>
          <w:color w:val="auto"/>
          <w:sz w:val="20"/>
          <w:szCs w:val="20"/>
        </w:rPr>
        <w:t>“Power of Political Voice”.</w:t>
      </w:r>
    </w:p>
  </w:footnote>
  <w:footnote w:id="34">
    <w:p w14:paraId="1F65748E" w14:textId="41BFC643" w:rsidR="00123C61" w:rsidRPr="00600C7E" w:rsidRDefault="00123C61">
      <w:pPr>
        <w:rPr>
          <w:rFonts w:ascii="Times New Roman" w:eastAsia="Times New Roman" w:hAnsi="Times New Roman" w:cs="Times New Roman"/>
          <w:color w:val="auto"/>
          <w:sz w:val="20"/>
          <w:szCs w:val="20"/>
        </w:rPr>
      </w:pPr>
      <w:r w:rsidRPr="00600C7E">
        <w:rPr>
          <w:rFonts w:ascii="Times New Roman" w:hAnsi="Times New Roman" w:cs="Times New Roman"/>
          <w:color w:val="auto"/>
          <w:sz w:val="20"/>
          <w:szCs w:val="20"/>
          <w:vertAlign w:val="superscript"/>
        </w:rPr>
        <w:footnoteRef/>
      </w:r>
      <w:r w:rsidRPr="00600C7E">
        <w:rPr>
          <w:rFonts w:ascii="Times New Roman" w:eastAsia="Times New Roman" w:hAnsi="Times New Roman" w:cs="Times New Roman"/>
          <w:color w:val="auto"/>
          <w:sz w:val="20"/>
          <w:szCs w:val="20"/>
        </w:rPr>
        <w:t xml:space="preserve"> </w:t>
      </w:r>
      <w:proofErr w:type="gramStart"/>
      <w:r w:rsidRPr="00600C7E">
        <w:rPr>
          <w:rFonts w:ascii="Times New Roman" w:eastAsia="Times New Roman" w:hAnsi="Times New Roman" w:cs="Times New Roman"/>
          <w:color w:val="auto"/>
          <w:sz w:val="20"/>
          <w:szCs w:val="20"/>
        </w:rPr>
        <w:t>Beaman et al</w:t>
      </w:r>
      <w:r>
        <w:rPr>
          <w:rFonts w:ascii="Times New Roman" w:eastAsia="Times New Roman" w:hAnsi="Times New Roman" w:cs="Times New Roman"/>
          <w:color w:val="auto"/>
          <w:sz w:val="20"/>
          <w:szCs w:val="20"/>
        </w:rPr>
        <w:t>.</w:t>
      </w:r>
      <w:r w:rsidRPr="00600C7E">
        <w:rPr>
          <w:rFonts w:ascii="Times New Roman" w:eastAsia="Times New Roman" w:hAnsi="Times New Roman" w:cs="Times New Roman"/>
          <w:color w:val="auto"/>
          <w:sz w:val="20"/>
          <w:szCs w:val="20"/>
        </w:rPr>
        <w:t xml:space="preserve">, </w:t>
      </w:r>
      <w:r>
        <w:rPr>
          <w:rFonts w:ascii="Times New Roman" w:eastAsia="Times New Roman" w:hAnsi="Times New Roman" w:cs="Times New Roman"/>
          <w:color w:val="auto"/>
          <w:sz w:val="20"/>
          <w:szCs w:val="20"/>
        </w:rPr>
        <w:t>“</w:t>
      </w:r>
      <w:r w:rsidRPr="00600C7E">
        <w:rPr>
          <w:rFonts w:ascii="Times New Roman" w:eastAsia="Times New Roman" w:hAnsi="Times New Roman" w:cs="Times New Roman"/>
          <w:color w:val="auto"/>
          <w:sz w:val="20"/>
          <w:szCs w:val="20"/>
          <w:highlight w:val="white"/>
        </w:rPr>
        <w:t>Political Reservation and Substantive Representation</w:t>
      </w:r>
      <w:r>
        <w:rPr>
          <w:rFonts w:ascii="Times New Roman" w:eastAsia="Times New Roman" w:hAnsi="Times New Roman" w:cs="Times New Roman"/>
          <w:color w:val="auto"/>
          <w:sz w:val="20"/>
          <w:szCs w:val="20"/>
        </w:rPr>
        <w:t>”.</w:t>
      </w:r>
      <w:proofErr w:type="gramEnd"/>
    </w:p>
  </w:footnote>
  <w:footnote w:id="35">
    <w:p w14:paraId="12352BBA" w14:textId="67BF9865" w:rsidR="00123C61" w:rsidRPr="00600C7E" w:rsidRDefault="00123C61">
      <w:pPr>
        <w:rPr>
          <w:rFonts w:ascii="Times New Roman" w:eastAsia="Times New Roman" w:hAnsi="Times New Roman" w:cs="Times New Roman"/>
          <w:color w:val="auto"/>
          <w:sz w:val="20"/>
          <w:szCs w:val="20"/>
        </w:rPr>
      </w:pPr>
      <w:r w:rsidRPr="00600C7E">
        <w:rPr>
          <w:rFonts w:ascii="Times New Roman" w:hAnsi="Times New Roman" w:cs="Times New Roman"/>
          <w:color w:val="auto"/>
          <w:sz w:val="20"/>
          <w:szCs w:val="20"/>
          <w:vertAlign w:val="superscript"/>
        </w:rPr>
        <w:footnoteRef/>
      </w:r>
      <w:r w:rsidRPr="00600C7E">
        <w:rPr>
          <w:rFonts w:ascii="Times New Roman" w:eastAsia="Times New Roman" w:hAnsi="Times New Roman" w:cs="Times New Roman"/>
          <w:color w:val="auto"/>
          <w:sz w:val="20"/>
          <w:szCs w:val="20"/>
        </w:rPr>
        <w:t xml:space="preserve"> Ibid</w:t>
      </w:r>
      <w:r>
        <w:rPr>
          <w:rFonts w:ascii="Times New Roman" w:eastAsia="Times New Roman" w:hAnsi="Times New Roman" w:cs="Times New Roman"/>
          <w:color w:val="auto"/>
          <w:sz w:val="20"/>
          <w:szCs w:val="20"/>
        </w:rPr>
        <w:t>.</w:t>
      </w:r>
    </w:p>
  </w:footnote>
  <w:footnote w:id="36">
    <w:p w14:paraId="1CDB44A1" w14:textId="3D5DD4B2" w:rsidR="00123C61" w:rsidRPr="00600C7E" w:rsidRDefault="00123C61">
      <w:pPr>
        <w:rPr>
          <w:rFonts w:ascii="Times New Roman" w:eastAsia="Times New Roman" w:hAnsi="Times New Roman" w:cs="Times New Roman"/>
          <w:color w:val="auto"/>
          <w:sz w:val="20"/>
          <w:szCs w:val="20"/>
        </w:rPr>
      </w:pPr>
      <w:r w:rsidRPr="00600C7E">
        <w:rPr>
          <w:rFonts w:ascii="Times New Roman" w:hAnsi="Times New Roman" w:cs="Times New Roman"/>
          <w:color w:val="auto"/>
          <w:sz w:val="20"/>
          <w:szCs w:val="20"/>
          <w:vertAlign w:val="superscript"/>
        </w:rPr>
        <w:footnoteRef/>
      </w:r>
      <w:r w:rsidRPr="00600C7E">
        <w:rPr>
          <w:rFonts w:ascii="Times New Roman" w:eastAsia="Times New Roman" w:hAnsi="Times New Roman" w:cs="Times New Roman"/>
          <w:color w:val="auto"/>
          <w:sz w:val="20"/>
          <w:szCs w:val="20"/>
        </w:rPr>
        <w:t xml:space="preserve"> </w:t>
      </w:r>
      <w:proofErr w:type="gramStart"/>
      <w:r>
        <w:rPr>
          <w:rFonts w:ascii="Times New Roman" w:eastAsia="Times New Roman" w:hAnsi="Times New Roman" w:cs="Times New Roman"/>
          <w:color w:val="auto"/>
          <w:sz w:val="20"/>
          <w:szCs w:val="20"/>
        </w:rPr>
        <w:t>Harmon and Kaufman, “A Dazzling the World”</w:t>
      </w:r>
      <w:r w:rsidRPr="00BF4165">
        <w:rPr>
          <w:rFonts w:ascii="Times New Roman" w:eastAsia="Times New Roman" w:hAnsi="Times New Roman" w:cs="Times New Roman"/>
          <w:vanish/>
          <w:color w:val="auto"/>
          <w:sz w:val="20"/>
          <w:szCs w:val="20"/>
        </w:rPr>
        <w:t>Ibid</w:t>
      </w:r>
      <w:r w:rsidRPr="00600C7E">
        <w:rPr>
          <w:rFonts w:ascii="Times New Roman" w:eastAsia="Times New Roman" w:hAnsi="Times New Roman" w:cs="Times New Roman"/>
          <w:color w:val="auto"/>
          <w:sz w:val="20"/>
          <w:szCs w:val="20"/>
        </w:rPr>
        <w:t>.</w:t>
      </w:r>
      <w:proofErr w:type="gramEnd"/>
    </w:p>
  </w:footnote>
  <w:footnote w:id="37">
    <w:p w14:paraId="22E4A7F6" w14:textId="6B22B046" w:rsidR="00123C61" w:rsidRPr="00600C7E" w:rsidRDefault="00123C61">
      <w:pPr>
        <w:rPr>
          <w:rFonts w:ascii="Times New Roman" w:eastAsia="Times New Roman" w:hAnsi="Times New Roman" w:cs="Times New Roman"/>
          <w:color w:val="auto"/>
          <w:sz w:val="20"/>
          <w:szCs w:val="20"/>
        </w:rPr>
      </w:pPr>
      <w:r w:rsidRPr="00600C7E">
        <w:rPr>
          <w:rFonts w:ascii="Times New Roman" w:hAnsi="Times New Roman" w:cs="Times New Roman"/>
          <w:color w:val="auto"/>
          <w:sz w:val="20"/>
          <w:szCs w:val="20"/>
          <w:vertAlign w:val="superscript"/>
        </w:rPr>
        <w:footnoteRef/>
      </w:r>
      <w:r w:rsidRPr="00600C7E">
        <w:rPr>
          <w:rFonts w:ascii="Times New Roman" w:eastAsia="Times New Roman" w:hAnsi="Times New Roman" w:cs="Times New Roman"/>
          <w:color w:val="auto"/>
          <w:sz w:val="20"/>
          <w:szCs w:val="20"/>
        </w:rPr>
        <w:t xml:space="preserve"> </w:t>
      </w:r>
      <w:proofErr w:type="gramStart"/>
      <w:r>
        <w:rPr>
          <w:rFonts w:ascii="Times New Roman" w:eastAsia="Times New Roman" w:hAnsi="Times New Roman" w:cs="Times New Roman"/>
          <w:color w:val="auto"/>
          <w:sz w:val="20"/>
          <w:szCs w:val="20"/>
        </w:rPr>
        <w:t xml:space="preserve">Ejaz </w:t>
      </w:r>
      <w:r>
        <w:rPr>
          <w:rFonts w:ascii="Times New Roman" w:eastAsia="Times New Roman" w:hAnsi="Times New Roman" w:cs="Times New Roman"/>
          <w:color w:val="auto"/>
          <w:sz w:val="20"/>
          <w:szCs w:val="20"/>
          <w:highlight w:val="white"/>
        </w:rPr>
        <w:t>Ghani</w:t>
      </w:r>
      <w:r w:rsidRPr="00600C7E">
        <w:rPr>
          <w:rFonts w:ascii="Times New Roman" w:eastAsia="Times New Roman" w:hAnsi="Times New Roman" w:cs="Times New Roman"/>
          <w:color w:val="auto"/>
          <w:sz w:val="20"/>
          <w:szCs w:val="20"/>
          <w:highlight w:val="white"/>
        </w:rPr>
        <w:t>, Anandi Mani, and Stephen D. O'connell.</w:t>
      </w:r>
      <w:proofErr w:type="gramEnd"/>
      <w:r w:rsidRPr="00600C7E">
        <w:rPr>
          <w:rFonts w:ascii="Times New Roman" w:eastAsia="Times New Roman" w:hAnsi="Times New Roman" w:cs="Times New Roman"/>
          <w:color w:val="auto"/>
          <w:sz w:val="20"/>
          <w:szCs w:val="20"/>
          <w:highlight w:val="white"/>
        </w:rPr>
        <w:t xml:space="preserve"> "Can Political Empowerment Help Economic Empowerment? </w:t>
      </w:r>
      <w:proofErr w:type="gramStart"/>
      <w:r w:rsidRPr="00600C7E">
        <w:rPr>
          <w:rFonts w:ascii="Times New Roman" w:eastAsia="Times New Roman" w:hAnsi="Times New Roman" w:cs="Times New Roman"/>
          <w:color w:val="auto"/>
          <w:sz w:val="20"/>
          <w:szCs w:val="20"/>
          <w:highlight w:val="white"/>
        </w:rPr>
        <w:t>Women Leaders and Female Lab</w:t>
      </w:r>
      <w:r>
        <w:rPr>
          <w:rFonts w:ascii="Times New Roman" w:eastAsia="Times New Roman" w:hAnsi="Times New Roman" w:cs="Times New Roman"/>
          <w:color w:val="auto"/>
          <w:sz w:val="20"/>
          <w:szCs w:val="20"/>
          <w:highlight w:val="white"/>
        </w:rPr>
        <w:t>or Force Participation in India,</w:t>
      </w:r>
      <w:r w:rsidRPr="00600C7E">
        <w:rPr>
          <w:rFonts w:ascii="Times New Roman" w:eastAsia="Times New Roman" w:hAnsi="Times New Roman" w:cs="Times New Roman"/>
          <w:color w:val="auto"/>
          <w:sz w:val="20"/>
          <w:szCs w:val="20"/>
          <w:highlight w:val="white"/>
        </w:rPr>
        <w:t xml:space="preserve">" </w:t>
      </w:r>
      <w:r w:rsidRPr="00600C7E">
        <w:rPr>
          <w:rFonts w:ascii="Times New Roman" w:eastAsia="Times New Roman" w:hAnsi="Times New Roman" w:cs="Times New Roman"/>
          <w:i/>
          <w:color w:val="auto"/>
          <w:sz w:val="20"/>
          <w:szCs w:val="20"/>
          <w:highlight w:val="white"/>
        </w:rPr>
        <w:t>Policy Research Working Papers</w:t>
      </w:r>
      <w:r w:rsidRPr="00600C7E">
        <w:rPr>
          <w:rFonts w:ascii="Times New Roman" w:eastAsia="Times New Roman" w:hAnsi="Times New Roman" w:cs="Times New Roman"/>
          <w:color w:val="auto"/>
          <w:sz w:val="20"/>
          <w:szCs w:val="20"/>
          <w:highlight w:val="white"/>
        </w:rPr>
        <w:t xml:space="preserve"> (2013).</w:t>
      </w:r>
      <w:proofErr w:type="gramEnd"/>
      <w:r w:rsidRPr="00600C7E">
        <w:rPr>
          <w:rFonts w:ascii="Times New Roman" w:eastAsia="Times New Roman" w:hAnsi="Times New Roman" w:cs="Times New Roman"/>
          <w:color w:val="auto"/>
          <w:sz w:val="20"/>
          <w:szCs w:val="20"/>
          <w:highlight w:val="white"/>
        </w:rPr>
        <w:t xml:space="preserve"> </w:t>
      </w:r>
      <w:proofErr w:type="gramStart"/>
      <w:r w:rsidRPr="00600C7E">
        <w:rPr>
          <w:rFonts w:ascii="Times New Roman" w:eastAsia="Times New Roman" w:hAnsi="Times New Roman" w:cs="Times New Roman"/>
          <w:color w:val="auto"/>
          <w:sz w:val="20"/>
          <w:szCs w:val="20"/>
          <w:highlight w:val="white"/>
        </w:rPr>
        <w:t>doi:</w:t>
      </w:r>
      <w:proofErr w:type="gramEnd"/>
      <w:r w:rsidRPr="00600C7E">
        <w:rPr>
          <w:rFonts w:ascii="Times New Roman" w:eastAsia="Times New Roman" w:hAnsi="Times New Roman" w:cs="Times New Roman"/>
          <w:color w:val="auto"/>
          <w:sz w:val="20"/>
          <w:szCs w:val="20"/>
          <w:highlight w:val="white"/>
        </w:rPr>
        <w:t>10.1596/1813-9450-6675.</w:t>
      </w:r>
    </w:p>
  </w:footnote>
  <w:footnote w:id="38">
    <w:p w14:paraId="390C492E" w14:textId="6334101E" w:rsidR="00123C61" w:rsidRPr="00600C7E" w:rsidRDefault="00123C61">
      <w:pPr>
        <w:rPr>
          <w:rFonts w:ascii="Times New Roman" w:eastAsia="Times New Roman" w:hAnsi="Times New Roman" w:cs="Times New Roman"/>
          <w:color w:val="auto"/>
          <w:sz w:val="20"/>
          <w:szCs w:val="20"/>
        </w:rPr>
      </w:pPr>
      <w:r w:rsidRPr="00600C7E">
        <w:rPr>
          <w:rFonts w:ascii="Times New Roman" w:hAnsi="Times New Roman" w:cs="Times New Roman"/>
          <w:color w:val="auto"/>
          <w:sz w:val="20"/>
          <w:szCs w:val="20"/>
          <w:vertAlign w:val="superscript"/>
        </w:rPr>
        <w:footnoteRef/>
      </w:r>
      <w:r w:rsidRPr="00600C7E">
        <w:rPr>
          <w:rFonts w:ascii="Times New Roman" w:eastAsia="Times New Roman" w:hAnsi="Times New Roman" w:cs="Times New Roman"/>
          <w:color w:val="auto"/>
          <w:sz w:val="20"/>
          <w:szCs w:val="20"/>
        </w:rPr>
        <w:t xml:space="preserve"> </w:t>
      </w:r>
      <w:proofErr w:type="gramStart"/>
      <w:r w:rsidRPr="00600C7E">
        <w:rPr>
          <w:rFonts w:ascii="Times New Roman" w:eastAsia="Times New Roman" w:hAnsi="Times New Roman" w:cs="Times New Roman"/>
          <w:color w:val="auto"/>
          <w:sz w:val="20"/>
          <w:szCs w:val="20"/>
        </w:rPr>
        <w:t>Beaman et al</w:t>
      </w:r>
      <w:r>
        <w:rPr>
          <w:rFonts w:ascii="Times New Roman" w:eastAsia="Times New Roman" w:hAnsi="Times New Roman" w:cs="Times New Roman"/>
          <w:color w:val="auto"/>
          <w:sz w:val="20"/>
          <w:szCs w:val="20"/>
        </w:rPr>
        <w:t>.</w:t>
      </w:r>
      <w:r w:rsidRPr="00600C7E">
        <w:rPr>
          <w:rFonts w:ascii="Times New Roman" w:eastAsia="Times New Roman" w:hAnsi="Times New Roman" w:cs="Times New Roman"/>
          <w:color w:val="auto"/>
          <w:sz w:val="20"/>
          <w:szCs w:val="20"/>
        </w:rPr>
        <w:t xml:space="preserve">, </w:t>
      </w:r>
      <w:r>
        <w:rPr>
          <w:rFonts w:ascii="Times New Roman" w:eastAsia="Times New Roman" w:hAnsi="Times New Roman" w:cs="Times New Roman"/>
          <w:color w:val="auto"/>
          <w:sz w:val="20"/>
          <w:szCs w:val="20"/>
        </w:rPr>
        <w:t>“Female Leadership Raises Aspirations”.</w:t>
      </w:r>
      <w:proofErr w:type="gramEnd"/>
    </w:p>
  </w:footnote>
  <w:footnote w:id="39">
    <w:p w14:paraId="2760481F" w14:textId="5D5A4456" w:rsidR="00123C61" w:rsidRPr="00600C7E" w:rsidRDefault="00123C61">
      <w:pPr>
        <w:rPr>
          <w:rFonts w:ascii="Times New Roman" w:hAnsi="Times New Roman" w:cs="Times New Roman"/>
          <w:color w:val="auto"/>
          <w:sz w:val="20"/>
          <w:szCs w:val="20"/>
        </w:rPr>
      </w:pPr>
      <w:r w:rsidRPr="00600C7E">
        <w:rPr>
          <w:rFonts w:ascii="Times New Roman" w:hAnsi="Times New Roman" w:cs="Times New Roman"/>
          <w:color w:val="auto"/>
          <w:sz w:val="20"/>
          <w:szCs w:val="20"/>
          <w:vertAlign w:val="superscript"/>
        </w:rPr>
        <w:footnoteRef/>
      </w:r>
      <w:r w:rsidRPr="00600C7E">
        <w:rPr>
          <w:rFonts w:ascii="Times New Roman" w:eastAsia="Times New Roman" w:hAnsi="Times New Roman" w:cs="Times New Roman"/>
          <w:color w:val="auto"/>
          <w:sz w:val="20"/>
          <w:szCs w:val="20"/>
        </w:rPr>
        <w:t xml:space="preserve"> Ibid</w:t>
      </w:r>
      <w:r>
        <w:rPr>
          <w:rFonts w:ascii="Times New Roman" w:eastAsia="Times New Roman" w:hAnsi="Times New Roman" w:cs="Times New Roman"/>
          <w:color w:val="auto"/>
          <w:sz w:val="20"/>
          <w:szCs w:val="20"/>
        </w:rPr>
        <w:t>.</w:t>
      </w:r>
    </w:p>
  </w:footnote>
  <w:footnote w:id="40">
    <w:p w14:paraId="33BBA202" w14:textId="7448EC91" w:rsidR="00123C61" w:rsidRPr="00600C7E" w:rsidRDefault="00123C61">
      <w:pPr>
        <w:rPr>
          <w:rFonts w:ascii="Times New Roman" w:eastAsia="Times New Roman" w:hAnsi="Times New Roman" w:cs="Times New Roman"/>
          <w:color w:val="auto"/>
          <w:sz w:val="20"/>
          <w:szCs w:val="20"/>
        </w:rPr>
      </w:pPr>
      <w:r w:rsidRPr="00600C7E">
        <w:rPr>
          <w:rFonts w:ascii="Times New Roman" w:hAnsi="Times New Roman" w:cs="Times New Roman"/>
          <w:color w:val="auto"/>
          <w:sz w:val="20"/>
          <w:szCs w:val="20"/>
          <w:vertAlign w:val="superscript"/>
        </w:rPr>
        <w:footnoteRef/>
      </w:r>
      <w:r>
        <w:rPr>
          <w:rFonts w:ascii="Times New Roman" w:eastAsia="Times New Roman" w:hAnsi="Times New Roman" w:cs="Times New Roman"/>
          <w:color w:val="auto"/>
          <w:sz w:val="20"/>
          <w:szCs w:val="20"/>
        </w:rPr>
        <w:t xml:space="preserve"> </w:t>
      </w:r>
      <w:r w:rsidRPr="00600C7E">
        <w:rPr>
          <w:rFonts w:ascii="Times New Roman" w:eastAsia="Times New Roman" w:hAnsi="Times New Roman" w:cs="Times New Roman"/>
          <w:color w:val="auto"/>
          <w:sz w:val="20"/>
          <w:szCs w:val="20"/>
        </w:rPr>
        <w:t xml:space="preserve">Nawal M. </w:t>
      </w:r>
      <w:r>
        <w:rPr>
          <w:rFonts w:ascii="Times New Roman" w:eastAsia="Times New Roman" w:hAnsi="Times New Roman" w:cs="Times New Roman"/>
          <w:color w:val="auto"/>
          <w:sz w:val="20"/>
          <w:szCs w:val="20"/>
        </w:rPr>
        <w:t xml:space="preserve">Nour, </w:t>
      </w:r>
      <w:r w:rsidRPr="00600C7E">
        <w:rPr>
          <w:rFonts w:ascii="Times New Roman" w:eastAsia="Times New Roman" w:hAnsi="Times New Roman" w:cs="Times New Roman"/>
          <w:color w:val="auto"/>
          <w:sz w:val="20"/>
          <w:szCs w:val="20"/>
        </w:rPr>
        <w:t>"Child Marriage: A Silen</w:t>
      </w:r>
      <w:r>
        <w:rPr>
          <w:rFonts w:ascii="Times New Roman" w:eastAsia="Times New Roman" w:hAnsi="Times New Roman" w:cs="Times New Roman"/>
          <w:color w:val="auto"/>
          <w:sz w:val="20"/>
          <w:szCs w:val="20"/>
        </w:rPr>
        <w:t>t Health and Human Rights Issue,</w:t>
      </w:r>
      <w:r w:rsidRPr="00600C7E">
        <w:rPr>
          <w:rFonts w:ascii="Times New Roman" w:eastAsia="Times New Roman" w:hAnsi="Times New Roman" w:cs="Times New Roman"/>
          <w:color w:val="auto"/>
          <w:sz w:val="20"/>
          <w:szCs w:val="20"/>
        </w:rPr>
        <w:t xml:space="preserve">" </w:t>
      </w:r>
      <w:r w:rsidRPr="00967E95">
        <w:rPr>
          <w:rFonts w:ascii="Times New Roman" w:eastAsia="Times New Roman" w:hAnsi="Times New Roman" w:cs="Times New Roman"/>
          <w:i/>
          <w:color w:val="auto"/>
          <w:sz w:val="20"/>
          <w:szCs w:val="20"/>
        </w:rPr>
        <w:t>Reviews in Obstetrics and Gynecology</w:t>
      </w:r>
      <w:r w:rsidRPr="00600C7E">
        <w:rPr>
          <w:rFonts w:ascii="Times New Roman" w:eastAsia="Times New Roman" w:hAnsi="Times New Roman" w:cs="Times New Roman"/>
          <w:color w:val="auto"/>
          <w:sz w:val="20"/>
          <w:szCs w:val="20"/>
        </w:rPr>
        <w:t xml:space="preserve"> 2, no. 1 (2009): 51-56.</w:t>
      </w:r>
    </w:p>
  </w:footnote>
  <w:footnote w:id="41">
    <w:p w14:paraId="4042EAE9" w14:textId="3827705D" w:rsidR="00123C61" w:rsidRPr="00600C7E" w:rsidRDefault="00123C61">
      <w:pPr>
        <w:rPr>
          <w:rFonts w:ascii="Times New Roman" w:eastAsia="Times New Roman" w:hAnsi="Times New Roman" w:cs="Times New Roman"/>
          <w:color w:val="auto"/>
          <w:sz w:val="20"/>
          <w:szCs w:val="20"/>
        </w:rPr>
      </w:pPr>
      <w:r w:rsidRPr="00600C7E">
        <w:rPr>
          <w:rFonts w:ascii="Times New Roman" w:hAnsi="Times New Roman" w:cs="Times New Roman"/>
          <w:color w:val="auto"/>
          <w:sz w:val="20"/>
          <w:szCs w:val="20"/>
          <w:vertAlign w:val="superscript"/>
        </w:rPr>
        <w:footnoteRef/>
      </w:r>
      <w:r w:rsidRPr="00600C7E">
        <w:rPr>
          <w:rFonts w:ascii="Times New Roman" w:eastAsia="Times New Roman" w:hAnsi="Times New Roman" w:cs="Times New Roman"/>
          <w:color w:val="auto"/>
          <w:sz w:val="20"/>
          <w:szCs w:val="20"/>
        </w:rPr>
        <w:t xml:space="preserve"> </w:t>
      </w:r>
      <w:proofErr w:type="gramStart"/>
      <w:r w:rsidRPr="00600C7E">
        <w:rPr>
          <w:rFonts w:ascii="Times New Roman" w:eastAsia="Times New Roman" w:hAnsi="Times New Roman" w:cs="Times New Roman"/>
          <w:color w:val="auto"/>
          <w:sz w:val="20"/>
          <w:szCs w:val="20"/>
        </w:rPr>
        <w:t>Svanemyr et al</w:t>
      </w:r>
      <w:r>
        <w:rPr>
          <w:rFonts w:ascii="Times New Roman" w:eastAsia="Times New Roman" w:hAnsi="Times New Roman" w:cs="Times New Roman"/>
          <w:color w:val="auto"/>
          <w:sz w:val="20"/>
          <w:szCs w:val="20"/>
        </w:rPr>
        <w:t>., “Preventing Child Marriages”</w:t>
      </w:r>
      <w:r w:rsidRPr="00600C7E">
        <w:rPr>
          <w:rFonts w:ascii="Times New Roman" w:eastAsia="Times New Roman" w:hAnsi="Times New Roman" w:cs="Times New Roman"/>
          <w:color w:val="auto"/>
          <w:sz w:val="20"/>
          <w:szCs w:val="20"/>
        </w:rPr>
        <w:t>.</w:t>
      </w:r>
      <w:proofErr w:type="gramEnd"/>
    </w:p>
  </w:footnote>
  <w:footnote w:id="42">
    <w:p w14:paraId="623AD1B9" w14:textId="539CDF3C" w:rsidR="00123C61" w:rsidRPr="00600C7E" w:rsidRDefault="00123C61">
      <w:pPr>
        <w:rPr>
          <w:rFonts w:ascii="Times New Roman" w:eastAsia="Times" w:hAnsi="Times New Roman" w:cs="Times New Roman"/>
          <w:color w:val="auto"/>
          <w:sz w:val="20"/>
          <w:szCs w:val="20"/>
        </w:rPr>
      </w:pPr>
      <w:r w:rsidRPr="00600C7E">
        <w:rPr>
          <w:rFonts w:ascii="Times New Roman" w:hAnsi="Times New Roman" w:cs="Times New Roman"/>
          <w:color w:val="auto"/>
          <w:sz w:val="20"/>
          <w:szCs w:val="20"/>
          <w:vertAlign w:val="superscript"/>
        </w:rPr>
        <w:footnoteRef/>
      </w:r>
      <w:r w:rsidRPr="00600C7E">
        <w:rPr>
          <w:rFonts w:ascii="Times New Roman" w:eastAsia="Times" w:hAnsi="Times New Roman" w:cs="Times New Roman"/>
          <w:color w:val="auto"/>
          <w:sz w:val="20"/>
          <w:szCs w:val="20"/>
        </w:rPr>
        <w:t xml:space="preserve"> </w:t>
      </w:r>
      <w:r w:rsidRPr="00600C7E">
        <w:rPr>
          <w:rFonts w:ascii="Times New Roman" w:eastAsia="Times New Roman" w:hAnsi="Times New Roman" w:cs="Times New Roman"/>
          <w:color w:val="auto"/>
          <w:sz w:val="20"/>
          <w:szCs w:val="20"/>
          <w:highlight w:val="white"/>
        </w:rPr>
        <w:t>Judith-Ann</w:t>
      </w:r>
      <w:r>
        <w:rPr>
          <w:rFonts w:ascii="Times New Roman" w:eastAsia="Times New Roman" w:hAnsi="Times New Roman" w:cs="Times New Roman"/>
          <w:color w:val="auto"/>
          <w:sz w:val="20"/>
          <w:szCs w:val="20"/>
          <w:highlight w:val="white"/>
        </w:rPr>
        <w:t xml:space="preserve"> Walker,</w:t>
      </w:r>
      <w:r w:rsidRPr="00600C7E">
        <w:rPr>
          <w:rFonts w:ascii="Times New Roman" w:eastAsia="Times New Roman" w:hAnsi="Times New Roman" w:cs="Times New Roman"/>
          <w:color w:val="auto"/>
          <w:sz w:val="20"/>
          <w:szCs w:val="20"/>
          <w:highlight w:val="white"/>
        </w:rPr>
        <w:t xml:space="preserve"> "Early Marriage in Africa — Trends, Ha</w:t>
      </w:r>
      <w:r>
        <w:rPr>
          <w:rFonts w:ascii="Times New Roman" w:eastAsia="Times New Roman" w:hAnsi="Times New Roman" w:cs="Times New Roman"/>
          <w:color w:val="auto"/>
          <w:sz w:val="20"/>
          <w:szCs w:val="20"/>
          <w:highlight w:val="white"/>
        </w:rPr>
        <w:t>rmful Effects and Interventions,</w:t>
      </w:r>
      <w:r w:rsidRPr="00600C7E">
        <w:rPr>
          <w:rFonts w:ascii="Times New Roman" w:eastAsia="Times New Roman" w:hAnsi="Times New Roman" w:cs="Times New Roman"/>
          <w:color w:val="auto"/>
          <w:sz w:val="20"/>
          <w:szCs w:val="20"/>
          <w:highlight w:val="white"/>
        </w:rPr>
        <w:t xml:space="preserve">" </w:t>
      </w:r>
      <w:r w:rsidRPr="00600C7E">
        <w:rPr>
          <w:rFonts w:ascii="Times New Roman" w:eastAsia="Times New Roman" w:hAnsi="Times New Roman" w:cs="Times New Roman"/>
          <w:i/>
          <w:color w:val="auto"/>
          <w:sz w:val="20"/>
          <w:szCs w:val="20"/>
          <w:highlight w:val="white"/>
        </w:rPr>
        <w:t>African Journal of Reproductive Health / La Revue Africaine De La Santé Reproductive</w:t>
      </w:r>
      <w:r w:rsidRPr="00600C7E">
        <w:rPr>
          <w:rFonts w:ascii="Times New Roman" w:eastAsia="Times New Roman" w:hAnsi="Times New Roman" w:cs="Times New Roman"/>
          <w:color w:val="auto"/>
          <w:sz w:val="20"/>
          <w:szCs w:val="20"/>
          <w:highlight w:val="white"/>
        </w:rPr>
        <w:t xml:space="preserve"> 16, no. 2 (2012): 231-40. http://www.jstor.org/stable/23318031.</w:t>
      </w:r>
    </w:p>
  </w:footnote>
  <w:footnote w:id="43">
    <w:p w14:paraId="058C8153" w14:textId="37AF227C" w:rsidR="00123C61" w:rsidRPr="00600C7E" w:rsidRDefault="00123C61">
      <w:pPr>
        <w:rPr>
          <w:rFonts w:ascii="Times New Roman" w:eastAsia="Times New Roman" w:hAnsi="Times New Roman" w:cs="Times New Roman"/>
          <w:color w:val="auto"/>
          <w:sz w:val="20"/>
          <w:szCs w:val="20"/>
        </w:rPr>
      </w:pPr>
      <w:r w:rsidRPr="00600C7E">
        <w:rPr>
          <w:rFonts w:ascii="Times New Roman" w:hAnsi="Times New Roman" w:cs="Times New Roman"/>
          <w:color w:val="auto"/>
          <w:sz w:val="20"/>
          <w:szCs w:val="20"/>
          <w:vertAlign w:val="superscript"/>
        </w:rPr>
        <w:footnoteRef/>
      </w:r>
      <w:r w:rsidRPr="00600C7E">
        <w:rPr>
          <w:rFonts w:ascii="Times New Roman" w:eastAsia="Times New Roman" w:hAnsi="Times New Roman" w:cs="Times New Roman"/>
          <w:color w:val="auto"/>
          <w:sz w:val="20"/>
          <w:szCs w:val="20"/>
        </w:rPr>
        <w:t xml:space="preserve"> </w:t>
      </w:r>
      <w:r>
        <w:rPr>
          <w:rFonts w:ascii="Times New Roman" w:eastAsia="Times New Roman" w:hAnsi="Times New Roman" w:cs="Times New Roman"/>
          <w:color w:val="auto"/>
          <w:sz w:val="20"/>
          <w:szCs w:val="20"/>
        </w:rPr>
        <w:t xml:space="preserve">Susan </w:t>
      </w:r>
      <w:r w:rsidRPr="00600C7E">
        <w:rPr>
          <w:rFonts w:ascii="Times New Roman" w:eastAsia="Times New Roman" w:hAnsi="Times New Roman" w:cs="Times New Roman"/>
          <w:color w:val="auto"/>
          <w:sz w:val="20"/>
          <w:szCs w:val="20"/>
          <w:highlight w:val="white"/>
        </w:rPr>
        <w:t>Lee-Rife</w:t>
      </w:r>
      <w:r>
        <w:rPr>
          <w:rFonts w:ascii="Times New Roman" w:eastAsia="Times New Roman" w:hAnsi="Times New Roman" w:cs="Times New Roman"/>
          <w:color w:val="auto"/>
          <w:sz w:val="20"/>
          <w:szCs w:val="20"/>
          <w:highlight w:val="white"/>
        </w:rPr>
        <w:t xml:space="preserve"> et al</w:t>
      </w:r>
      <w:r w:rsidRPr="00600C7E">
        <w:rPr>
          <w:rFonts w:ascii="Times New Roman" w:eastAsia="Times New Roman" w:hAnsi="Times New Roman" w:cs="Times New Roman"/>
          <w:color w:val="auto"/>
          <w:sz w:val="20"/>
          <w:szCs w:val="20"/>
          <w:highlight w:val="white"/>
        </w:rPr>
        <w:t>.</w:t>
      </w:r>
      <w:r>
        <w:rPr>
          <w:rFonts w:ascii="Times New Roman" w:eastAsia="Times New Roman" w:hAnsi="Times New Roman" w:cs="Times New Roman"/>
          <w:color w:val="auto"/>
          <w:sz w:val="20"/>
          <w:szCs w:val="20"/>
          <w:highlight w:val="white"/>
        </w:rPr>
        <w:t>,</w:t>
      </w:r>
      <w:r w:rsidRPr="00600C7E">
        <w:rPr>
          <w:rFonts w:ascii="Times New Roman" w:eastAsia="Times New Roman" w:hAnsi="Times New Roman" w:cs="Times New Roman"/>
          <w:color w:val="auto"/>
          <w:sz w:val="20"/>
          <w:szCs w:val="20"/>
          <w:highlight w:val="white"/>
        </w:rPr>
        <w:t xml:space="preserve"> "What Works to Prevent Child Mar</w:t>
      </w:r>
      <w:r>
        <w:rPr>
          <w:rFonts w:ascii="Times New Roman" w:eastAsia="Times New Roman" w:hAnsi="Times New Roman" w:cs="Times New Roman"/>
          <w:color w:val="auto"/>
          <w:sz w:val="20"/>
          <w:szCs w:val="20"/>
          <w:highlight w:val="white"/>
        </w:rPr>
        <w:t>riage: A Review of the Evidence,</w:t>
      </w:r>
      <w:r w:rsidRPr="00600C7E">
        <w:rPr>
          <w:rFonts w:ascii="Times New Roman" w:eastAsia="Times New Roman" w:hAnsi="Times New Roman" w:cs="Times New Roman"/>
          <w:color w:val="auto"/>
          <w:sz w:val="20"/>
          <w:szCs w:val="20"/>
          <w:highlight w:val="white"/>
        </w:rPr>
        <w:t xml:space="preserve">" </w:t>
      </w:r>
      <w:r w:rsidRPr="00600C7E">
        <w:rPr>
          <w:rFonts w:ascii="Times New Roman" w:eastAsia="Times New Roman" w:hAnsi="Times New Roman" w:cs="Times New Roman"/>
          <w:i/>
          <w:color w:val="auto"/>
          <w:sz w:val="20"/>
          <w:szCs w:val="20"/>
          <w:highlight w:val="white"/>
        </w:rPr>
        <w:t>Studies in Family Planning</w:t>
      </w:r>
      <w:r w:rsidRPr="00600C7E">
        <w:rPr>
          <w:rFonts w:ascii="Times New Roman" w:eastAsia="Times New Roman" w:hAnsi="Times New Roman" w:cs="Times New Roman"/>
          <w:color w:val="auto"/>
          <w:sz w:val="20"/>
          <w:szCs w:val="20"/>
          <w:highlight w:val="white"/>
        </w:rPr>
        <w:t xml:space="preserve"> 43, no. 4 (2012): 287-303. http://exlibris.colgate.edu:3589/stable/23409224.</w:t>
      </w:r>
    </w:p>
  </w:footnote>
  <w:footnote w:id="44">
    <w:p w14:paraId="7A49FBD4" w14:textId="460137C6" w:rsidR="00123C61" w:rsidRPr="00600C7E" w:rsidRDefault="00123C61">
      <w:pPr>
        <w:rPr>
          <w:rFonts w:ascii="Times New Roman" w:eastAsia="Times New Roman" w:hAnsi="Times New Roman" w:cs="Times New Roman"/>
          <w:color w:val="auto"/>
          <w:sz w:val="20"/>
          <w:szCs w:val="20"/>
        </w:rPr>
      </w:pPr>
      <w:r w:rsidRPr="00600C7E">
        <w:rPr>
          <w:rFonts w:ascii="Times New Roman" w:hAnsi="Times New Roman" w:cs="Times New Roman"/>
          <w:color w:val="auto"/>
          <w:sz w:val="20"/>
          <w:szCs w:val="20"/>
          <w:vertAlign w:val="superscript"/>
        </w:rPr>
        <w:footnoteRef/>
      </w:r>
      <w:r w:rsidRPr="00600C7E">
        <w:rPr>
          <w:rFonts w:ascii="Times New Roman" w:eastAsia="Times New Roman" w:hAnsi="Times New Roman" w:cs="Times New Roman"/>
          <w:color w:val="auto"/>
          <w:sz w:val="20"/>
          <w:szCs w:val="20"/>
        </w:rPr>
        <w:t xml:space="preserve"> Nour, </w:t>
      </w:r>
      <w:r>
        <w:rPr>
          <w:rFonts w:ascii="Times New Roman" w:eastAsia="Times New Roman" w:hAnsi="Times New Roman" w:cs="Times New Roman"/>
          <w:color w:val="auto"/>
          <w:sz w:val="20"/>
          <w:szCs w:val="20"/>
        </w:rPr>
        <w:t>“Child Marriage”.</w:t>
      </w:r>
    </w:p>
  </w:footnote>
  <w:footnote w:id="45">
    <w:p w14:paraId="034EFA71" w14:textId="7956D54B" w:rsidR="00123C61" w:rsidRPr="00600C7E" w:rsidRDefault="00123C61">
      <w:pPr>
        <w:rPr>
          <w:rFonts w:ascii="Times New Roman" w:eastAsia="Times New Roman" w:hAnsi="Times New Roman" w:cs="Times New Roman"/>
          <w:color w:val="auto"/>
          <w:sz w:val="20"/>
          <w:szCs w:val="20"/>
        </w:rPr>
      </w:pPr>
      <w:r w:rsidRPr="00600C7E">
        <w:rPr>
          <w:rFonts w:ascii="Times New Roman" w:hAnsi="Times New Roman" w:cs="Times New Roman"/>
          <w:color w:val="auto"/>
          <w:sz w:val="20"/>
          <w:szCs w:val="20"/>
          <w:vertAlign w:val="superscript"/>
        </w:rPr>
        <w:footnoteRef/>
      </w:r>
      <w:r w:rsidRPr="00600C7E">
        <w:rPr>
          <w:rFonts w:ascii="Times New Roman" w:eastAsia="Times New Roman" w:hAnsi="Times New Roman" w:cs="Times New Roman"/>
          <w:color w:val="auto"/>
          <w:sz w:val="20"/>
          <w:szCs w:val="20"/>
        </w:rPr>
        <w:t xml:space="preserve"> </w:t>
      </w:r>
      <w:proofErr w:type="gramStart"/>
      <w:r w:rsidRPr="00600C7E">
        <w:rPr>
          <w:rFonts w:ascii="Times New Roman" w:eastAsia="Times New Roman" w:hAnsi="Times New Roman" w:cs="Times New Roman"/>
          <w:color w:val="auto"/>
          <w:sz w:val="20"/>
          <w:szCs w:val="20"/>
        </w:rPr>
        <w:t>Svanemyr et al</w:t>
      </w:r>
      <w:r>
        <w:rPr>
          <w:rFonts w:ascii="Times New Roman" w:eastAsia="Times New Roman" w:hAnsi="Times New Roman" w:cs="Times New Roman"/>
          <w:color w:val="auto"/>
          <w:sz w:val="20"/>
          <w:szCs w:val="20"/>
        </w:rPr>
        <w:t>.</w:t>
      </w:r>
      <w:r w:rsidRPr="00600C7E">
        <w:rPr>
          <w:rFonts w:ascii="Times New Roman" w:eastAsia="Times New Roman" w:hAnsi="Times New Roman" w:cs="Times New Roman"/>
          <w:color w:val="auto"/>
          <w:sz w:val="20"/>
          <w:szCs w:val="20"/>
        </w:rPr>
        <w:t xml:space="preserve">, </w:t>
      </w:r>
      <w:r>
        <w:rPr>
          <w:rFonts w:ascii="Times New Roman" w:eastAsia="Times New Roman" w:hAnsi="Times New Roman" w:cs="Times New Roman"/>
          <w:color w:val="auto"/>
          <w:sz w:val="20"/>
          <w:szCs w:val="20"/>
        </w:rPr>
        <w:t>“Preventing Child Marriages”.</w:t>
      </w:r>
      <w:proofErr w:type="gramEnd"/>
    </w:p>
  </w:footnote>
  <w:footnote w:id="46">
    <w:p w14:paraId="07EA6F6F" w14:textId="74083143" w:rsidR="00123C61" w:rsidRPr="00600C7E" w:rsidRDefault="00123C61">
      <w:pPr>
        <w:rPr>
          <w:rFonts w:ascii="Times New Roman" w:eastAsia="Times New Roman" w:hAnsi="Times New Roman" w:cs="Times New Roman"/>
          <w:color w:val="auto"/>
          <w:sz w:val="20"/>
          <w:szCs w:val="20"/>
        </w:rPr>
      </w:pPr>
      <w:r w:rsidRPr="00600C7E">
        <w:rPr>
          <w:rFonts w:ascii="Times New Roman" w:hAnsi="Times New Roman" w:cs="Times New Roman"/>
          <w:color w:val="auto"/>
          <w:sz w:val="20"/>
          <w:szCs w:val="20"/>
          <w:vertAlign w:val="superscript"/>
        </w:rPr>
        <w:footnoteRef/>
      </w:r>
      <w:r w:rsidRPr="00600C7E">
        <w:rPr>
          <w:rFonts w:ascii="Times New Roman" w:eastAsia="Times New Roman" w:hAnsi="Times New Roman" w:cs="Times New Roman"/>
          <w:color w:val="auto"/>
          <w:sz w:val="20"/>
          <w:szCs w:val="20"/>
        </w:rPr>
        <w:t xml:space="preserve"> </w:t>
      </w:r>
      <w:proofErr w:type="gramStart"/>
      <w:r w:rsidRPr="00600C7E">
        <w:rPr>
          <w:rFonts w:ascii="Times New Roman" w:eastAsia="Times New Roman" w:hAnsi="Times New Roman" w:cs="Times New Roman"/>
          <w:color w:val="auto"/>
          <w:sz w:val="20"/>
          <w:szCs w:val="20"/>
          <w:highlight w:val="white"/>
        </w:rPr>
        <w:t>S.M. Mostafa</w:t>
      </w:r>
      <w:r>
        <w:rPr>
          <w:rFonts w:ascii="Times New Roman" w:eastAsia="Times New Roman" w:hAnsi="Times New Roman" w:cs="Times New Roman"/>
          <w:color w:val="auto"/>
          <w:sz w:val="20"/>
          <w:szCs w:val="20"/>
          <w:highlight w:val="white"/>
        </w:rPr>
        <w:t xml:space="preserve"> Kamal, </w:t>
      </w:r>
      <w:r w:rsidRPr="00600C7E">
        <w:rPr>
          <w:rFonts w:ascii="Times New Roman" w:eastAsia="Times New Roman" w:hAnsi="Times New Roman" w:cs="Times New Roman"/>
          <w:color w:val="auto"/>
          <w:sz w:val="20"/>
          <w:szCs w:val="20"/>
          <w:highlight w:val="white"/>
        </w:rPr>
        <w:t>"Decline in Child Marriage and Changes in Its Effect on Reproductive Outcomes in Bangladesh."</w:t>
      </w:r>
      <w:proofErr w:type="gramEnd"/>
      <w:r w:rsidRPr="00600C7E">
        <w:rPr>
          <w:rFonts w:ascii="Times New Roman" w:eastAsia="Times New Roman" w:hAnsi="Times New Roman" w:cs="Times New Roman"/>
          <w:color w:val="auto"/>
          <w:sz w:val="20"/>
          <w:szCs w:val="20"/>
          <w:highlight w:val="white"/>
        </w:rPr>
        <w:t xml:space="preserve"> </w:t>
      </w:r>
      <w:r w:rsidRPr="00600C7E">
        <w:rPr>
          <w:rFonts w:ascii="Times New Roman" w:eastAsia="Times New Roman" w:hAnsi="Times New Roman" w:cs="Times New Roman"/>
          <w:i/>
          <w:color w:val="auto"/>
          <w:sz w:val="20"/>
          <w:szCs w:val="20"/>
          <w:highlight w:val="white"/>
        </w:rPr>
        <w:t>Journal of Health, Population and Nutrition</w:t>
      </w:r>
      <w:r w:rsidRPr="00600C7E">
        <w:rPr>
          <w:rFonts w:ascii="Times New Roman" w:eastAsia="Times New Roman" w:hAnsi="Times New Roman" w:cs="Times New Roman"/>
          <w:color w:val="auto"/>
          <w:sz w:val="20"/>
          <w:szCs w:val="20"/>
          <w:highlight w:val="white"/>
        </w:rPr>
        <w:t xml:space="preserve"> 30, no. 3 (2012): 317-30. http://exlibris.colgate.edu:3589/stable/23500187.</w:t>
      </w:r>
    </w:p>
  </w:footnote>
  <w:footnote w:id="47">
    <w:p w14:paraId="47C1B983" w14:textId="61B4C0FD" w:rsidR="00123C61" w:rsidRPr="00600C7E" w:rsidRDefault="00123C61">
      <w:pPr>
        <w:rPr>
          <w:rFonts w:ascii="Times New Roman" w:eastAsia="Times New Roman" w:hAnsi="Times New Roman" w:cs="Times New Roman"/>
          <w:color w:val="auto"/>
          <w:sz w:val="20"/>
          <w:szCs w:val="20"/>
        </w:rPr>
      </w:pPr>
      <w:r w:rsidRPr="00600C7E">
        <w:rPr>
          <w:rFonts w:ascii="Times New Roman" w:hAnsi="Times New Roman" w:cs="Times New Roman"/>
          <w:color w:val="auto"/>
          <w:sz w:val="20"/>
          <w:szCs w:val="20"/>
          <w:vertAlign w:val="superscript"/>
        </w:rPr>
        <w:footnoteRef/>
      </w:r>
      <w:r w:rsidRPr="00600C7E">
        <w:rPr>
          <w:rFonts w:ascii="Times New Roman" w:eastAsia="Times New Roman" w:hAnsi="Times New Roman" w:cs="Times New Roman"/>
          <w:color w:val="auto"/>
          <w:sz w:val="20"/>
          <w:szCs w:val="20"/>
        </w:rPr>
        <w:t xml:space="preserve"> </w:t>
      </w:r>
      <w:proofErr w:type="gramStart"/>
      <w:r w:rsidRPr="00600C7E">
        <w:rPr>
          <w:rFonts w:ascii="Times New Roman" w:eastAsia="Times New Roman" w:hAnsi="Times New Roman" w:cs="Times New Roman"/>
          <w:color w:val="auto"/>
          <w:sz w:val="20"/>
          <w:szCs w:val="20"/>
        </w:rPr>
        <w:t>Raj et al</w:t>
      </w:r>
      <w:r>
        <w:rPr>
          <w:rFonts w:ascii="Times New Roman" w:eastAsia="Times New Roman" w:hAnsi="Times New Roman" w:cs="Times New Roman"/>
          <w:color w:val="auto"/>
          <w:sz w:val="20"/>
          <w:szCs w:val="20"/>
        </w:rPr>
        <w:t>.</w:t>
      </w:r>
      <w:r w:rsidRPr="00600C7E">
        <w:rPr>
          <w:rFonts w:ascii="Times New Roman" w:eastAsia="Times New Roman" w:hAnsi="Times New Roman" w:cs="Times New Roman"/>
          <w:color w:val="auto"/>
          <w:sz w:val="20"/>
          <w:szCs w:val="20"/>
        </w:rPr>
        <w:t xml:space="preserve">, </w:t>
      </w:r>
      <w:r>
        <w:rPr>
          <w:rFonts w:ascii="Times New Roman" w:eastAsia="Times New Roman" w:hAnsi="Times New Roman" w:cs="Times New Roman"/>
          <w:color w:val="auto"/>
          <w:sz w:val="20"/>
          <w:szCs w:val="20"/>
        </w:rPr>
        <w:t>“Prevalence of Child Marriage”</w:t>
      </w:r>
      <w:r w:rsidRPr="00600C7E">
        <w:rPr>
          <w:rFonts w:ascii="Times New Roman" w:eastAsia="Times New Roman" w:hAnsi="Times New Roman" w:cs="Times New Roman"/>
          <w:color w:val="auto"/>
          <w:sz w:val="20"/>
          <w:szCs w:val="20"/>
        </w:rPr>
        <w:t>.</w:t>
      </w:r>
      <w:proofErr w:type="gramEnd"/>
    </w:p>
  </w:footnote>
  <w:footnote w:id="48">
    <w:p w14:paraId="6DF6AC4C" w14:textId="7198677E" w:rsidR="00123C61" w:rsidRPr="00600C7E" w:rsidRDefault="00123C61">
      <w:pPr>
        <w:rPr>
          <w:rFonts w:ascii="Times New Roman" w:eastAsia="Times New Roman" w:hAnsi="Times New Roman" w:cs="Times New Roman"/>
          <w:color w:val="auto"/>
          <w:sz w:val="20"/>
          <w:szCs w:val="20"/>
        </w:rPr>
      </w:pPr>
      <w:bookmarkStart w:id="1" w:name="_gjdgxs" w:colFirst="0" w:colLast="0"/>
      <w:bookmarkEnd w:id="1"/>
      <w:r w:rsidRPr="00600C7E">
        <w:rPr>
          <w:rFonts w:ascii="Times New Roman" w:hAnsi="Times New Roman" w:cs="Times New Roman"/>
          <w:color w:val="auto"/>
          <w:sz w:val="20"/>
          <w:szCs w:val="20"/>
          <w:vertAlign w:val="superscript"/>
        </w:rPr>
        <w:footnoteRef/>
      </w:r>
      <w:r w:rsidRPr="00600C7E">
        <w:rPr>
          <w:rFonts w:ascii="Times New Roman" w:eastAsia="Times New Roman" w:hAnsi="Times New Roman" w:cs="Times New Roman"/>
          <w:color w:val="auto"/>
          <w:sz w:val="20"/>
          <w:szCs w:val="20"/>
        </w:rPr>
        <w:t xml:space="preserve"> </w:t>
      </w:r>
      <w:r w:rsidRPr="00600C7E">
        <w:rPr>
          <w:rFonts w:ascii="Times New Roman" w:eastAsia="Times New Roman" w:hAnsi="Times New Roman" w:cs="Times New Roman"/>
          <w:color w:val="auto"/>
          <w:sz w:val="20"/>
          <w:szCs w:val="20"/>
          <w:highlight w:val="white"/>
        </w:rPr>
        <w:t>Biswajit</w:t>
      </w:r>
      <w:r>
        <w:rPr>
          <w:rFonts w:ascii="Times New Roman" w:eastAsia="Times New Roman" w:hAnsi="Times New Roman" w:cs="Times New Roman"/>
          <w:color w:val="auto"/>
          <w:sz w:val="20"/>
          <w:szCs w:val="20"/>
          <w:highlight w:val="white"/>
        </w:rPr>
        <w:t xml:space="preserve"> Ghosh,</w:t>
      </w:r>
      <w:r w:rsidRPr="00600C7E">
        <w:rPr>
          <w:rFonts w:ascii="Times New Roman" w:eastAsia="Times New Roman" w:hAnsi="Times New Roman" w:cs="Times New Roman"/>
          <w:color w:val="auto"/>
          <w:sz w:val="20"/>
          <w:szCs w:val="20"/>
          <w:highlight w:val="white"/>
        </w:rPr>
        <w:t xml:space="preserve"> "Child Marriage, Community, and Adolescẹnt Girls: The Salience of Tradition and Modernity in the Malda District of West Bengal</w:t>
      </w:r>
      <w:r>
        <w:rPr>
          <w:rFonts w:ascii="Times New Roman" w:eastAsia="Times New Roman" w:hAnsi="Times New Roman" w:cs="Times New Roman"/>
          <w:color w:val="auto"/>
          <w:sz w:val="20"/>
          <w:szCs w:val="20"/>
          <w:highlight w:val="white"/>
        </w:rPr>
        <w:t>,</w:t>
      </w:r>
      <w:r w:rsidRPr="00600C7E">
        <w:rPr>
          <w:rFonts w:ascii="Times New Roman" w:eastAsia="Times New Roman" w:hAnsi="Times New Roman" w:cs="Times New Roman"/>
          <w:color w:val="auto"/>
          <w:sz w:val="20"/>
          <w:szCs w:val="20"/>
          <w:highlight w:val="white"/>
        </w:rPr>
        <w:t xml:space="preserve">" </w:t>
      </w:r>
      <w:r w:rsidRPr="00600C7E">
        <w:rPr>
          <w:rFonts w:ascii="Times New Roman" w:eastAsia="Times New Roman" w:hAnsi="Times New Roman" w:cs="Times New Roman"/>
          <w:i/>
          <w:color w:val="auto"/>
          <w:sz w:val="20"/>
          <w:szCs w:val="20"/>
          <w:highlight w:val="white"/>
        </w:rPr>
        <w:t>Sociological Bulletin</w:t>
      </w:r>
      <w:r w:rsidRPr="00600C7E">
        <w:rPr>
          <w:rFonts w:ascii="Times New Roman" w:eastAsia="Times New Roman" w:hAnsi="Times New Roman" w:cs="Times New Roman"/>
          <w:color w:val="auto"/>
          <w:sz w:val="20"/>
          <w:szCs w:val="20"/>
          <w:highlight w:val="white"/>
        </w:rPr>
        <w:t xml:space="preserve"> 60, no. 2 (2011): 307-26. http://exlibris.colgate.edu:3589/stable/23620922.</w:t>
      </w:r>
    </w:p>
  </w:footnote>
  <w:footnote w:id="49">
    <w:p w14:paraId="2B3CC8BC" w14:textId="70BEC481" w:rsidR="00123C61" w:rsidRPr="00600C7E" w:rsidRDefault="00123C61">
      <w:pPr>
        <w:rPr>
          <w:rFonts w:ascii="Times New Roman" w:eastAsia="Times New Roman" w:hAnsi="Times New Roman" w:cs="Times New Roman"/>
          <w:color w:val="auto"/>
          <w:sz w:val="20"/>
          <w:szCs w:val="20"/>
        </w:rPr>
      </w:pPr>
      <w:r w:rsidRPr="00600C7E">
        <w:rPr>
          <w:rFonts w:ascii="Times New Roman" w:hAnsi="Times New Roman" w:cs="Times New Roman"/>
          <w:color w:val="auto"/>
          <w:sz w:val="20"/>
          <w:szCs w:val="20"/>
          <w:vertAlign w:val="superscript"/>
        </w:rPr>
        <w:footnoteRef/>
      </w:r>
      <w:r w:rsidRPr="00600C7E">
        <w:rPr>
          <w:rFonts w:ascii="Times New Roman" w:eastAsia="Times New Roman" w:hAnsi="Times New Roman" w:cs="Times New Roman"/>
          <w:color w:val="auto"/>
          <w:sz w:val="20"/>
          <w:szCs w:val="20"/>
        </w:rPr>
        <w:t xml:space="preserve"> Nour, </w:t>
      </w:r>
      <w:r>
        <w:rPr>
          <w:rFonts w:ascii="Times New Roman" w:eastAsia="Times New Roman" w:hAnsi="Times New Roman" w:cs="Times New Roman"/>
          <w:color w:val="auto"/>
          <w:sz w:val="20"/>
          <w:szCs w:val="20"/>
        </w:rPr>
        <w:t>“Child Marriage”.</w:t>
      </w:r>
    </w:p>
  </w:footnote>
  <w:footnote w:id="50">
    <w:p w14:paraId="55EDA824" w14:textId="02374F02" w:rsidR="00123C61" w:rsidRPr="00600C7E" w:rsidRDefault="00123C61">
      <w:pPr>
        <w:rPr>
          <w:rFonts w:ascii="Times New Roman" w:eastAsia="Times New Roman" w:hAnsi="Times New Roman" w:cs="Times New Roman"/>
          <w:color w:val="auto"/>
          <w:sz w:val="20"/>
          <w:szCs w:val="20"/>
        </w:rPr>
      </w:pPr>
      <w:r w:rsidRPr="00600C7E">
        <w:rPr>
          <w:rFonts w:ascii="Times New Roman" w:hAnsi="Times New Roman" w:cs="Times New Roman"/>
          <w:color w:val="auto"/>
          <w:sz w:val="20"/>
          <w:szCs w:val="20"/>
          <w:vertAlign w:val="superscript"/>
        </w:rPr>
        <w:footnoteRef/>
      </w:r>
      <w:r w:rsidRPr="00600C7E">
        <w:rPr>
          <w:rFonts w:ascii="Times New Roman" w:eastAsia="Times New Roman" w:hAnsi="Times New Roman" w:cs="Times New Roman"/>
          <w:color w:val="auto"/>
          <w:sz w:val="20"/>
          <w:szCs w:val="20"/>
        </w:rPr>
        <w:t xml:space="preserve"> Ibid</w:t>
      </w:r>
      <w:r>
        <w:rPr>
          <w:rFonts w:ascii="Times New Roman" w:eastAsia="Times New Roman" w:hAnsi="Times New Roman" w:cs="Times New Roman"/>
          <w:color w:val="auto"/>
          <w:sz w:val="20"/>
          <w:szCs w:val="20"/>
        </w:rPr>
        <w:t>.</w:t>
      </w:r>
    </w:p>
  </w:footnote>
  <w:footnote w:id="51">
    <w:p w14:paraId="195850BC" w14:textId="4625ACDC" w:rsidR="00123C61" w:rsidRPr="00600C7E" w:rsidRDefault="00123C61">
      <w:pPr>
        <w:rPr>
          <w:rFonts w:ascii="Times New Roman" w:eastAsia="Times" w:hAnsi="Times New Roman" w:cs="Times New Roman"/>
          <w:color w:val="auto"/>
          <w:sz w:val="20"/>
          <w:szCs w:val="20"/>
        </w:rPr>
      </w:pPr>
      <w:r w:rsidRPr="00600C7E">
        <w:rPr>
          <w:rFonts w:ascii="Times New Roman" w:hAnsi="Times New Roman" w:cs="Times New Roman"/>
          <w:color w:val="auto"/>
          <w:sz w:val="20"/>
          <w:szCs w:val="20"/>
          <w:vertAlign w:val="superscript"/>
        </w:rPr>
        <w:footnoteRef/>
      </w:r>
      <w:r w:rsidRPr="00600C7E">
        <w:rPr>
          <w:rFonts w:ascii="Times New Roman" w:eastAsia="Times" w:hAnsi="Times New Roman" w:cs="Times New Roman"/>
          <w:color w:val="auto"/>
          <w:sz w:val="20"/>
          <w:szCs w:val="20"/>
        </w:rPr>
        <w:t xml:space="preserve"> </w:t>
      </w:r>
      <w:proofErr w:type="gramStart"/>
      <w:r w:rsidRPr="00600C7E">
        <w:rPr>
          <w:rFonts w:ascii="Times New Roman" w:eastAsia="Times New Roman" w:hAnsi="Times New Roman" w:cs="Times New Roman"/>
          <w:color w:val="auto"/>
          <w:sz w:val="20"/>
          <w:szCs w:val="20"/>
          <w:highlight w:val="white"/>
        </w:rPr>
        <w:t>Beaman et al.</w:t>
      </w:r>
      <w:r>
        <w:rPr>
          <w:rFonts w:ascii="Times New Roman" w:eastAsia="Times New Roman" w:hAnsi="Times New Roman" w:cs="Times New Roman"/>
          <w:color w:val="auto"/>
          <w:sz w:val="20"/>
          <w:szCs w:val="20"/>
          <w:highlight w:val="white"/>
        </w:rPr>
        <w:t>,</w:t>
      </w:r>
      <w:r w:rsidRPr="00600C7E">
        <w:rPr>
          <w:rFonts w:ascii="Times New Roman" w:eastAsia="Times New Roman" w:hAnsi="Times New Roman" w:cs="Times New Roman"/>
          <w:color w:val="auto"/>
          <w:sz w:val="20"/>
          <w:szCs w:val="20"/>
          <w:highlight w:val="white"/>
        </w:rPr>
        <w:t xml:space="preserve"> </w:t>
      </w:r>
      <w:r>
        <w:rPr>
          <w:rFonts w:ascii="Times New Roman" w:eastAsia="Times New Roman" w:hAnsi="Times New Roman" w:cs="Times New Roman"/>
          <w:color w:val="auto"/>
          <w:sz w:val="20"/>
          <w:szCs w:val="20"/>
        </w:rPr>
        <w:t>“Female Leadership Raises Aspirations”.</w:t>
      </w:r>
      <w:proofErr w:type="gramEnd"/>
    </w:p>
  </w:footnote>
  <w:footnote w:id="52">
    <w:p w14:paraId="6C1E0619" w14:textId="0130D861" w:rsidR="00123C61" w:rsidRPr="00600C7E" w:rsidRDefault="00123C61">
      <w:pPr>
        <w:rPr>
          <w:rFonts w:ascii="Times New Roman" w:eastAsia="Times New Roman" w:hAnsi="Times New Roman" w:cs="Times New Roman"/>
          <w:color w:val="auto"/>
          <w:sz w:val="20"/>
          <w:szCs w:val="20"/>
        </w:rPr>
      </w:pPr>
      <w:r w:rsidRPr="00600C7E">
        <w:rPr>
          <w:rFonts w:ascii="Times New Roman" w:hAnsi="Times New Roman" w:cs="Times New Roman"/>
          <w:color w:val="auto"/>
          <w:sz w:val="20"/>
          <w:szCs w:val="20"/>
          <w:vertAlign w:val="superscript"/>
        </w:rPr>
        <w:footnoteRef/>
      </w:r>
      <w:r w:rsidRPr="00600C7E">
        <w:rPr>
          <w:rFonts w:ascii="Times New Roman" w:eastAsia="Times New Roman" w:hAnsi="Times New Roman" w:cs="Times New Roman"/>
          <w:color w:val="auto"/>
          <w:sz w:val="20"/>
          <w:szCs w:val="20"/>
        </w:rPr>
        <w:t xml:space="preserve"> </w:t>
      </w:r>
      <w:r>
        <w:rPr>
          <w:rFonts w:ascii="Times New Roman" w:eastAsia="Times New Roman" w:hAnsi="Times New Roman" w:cs="Times New Roman"/>
          <w:color w:val="auto"/>
          <w:sz w:val="20"/>
          <w:szCs w:val="20"/>
          <w:highlight w:val="white"/>
        </w:rPr>
        <w:t>"Restraining Child Marriage,</w:t>
      </w:r>
      <w:r w:rsidRPr="00600C7E">
        <w:rPr>
          <w:rFonts w:ascii="Times New Roman" w:eastAsia="Times New Roman" w:hAnsi="Times New Roman" w:cs="Times New Roman"/>
          <w:color w:val="auto"/>
          <w:sz w:val="20"/>
          <w:szCs w:val="20"/>
          <w:highlight w:val="white"/>
        </w:rPr>
        <w:t xml:space="preserve">" </w:t>
      </w:r>
      <w:r w:rsidRPr="00600C7E">
        <w:rPr>
          <w:rFonts w:ascii="Times New Roman" w:eastAsia="Times New Roman" w:hAnsi="Times New Roman" w:cs="Times New Roman"/>
          <w:i/>
          <w:color w:val="auto"/>
          <w:sz w:val="20"/>
          <w:szCs w:val="20"/>
          <w:highlight w:val="white"/>
        </w:rPr>
        <w:t>Economic and Political Weekly</w:t>
      </w:r>
      <w:r>
        <w:rPr>
          <w:rFonts w:ascii="Times New Roman" w:eastAsia="Times New Roman" w:hAnsi="Times New Roman" w:cs="Times New Roman"/>
          <w:color w:val="auto"/>
          <w:sz w:val="20"/>
          <w:szCs w:val="20"/>
          <w:highlight w:val="white"/>
        </w:rPr>
        <w:t xml:space="preserve"> 44, no. 15 (2009): 7. </w:t>
      </w:r>
      <w:r w:rsidRPr="00600C7E">
        <w:rPr>
          <w:rFonts w:ascii="Times New Roman" w:eastAsia="Times New Roman" w:hAnsi="Times New Roman" w:cs="Times New Roman"/>
          <w:color w:val="auto"/>
          <w:sz w:val="20"/>
          <w:szCs w:val="20"/>
          <w:highlight w:val="white"/>
        </w:rPr>
        <w:t>http://www.jstor.org/stable/40279121.</w:t>
      </w:r>
    </w:p>
  </w:footnote>
  <w:footnote w:id="53">
    <w:p w14:paraId="56DCEA10" w14:textId="0B02F41D" w:rsidR="00123C61" w:rsidRPr="00600C7E" w:rsidRDefault="00123C61">
      <w:pPr>
        <w:rPr>
          <w:rFonts w:ascii="Times New Roman" w:eastAsia="Times New Roman" w:hAnsi="Times New Roman" w:cs="Times New Roman"/>
          <w:color w:val="auto"/>
          <w:sz w:val="20"/>
          <w:szCs w:val="20"/>
        </w:rPr>
      </w:pPr>
      <w:r w:rsidRPr="00600C7E">
        <w:rPr>
          <w:rFonts w:ascii="Times New Roman" w:hAnsi="Times New Roman" w:cs="Times New Roman"/>
          <w:color w:val="auto"/>
          <w:sz w:val="20"/>
          <w:szCs w:val="20"/>
          <w:vertAlign w:val="superscript"/>
        </w:rPr>
        <w:footnoteRef/>
      </w:r>
      <w:r w:rsidRPr="00600C7E">
        <w:rPr>
          <w:rFonts w:ascii="Times New Roman" w:eastAsia="Times New Roman" w:hAnsi="Times New Roman" w:cs="Times New Roman"/>
          <w:color w:val="auto"/>
          <w:sz w:val="20"/>
          <w:szCs w:val="20"/>
        </w:rPr>
        <w:t xml:space="preserve"> Ibid</w:t>
      </w:r>
      <w:r>
        <w:rPr>
          <w:rFonts w:ascii="Times New Roman" w:eastAsia="Times New Roman" w:hAnsi="Times New Roman" w:cs="Times New Roman"/>
          <w:color w:val="auto"/>
          <w:sz w:val="20"/>
          <w:szCs w:val="20"/>
        </w:rPr>
        <w:t>.</w:t>
      </w:r>
    </w:p>
  </w:footnote>
  <w:footnote w:id="54">
    <w:p w14:paraId="740C40C0" w14:textId="5F37296C" w:rsidR="00123C61" w:rsidRPr="00600C7E" w:rsidRDefault="00123C61">
      <w:pPr>
        <w:rPr>
          <w:rFonts w:ascii="Times New Roman" w:eastAsia="Times New Roman" w:hAnsi="Times New Roman" w:cs="Times New Roman"/>
          <w:color w:val="auto"/>
          <w:sz w:val="20"/>
          <w:szCs w:val="20"/>
        </w:rPr>
      </w:pPr>
      <w:r w:rsidRPr="00600C7E">
        <w:rPr>
          <w:rFonts w:ascii="Times New Roman" w:hAnsi="Times New Roman" w:cs="Times New Roman"/>
          <w:color w:val="auto"/>
          <w:sz w:val="20"/>
          <w:szCs w:val="20"/>
          <w:vertAlign w:val="superscript"/>
        </w:rPr>
        <w:footnoteRef/>
      </w:r>
      <w:r w:rsidRPr="00600C7E">
        <w:rPr>
          <w:rFonts w:ascii="Times New Roman" w:eastAsia="Times New Roman" w:hAnsi="Times New Roman" w:cs="Times New Roman"/>
          <w:color w:val="auto"/>
          <w:sz w:val="20"/>
          <w:szCs w:val="20"/>
        </w:rPr>
        <w:t xml:space="preserve"> Nour, </w:t>
      </w:r>
      <w:r>
        <w:rPr>
          <w:rFonts w:ascii="Times New Roman" w:eastAsia="Times New Roman" w:hAnsi="Times New Roman" w:cs="Times New Roman"/>
          <w:color w:val="auto"/>
          <w:sz w:val="20"/>
          <w:szCs w:val="20"/>
        </w:rPr>
        <w:t>“Child Marriage”.</w:t>
      </w:r>
    </w:p>
  </w:footnote>
  <w:footnote w:id="55">
    <w:p w14:paraId="151CF6E5" w14:textId="02028471" w:rsidR="00123C61" w:rsidRPr="00600C7E" w:rsidRDefault="00123C61">
      <w:pPr>
        <w:rPr>
          <w:rFonts w:ascii="Times New Roman" w:eastAsia="Times New Roman" w:hAnsi="Times New Roman" w:cs="Times New Roman"/>
          <w:color w:val="auto"/>
          <w:sz w:val="20"/>
          <w:szCs w:val="20"/>
        </w:rPr>
      </w:pPr>
      <w:r w:rsidRPr="00600C7E">
        <w:rPr>
          <w:rFonts w:ascii="Times New Roman" w:hAnsi="Times New Roman" w:cs="Times New Roman"/>
          <w:color w:val="auto"/>
          <w:sz w:val="20"/>
          <w:szCs w:val="20"/>
          <w:vertAlign w:val="superscript"/>
        </w:rPr>
        <w:footnoteRef/>
      </w:r>
      <w:r w:rsidRPr="00600C7E">
        <w:rPr>
          <w:rFonts w:ascii="Times New Roman" w:eastAsia="Times New Roman" w:hAnsi="Times New Roman" w:cs="Times New Roman"/>
          <w:color w:val="auto"/>
          <w:sz w:val="20"/>
          <w:szCs w:val="20"/>
        </w:rPr>
        <w:t xml:space="preserve"> </w:t>
      </w:r>
      <w:proofErr w:type="gramStart"/>
      <w:r w:rsidRPr="00600C7E">
        <w:rPr>
          <w:rFonts w:ascii="Times New Roman" w:eastAsia="Times New Roman" w:hAnsi="Times New Roman" w:cs="Times New Roman"/>
          <w:color w:val="auto"/>
          <w:sz w:val="20"/>
          <w:szCs w:val="20"/>
        </w:rPr>
        <w:t xml:space="preserve">Desai and Andrist, </w:t>
      </w:r>
      <w:r>
        <w:rPr>
          <w:rFonts w:ascii="Times New Roman" w:eastAsia="Times New Roman" w:hAnsi="Times New Roman" w:cs="Times New Roman"/>
          <w:color w:val="auto"/>
          <w:sz w:val="20"/>
          <w:szCs w:val="20"/>
        </w:rPr>
        <w:t>“Gender Scripts”.</w:t>
      </w:r>
      <w:proofErr w:type="gramEnd"/>
    </w:p>
  </w:footnote>
  <w:footnote w:id="56">
    <w:p w14:paraId="13386D76" w14:textId="241F65C0" w:rsidR="00123C61" w:rsidRPr="00600C7E" w:rsidRDefault="00123C61">
      <w:pPr>
        <w:rPr>
          <w:rFonts w:ascii="Times New Roman" w:eastAsia="Times New Roman" w:hAnsi="Times New Roman" w:cs="Times New Roman"/>
          <w:color w:val="auto"/>
          <w:sz w:val="20"/>
          <w:szCs w:val="20"/>
        </w:rPr>
      </w:pPr>
      <w:r w:rsidRPr="00600C7E">
        <w:rPr>
          <w:rFonts w:ascii="Times New Roman" w:hAnsi="Times New Roman" w:cs="Times New Roman"/>
          <w:color w:val="auto"/>
          <w:sz w:val="20"/>
          <w:szCs w:val="20"/>
          <w:vertAlign w:val="superscript"/>
        </w:rPr>
        <w:footnoteRef/>
      </w:r>
      <w:r>
        <w:rPr>
          <w:rFonts w:ascii="Times New Roman" w:eastAsia="Times New Roman" w:hAnsi="Times New Roman" w:cs="Times New Roman"/>
          <w:color w:val="auto"/>
          <w:sz w:val="20"/>
          <w:szCs w:val="20"/>
        </w:rPr>
        <w:t xml:space="preserve"> </w:t>
      </w:r>
      <w:proofErr w:type="gramStart"/>
      <w:r>
        <w:rPr>
          <w:rFonts w:ascii="Times New Roman" w:eastAsia="Times New Roman" w:hAnsi="Times New Roman" w:cs="Times New Roman"/>
          <w:color w:val="auto"/>
          <w:sz w:val="20"/>
          <w:szCs w:val="20"/>
        </w:rPr>
        <w:t>Raj et al., “Prevalence of Child Marriage”.</w:t>
      </w:r>
      <w:proofErr w:type="gramEnd"/>
    </w:p>
  </w:footnote>
  <w:footnote w:id="57">
    <w:p w14:paraId="76CBF92B" w14:textId="36002BD5" w:rsidR="00123C61" w:rsidRPr="00600C7E" w:rsidRDefault="00123C61">
      <w:pPr>
        <w:rPr>
          <w:rFonts w:ascii="Times New Roman" w:eastAsia="Times New Roman" w:hAnsi="Times New Roman" w:cs="Times New Roman"/>
          <w:color w:val="auto"/>
          <w:sz w:val="20"/>
          <w:szCs w:val="20"/>
        </w:rPr>
      </w:pPr>
      <w:r w:rsidRPr="00600C7E">
        <w:rPr>
          <w:rFonts w:ascii="Times New Roman" w:hAnsi="Times New Roman" w:cs="Times New Roman"/>
          <w:color w:val="auto"/>
          <w:sz w:val="20"/>
          <w:szCs w:val="20"/>
          <w:vertAlign w:val="superscript"/>
        </w:rPr>
        <w:footnoteRef/>
      </w:r>
      <w:r>
        <w:rPr>
          <w:rFonts w:ascii="Times New Roman" w:eastAsia="Times New Roman" w:hAnsi="Times New Roman" w:cs="Times New Roman"/>
          <w:color w:val="auto"/>
          <w:sz w:val="20"/>
          <w:szCs w:val="20"/>
        </w:rPr>
        <w:t xml:space="preserve"> </w:t>
      </w:r>
      <w:proofErr w:type="gramStart"/>
      <w:r>
        <w:rPr>
          <w:rFonts w:ascii="Times New Roman" w:eastAsia="Times New Roman" w:hAnsi="Times New Roman" w:cs="Times New Roman"/>
          <w:color w:val="auto"/>
          <w:sz w:val="20"/>
          <w:szCs w:val="20"/>
        </w:rPr>
        <w:t>Chari et al., “Causal Effect of Maternal Age”</w:t>
      </w:r>
      <w:r w:rsidRPr="00600C7E">
        <w:rPr>
          <w:rFonts w:ascii="Times New Roman" w:eastAsia="Times New Roman" w:hAnsi="Times New Roman" w:cs="Times New Roman"/>
          <w:color w:val="auto"/>
          <w:sz w:val="20"/>
          <w:szCs w:val="20"/>
        </w:rPr>
        <w:t>.</w:t>
      </w:r>
      <w:proofErr w:type="gramEnd"/>
    </w:p>
  </w:footnote>
  <w:footnote w:id="58">
    <w:p w14:paraId="0A22D465" w14:textId="0221F084" w:rsidR="00123C61" w:rsidRPr="00600C7E" w:rsidRDefault="00123C61">
      <w:pPr>
        <w:rPr>
          <w:rFonts w:ascii="Times New Roman" w:eastAsia="Times New Roman" w:hAnsi="Times New Roman" w:cs="Times New Roman"/>
          <w:color w:val="auto"/>
          <w:sz w:val="20"/>
          <w:szCs w:val="20"/>
        </w:rPr>
      </w:pPr>
      <w:r w:rsidRPr="00600C7E">
        <w:rPr>
          <w:rFonts w:ascii="Times New Roman" w:hAnsi="Times New Roman" w:cs="Times New Roman"/>
          <w:color w:val="auto"/>
          <w:sz w:val="20"/>
          <w:szCs w:val="20"/>
          <w:vertAlign w:val="superscript"/>
        </w:rPr>
        <w:footnoteRef/>
      </w:r>
      <w:r w:rsidRPr="00600C7E">
        <w:rPr>
          <w:rFonts w:ascii="Times New Roman" w:eastAsia="Times New Roman" w:hAnsi="Times New Roman" w:cs="Times New Roman"/>
          <w:color w:val="auto"/>
          <w:sz w:val="20"/>
          <w:szCs w:val="20"/>
        </w:rPr>
        <w:t xml:space="preserve"> </w:t>
      </w:r>
      <w:proofErr w:type="gramStart"/>
      <w:r w:rsidRPr="00600C7E">
        <w:rPr>
          <w:rFonts w:ascii="Times New Roman" w:eastAsia="Times New Roman" w:hAnsi="Times New Roman" w:cs="Times New Roman"/>
          <w:color w:val="auto"/>
          <w:sz w:val="20"/>
          <w:szCs w:val="20"/>
        </w:rPr>
        <w:t>Svanemyr et al</w:t>
      </w:r>
      <w:r>
        <w:rPr>
          <w:rFonts w:ascii="Times New Roman" w:eastAsia="Times New Roman" w:hAnsi="Times New Roman" w:cs="Times New Roman"/>
          <w:color w:val="auto"/>
          <w:sz w:val="20"/>
          <w:szCs w:val="20"/>
        </w:rPr>
        <w:t>.</w:t>
      </w:r>
      <w:r w:rsidRPr="00600C7E">
        <w:rPr>
          <w:rFonts w:ascii="Times New Roman" w:eastAsia="Times New Roman" w:hAnsi="Times New Roman" w:cs="Times New Roman"/>
          <w:color w:val="auto"/>
          <w:sz w:val="20"/>
          <w:szCs w:val="20"/>
        </w:rPr>
        <w:t xml:space="preserve">, </w:t>
      </w:r>
      <w:r>
        <w:rPr>
          <w:rFonts w:ascii="Times New Roman" w:eastAsia="Times New Roman" w:hAnsi="Times New Roman" w:cs="Times New Roman"/>
          <w:color w:val="auto"/>
          <w:sz w:val="20"/>
          <w:szCs w:val="20"/>
        </w:rPr>
        <w:t>“Preventing Child Marriages”</w:t>
      </w:r>
      <w:r w:rsidRPr="00600C7E">
        <w:rPr>
          <w:rFonts w:ascii="Times New Roman" w:eastAsia="Times New Roman" w:hAnsi="Times New Roman" w:cs="Times New Roman"/>
          <w:color w:val="auto"/>
          <w:sz w:val="20"/>
          <w:szCs w:val="20"/>
        </w:rPr>
        <w:t>.</w:t>
      </w:r>
      <w:proofErr w:type="gramEnd"/>
    </w:p>
  </w:footnote>
  <w:footnote w:id="59">
    <w:p w14:paraId="753ADE36" w14:textId="5C7561FB" w:rsidR="00123C61" w:rsidRPr="00600C7E" w:rsidRDefault="00123C61">
      <w:pPr>
        <w:rPr>
          <w:rFonts w:ascii="Times New Roman" w:eastAsia="Times New Roman" w:hAnsi="Times New Roman" w:cs="Times New Roman"/>
          <w:color w:val="auto"/>
          <w:sz w:val="20"/>
          <w:szCs w:val="20"/>
        </w:rPr>
      </w:pPr>
      <w:r w:rsidRPr="00600C7E">
        <w:rPr>
          <w:rFonts w:ascii="Times New Roman" w:hAnsi="Times New Roman" w:cs="Times New Roman"/>
          <w:color w:val="auto"/>
          <w:sz w:val="20"/>
          <w:szCs w:val="20"/>
          <w:vertAlign w:val="superscript"/>
        </w:rPr>
        <w:footnoteRef/>
      </w:r>
      <w:r w:rsidRPr="00600C7E">
        <w:rPr>
          <w:rFonts w:ascii="Times New Roman" w:eastAsia="Times New Roman" w:hAnsi="Times New Roman" w:cs="Times New Roman"/>
          <w:color w:val="auto"/>
          <w:sz w:val="20"/>
          <w:szCs w:val="20"/>
        </w:rPr>
        <w:t xml:space="preserve"> </w:t>
      </w:r>
      <w:proofErr w:type="gramStart"/>
      <w:r w:rsidRPr="00600C7E">
        <w:rPr>
          <w:rFonts w:ascii="Times New Roman" w:eastAsia="Times New Roman" w:hAnsi="Times New Roman" w:cs="Times New Roman"/>
          <w:color w:val="auto"/>
          <w:sz w:val="20"/>
          <w:szCs w:val="20"/>
        </w:rPr>
        <w:t>Char</w:t>
      </w:r>
      <w:r>
        <w:rPr>
          <w:rFonts w:ascii="Times New Roman" w:eastAsia="Times New Roman" w:hAnsi="Times New Roman" w:cs="Times New Roman"/>
          <w:color w:val="auto"/>
          <w:sz w:val="20"/>
          <w:szCs w:val="20"/>
        </w:rPr>
        <w:t>i</w:t>
      </w:r>
      <w:r w:rsidRPr="00600C7E">
        <w:rPr>
          <w:rFonts w:ascii="Times New Roman" w:eastAsia="Times New Roman" w:hAnsi="Times New Roman" w:cs="Times New Roman"/>
          <w:color w:val="auto"/>
          <w:sz w:val="20"/>
          <w:szCs w:val="20"/>
        </w:rPr>
        <w:t xml:space="preserve"> et al</w:t>
      </w:r>
      <w:r>
        <w:rPr>
          <w:rFonts w:ascii="Times New Roman" w:eastAsia="Times New Roman" w:hAnsi="Times New Roman" w:cs="Times New Roman"/>
          <w:color w:val="auto"/>
          <w:sz w:val="20"/>
          <w:szCs w:val="20"/>
        </w:rPr>
        <w:t>.</w:t>
      </w:r>
      <w:r w:rsidRPr="00600C7E">
        <w:rPr>
          <w:rFonts w:ascii="Times New Roman" w:eastAsia="Times New Roman" w:hAnsi="Times New Roman" w:cs="Times New Roman"/>
          <w:color w:val="auto"/>
          <w:sz w:val="20"/>
          <w:szCs w:val="20"/>
        </w:rPr>
        <w:t xml:space="preserve">, </w:t>
      </w:r>
      <w:r>
        <w:rPr>
          <w:rFonts w:ascii="Times New Roman" w:eastAsia="Times New Roman" w:hAnsi="Times New Roman" w:cs="Times New Roman"/>
          <w:color w:val="auto"/>
          <w:sz w:val="20"/>
          <w:szCs w:val="20"/>
        </w:rPr>
        <w:t>“Causal Effect of Maternal Age”</w:t>
      </w:r>
      <w:r w:rsidRPr="00600C7E">
        <w:rPr>
          <w:rFonts w:ascii="Times New Roman" w:eastAsia="Times New Roman" w:hAnsi="Times New Roman" w:cs="Times New Roman"/>
          <w:color w:val="auto"/>
          <w:sz w:val="20"/>
          <w:szCs w:val="20"/>
        </w:rPr>
        <w:t>.</w:t>
      </w:r>
      <w:proofErr w:type="gramEnd"/>
    </w:p>
  </w:footnote>
  <w:footnote w:id="60">
    <w:p w14:paraId="6E6BAE4F" w14:textId="29C2E06A" w:rsidR="00123C61" w:rsidRPr="00600C7E" w:rsidRDefault="00123C61">
      <w:pPr>
        <w:rPr>
          <w:rFonts w:ascii="Times New Roman" w:eastAsia="Times New Roman" w:hAnsi="Times New Roman" w:cs="Times New Roman"/>
          <w:color w:val="auto"/>
          <w:sz w:val="20"/>
          <w:szCs w:val="20"/>
        </w:rPr>
      </w:pPr>
      <w:r w:rsidRPr="00600C7E">
        <w:rPr>
          <w:rFonts w:ascii="Times New Roman" w:hAnsi="Times New Roman" w:cs="Times New Roman"/>
          <w:color w:val="auto"/>
          <w:sz w:val="20"/>
          <w:szCs w:val="20"/>
          <w:vertAlign w:val="superscript"/>
        </w:rPr>
        <w:footnoteRef/>
      </w:r>
      <w:r w:rsidRPr="00600C7E">
        <w:rPr>
          <w:rFonts w:ascii="Times New Roman" w:eastAsia="Times New Roman" w:hAnsi="Times New Roman" w:cs="Times New Roman"/>
          <w:color w:val="auto"/>
          <w:sz w:val="20"/>
          <w:szCs w:val="20"/>
        </w:rPr>
        <w:t xml:space="preserve"> </w:t>
      </w:r>
      <w:proofErr w:type="gramStart"/>
      <w:r w:rsidRPr="00600C7E">
        <w:rPr>
          <w:rFonts w:ascii="Times New Roman" w:eastAsia="Times New Roman" w:hAnsi="Times New Roman" w:cs="Times New Roman"/>
          <w:color w:val="auto"/>
          <w:sz w:val="20"/>
          <w:szCs w:val="20"/>
        </w:rPr>
        <w:t>Svanemyr et al</w:t>
      </w:r>
      <w:r>
        <w:rPr>
          <w:rFonts w:ascii="Times New Roman" w:eastAsia="Times New Roman" w:hAnsi="Times New Roman" w:cs="Times New Roman"/>
          <w:color w:val="auto"/>
          <w:sz w:val="20"/>
          <w:szCs w:val="20"/>
        </w:rPr>
        <w:t>.</w:t>
      </w:r>
      <w:r w:rsidRPr="00600C7E">
        <w:rPr>
          <w:rFonts w:ascii="Times New Roman" w:eastAsia="Times New Roman" w:hAnsi="Times New Roman" w:cs="Times New Roman"/>
          <w:color w:val="auto"/>
          <w:sz w:val="20"/>
          <w:szCs w:val="20"/>
        </w:rPr>
        <w:t xml:space="preserve">, </w:t>
      </w:r>
      <w:r>
        <w:rPr>
          <w:rFonts w:ascii="Times New Roman" w:eastAsia="Times New Roman" w:hAnsi="Times New Roman" w:cs="Times New Roman"/>
          <w:color w:val="auto"/>
          <w:sz w:val="20"/>
          <w:szCs w:val="20"/>
        </w:rPr>
        <w:t>“Preventing Child Marriages”</w:t>
      </w:r>
      <w:r w:rsidRPr="00600C7E">
        <w:rPr>
          <w:rFonts w:ascii="Times New Roman" w:eastAsia="Times New Roman" w:hAnsi="Times New Roman" w:cs="Times New Roman"/>
          <w:color w:val="auto"/>
          <w:sz w:val="20"/>
          <w:szCs w:val="20"/>
        </w:rPr>
        <w:t>.</w:t>
      </w:r>
      <w:proofErr w:type="gramEnd"/>
    </w:p>
  </w:footnote>
  <w:footnote w:id="61">
    <w:p w14:paraId="340AEDBB" w14:textId="565C30A4" w:rsidR="00123C61" w:rsidRPr="00600C7E" w:rsidRDefault="00123C61">
      <w:pPr>
        <w:rPr>
          <w:rFonts w:ascii="Times New Roman" w:eastAsia="Times New Roman" w:hAnsi="Times New Roman" w:cs="Times New Roman"/>
          <w:color w:val="auto"/>
          <w:sz w:val="20"/>
          <w:szCs w:val="20"/>
        </w:rPr>
      </w:pPr>
      <w:r w:rsidRPr="00600C7E">
        <w:rPr>
          <w:rFonts w:ascii="Times New Roman" w:hAnsi="Times New Roman" w:cs="Times New Roman"/>
          <w:color w:val="auto"/>
          <w:sz w:val="20"/>
          <w:szCs w:val="20"/>
          <w:vertAlign w:val="superscript"/>
        </w:rPr>
        <w:footnoteRef/>
      </w:r>
      <w:r w:rsidRPr="00600C7E">
        <w:rPr>
          <w:rFonts w:ascii="Times New Roman" w:eastAsia="Times New Roman" w:hAnsi="Times New Roman" w:cs="Times New Roman"/>
          <w:color w:val="auto"/>
          <w:sz w:val="20"/>
          <w:szCs w:val="20"/>
        </w:rPr>
        <w:t xml:space="preserve"> </w:t>
      </w:r>
      <w:proofErr w:type="gramStart"/>
      <w:r w:rsidRPr="00600C7E">
        <w:rPr>
          <w:rFonts w:ascii="Times New Roman" w:eastAsia="Times New Roman" w:hAnsi="Times New Roman" w:cs="Times New Roman"/>
          <w:color w:val="auto"/>
          <w:sz w:val="20"/>
          <w:szCs w:val="20"/>
        </w:rPr>
        <w:t>Chari et al</w:t>
      </w:r>
      <w:r>
        <w:rPr>
          <w:rFonts w:ascii="Times New Roman" w:eastAsia="Times New Roman" w:hAnsi="Times New Roman" w:cs="Times New Roman"/>
          <w:color w:val="auto"/>
          <w:sz w:val="20"/>
          <w:szCs w:val="20"/>
        </w:rPr>
        <w:t>.</w:t>
      </w:r>
      <w:r w:rsidRPr="00600C7E">
        <w:rPr>
          <w:rFonts w:ascii="Times New Roman" w:eastAsia="Times New Roman" w:hAnsi="Times New Roman" w:cs="Times New Roman"/>
          <w:color w:val="auto"/>
          <w:sz w:val="20"/>
          <w:szCs w:val="20"/>
        </w:rPr>
        <w:t xml:space="preserve">, </w:t>
      </w:r>
      <w:r>
        <w:rPr>
          <w:rFonts w:ascii="Times New Roman" w:eastAsia="Times New Roman" w:hAnsi="Times New Roman" w:cs="Times New Roman"/>
          <w:color w:val="auto"/>
          <w:sz w:val="20"/>
          <w:szCs w:val="20"/>
        </w:rPr>
        <w:t>“Causal Effect of Maternal Age”.</w:t>
      </w:r>
      <w:proofErr w:type="gramEnd"/>
    </w:p>
  </w:footnote>
  <w:footnote w:id="62">
    <w:p w14:paraId="224F0177" w14:textId="79734648" w:rsidR="00123C61" w:rsidRPr="00600C7E" w:rsidRDefault="00123C61">
      <w:pPr>
        <w:rPr>
          <w:rFonts w:ascii="Times New Roman" w:eastAsia="Times New Roman" w:hAnsi="Times New Roman" w:cs="Times New Roman"/>
          <w:color w:val="auto"/>
          <w:sz w:val="20"/>
          <w:szCs w:val="20"/>
        </w:rPr>
      </w:pPr>
      <w:r w:rsidRPr="00600C7E">
        <w:rPr>
          <w:rFonts w:ascii="Times New Roman" w:hAnsi="Times New Roman" w:cs="Times New Roman"/>
          <w:color w:val="auto"/>
          <w:sz w:val="20"/>
          <w:szCs w:val="20"/>
          <w:vertAlign w:val="superscript"/>
        </w:rPr>
        <w:footnoteRef/>
      </w:r>
      <w:r w:rsidRPr="00600C7E">
        <w:rPr>
          <w:rFonts w:ascii="Times New Roman" w:eastAsia="Times New Roman" w:hAnsi="Times New Roman" w:cs="Times New Roman"/>
          <w:color w:val="auto"/>
          <w:sz w:val="20"/>
          <w:szCs w:val="20"/>
        </w:rPr>
        <w:t xml:space="preserve"> </w:t>
      </w:r>
      <w:proofErr w:type="gramStart"/>
      <w:r w:rsidRPr="00600C7E">
        <w:rPr>
          <w:rFonts w:ascii="Times New Roman" w:eastAsia="Times New Roman" w:hAnsi="Times New Roman" w:cs="Times New Roman"/>
          <w:color w:val="auto"/>
          <w:sz w:val="20"/>
          <w:szCs w:val="20"/>
        </w:rPr>
        <w:t>Svanemyr et al</w:t>
      </w:r>
      <w:r>
        <w:rPr>
          <w:rFonts w:ascii="Times New Roman" w:eastAsia="Times New Roman" w:hAnsi="Times New Roman" w:cs="Times New Roman"/>
          <w:color w:val="auto"/>
          <w:sz w:val="20"/>
          <w:szCs w:val="20"/>
        </w:rPr>
        <w:t>.</w:t>
      </w:r>
      <w:r w:rsidRPr="00600C7E">
        <w:rPr>
          <w:rFonts w:ascii="Times New Roman" w:eastAsia="Times New Roman" w:hAnsi="Times New Roman" w:cs="Times New Roman"/>
          <w:color w:val="auto"/>
          <w:sz w:val="20"/>
          <w:szCs w:val="20"/>
        </w:rPr>
        <w:t xml:space="preserve">, </w:t>
      </w:r>
      <w:r>
        <w:rPr>
          <w:rFonts w:ascii="Times New Roman" w:eastAsia="Times New Roman" w:hAnsi="Times New Roman" w:cs="Times New Roman"/>
          <w:color w:val="auto"/>
          <w:sz w:val="20"/>
          <w:szCs w:val="20"/>
        </w:rPr>
        <w:t>“Preventing Child Marriages”</w:t>
      </w:r>
      <w:r w:rsidRPr="00600C7E">
        <w:rPr>
          <w:rFonts w:ascii="Times New Roman" w:eastAsia="Times New Roman" w:hAnsi="Times New Roman" w:cs="Times New Roman"/>
          <w:color w:val="auto"/>
          <w:sz w:val="20"/>
          <w:szCs w:val="20"/>
        </w:rPr>
        <w:t>.</w:t>
      </w:r>
      <w:proofErr w:type="gramEnd"/>
    </w:p>
  </w:footnote>
  <w:footnote w:id="63">
    <w:p w14:paraId="4BF80699" w14:textId="5CD1D8B4" w:rsidR="00123C61" w:rsidRPr="00600C7E" w:rsidRDefault="00123C61">
      <w:pPr>
        <w:rPr>
          <w:rFonts w:ascii="Times New Roman" w:eastAsia="Times New Roman" w:hAnsi="Times New Roman" w:cs="Times New Roman"/>
          <w:color w:val="auto"/>
          <w:sz w:val="20"/>
          <w:szCs w:val="20"/>
        </w:rPr>
      </w:pPr>
      <w:r w:rsidRPr="00600C7E">
        <w:rPr>
          <w:rFonts w:ascii="Times New Roman" w:hAnsi="Times New Roman" w:cs="Times New Roman"/>
          <w:color w:val="auto"/>
          <w:sz w:val="20"/>
          <w:szCs w:val="20"/>
          <w:vertAlign w:val="superscript"/>
        </w:rPr>
        <w:footnoteRef/>
      </w:r>
      <w:r w:rsidRPr="00600C7E">
        <w:rPr>
          <w:rFonts w:ascii="Times New Roman" w:eastAsia="Times New Roman" w:hAnsi="Times New Roman" w:cs="Times New Roman"/>
          <w:color w:val="auto"/>
          <w:sz w:val="20"/>
          <w:szCs w:val="20"/>
        </w:rPr>
        <w:t xml:space="preserve"> </w:t>
      </w:r>
      <w:r>
        <w:rPr>
          <w:rFonts w:ascii="Times New Roman" w:eastAsia="Times New Roman" w:hAnsi="Times New Roman" w:cs="Times New Roman"/>
          <w:color w:val="auto"/>
          <w:sz w:val="20"/>
          <w:szCs w:val="20"/>
        </w:rPr>
        <w:t>Ibid</w:t>
      </w:r>
      <w:r w:rsidRPr="00600C7E">
        <w:rPr>
          <w:rFonts w:ascii="Times New Roman" w:eastAsia="Times New Roman" w:hAnsi="Times New Roman" w:cs="Times New Roman"/>
          <w:color w:val="auto"/>
          <w:sz w:val="20"/>
          <w:szCs w:val="20"/>
        </w:rPr>
        <w:t>.</w:t>
      </w:r>
    </w:p>
  </w:footnote>
  <w:footnote w:id="64">
    <w:p w14:paraId="052209A8" w14:textId="2306F2C0" w:rsidR="00123C61" w:rsidRPr="00600C7E" w:rsidRDefault="00123C61">
      <w:pPr>
        <w:rPr>
          <w:rFonts w:ascii="Times New Roman" w:eastAsia="Times New Roman" w:hAnsi="Times New Roman" w:cs="Times New Roman"/>
          <w:color w:val="auto"/>
          <w:sz w:val="20"/>
          <w:szCs w:val="20"/>
        </w:rPr>
      </w:pPr>
      <w:r w:rsidRPr="00600C7E">
        <w:rPr>
          <w:rFonts w:ascii="Times New Roman" w:hAnsi="Times New Roman" w:cs="Times New Roman"/>
          <w:color w:val="auto"/>
          <w:sz w:val="20"/>
          <w:szCs w:val="20"/>
          <w:vertAlign w:val="superscript"/>
        </w:rPr>
        <w:footnoteRef/>
      </w:r>
      <w:r w:rsidRPr="00600C7E">
        <w:rPr>
          <w:rFonts w:ascii="Times New Roman" w:eastAsia="Times New Roman" w:hAnsi="Times New Roman" w:cs="Times New Roman"/>
          <w:color w:val="auto"/>
          <w:sz w:val="20"/>
          <w:szCs w:val="20"/>
        </w:rPr>
        <w:t xml:space="preserve"> </w:t>
      </w:r>
      <w:proofErr w:type="gramStart"/>
      <w:r w:rsidRPr="00600C7E">
        <w:rPr>
          <w:rFonts w:ascii="Times New Roman" w:eastAsia="Times New Roman" w:hAnsi="Times New Roman" w:cs="Times New Roman"/>
          <w:color w:val="auto"/>
          <w:sz w:val="20"/>
          <w:szCs w:val="20"/>
        </w:rPr>
        <w:t>Chari et al</w:t>
      </w:r>
      <w:r>
        <w:rPr>
          <w:rFonts w:ascii="Times New Roman" w:eastAsia="Times New Roman" w:hAnsi="Times New Roman" w:cs="Times New Roman"/>
          <w:color w:val="auto"/>
          <w:sz w:val="20"/>
          <w:szCs w:val="20"/>
        </w:rPr>
        <w:t>.</w:t>
      </w:r>
      <w:r w:rsidRPr="00600C7E">
        <w:rPr>
          <w:rFonts w:ascii="Times New Roman" w:eastAsia="Times New Roman" w:hAnsi="Times New Roman" w:cs="Times New Roman"/>
          <w:color w:val="auto"/>
          <w:sz w:val="20"/>
          <w:szCs w:val="20"/>
        </w:rPr>
        <w:t xml:space="preserve">, </w:t>
      </w:r>
      <w:r>
        <w:rPr>
          <w:rFonts w:ascii="Times New Roman" w:eastAsia="Times New Roman" w:hAnsi="Times New Roman" w:cs="Times New Roman"/>
          <w:color w:val="auto"/>
          <w:sz w:val="20"/>
          <w:szCs w:val="20"/>
        </w:rPr>
        <w:t>“Causal Effect of Maternal Age”.</w:t>
      </w:r>
      <w:proofErr w:type="gramEnd"/>
    </w:p>
  </w:footnote>
  <w:footnote w:id="65">
    <w:p w14:paraId="05D91EFE" w14:textId="521D6404" w:rsidR="00123C61" w:rsidRPr="00600C7E" w:rsidRDefault="00123C61">
      <w:pPr>
        <w:rPr>
          <w:rFonts w:ascii="Times New Roman" w:eastAsia="Times New Roman" w:hAnsi="Times New Roman" w:cs="Times New Roman"/>
          <w:color w:val="auto"/>
          <w:sz w:val="20"/>
          <w:szCs w:val="20"/>
        </w:rPr>
      </w:pPr>
      <w:r w:rsidRPr="00600C7E">
        <w:rPr>
          <w:rFonts w:ascii="Times New Roman" w:hAnsi="Times New Roman" w:cs="Times New Roman"/>
          <w:color w:val="auto"/>
          <w:sz w:val="20"/>
          <w:szCs w:val="20"/>
          <w:vertAlign w:val="superscript"/>
        </w:rPr>
        <w:footnoteRef/>
      </w:r>
      <w:r w:rsidRPr="00600C7E">
        <w:rPr>
          <w:rFonts w:ascii="Times New Roman" w:eastAsia="Times New Roman" w:hAnsi="Times New Roman" w:cs="Times New Roman"/>
          <w:color w:val="auto"/>
          <w:sz w:val="20"/>
          <w:szCs w:val="20"/>
        </w:rPr>
        <w:t xml:space="preserve"> </w:t>
      </w:r>
      <w:r>
        <w:rPr>
          <w:rFonts w:ascii="Times New Roman" w:eastAsia="Times New Roman" w:hAnsi="Times New Roman" w:cs="Times New Roman"/>
          <w:color w:val="auto"/>
          <w:sz w:val="20"/>
          <w:szCs w:val="20"/>
        </w:rPr>
        <w:t>Ibid</w:t>
      </w:r>
      <w:r w:rsidRPr="00600C7E">
        <w:rPr>
          <w:rFonts w:ascii="Times New Roman" w:eastAsia="Times New Roman" w:hAnsi="Times New Roman" w:cs="Times New Roman"/>
          <w:color w:val="auto"/>
          <w:sz w:val="20"/>
          <w:szCs w:val="20"/>
        </w:rPr>
        <w:t>.</w:t>
      </w:r>
    </w:p>
  </w:footnote>
  <w:footnote w:id="66">
    <w:p w14:paraId="7586A926" w14:textId="359E1DCC" w:rsidR="00123C61" w:rsidRPr="00600C7E" w:rsidRDefault="00123C61">
      <w:pPr>
        <w:rPr>
          <w:rFonts w:ascii="Times New Roman" w:eastAsia="Times New Roman" w:hAnsi="Times New Roman" w:cs="Times New Roman"/>
          <w:color w:val="auto"/>
          <w:sz w:val="20"/>
          <w:szCs w:val="20"/>
        </w:rPr>
      </w:pPr>
      <w:r w:rsidRPr="00600C7E">
        <w:rPr>
          <w:rFonts w:ascii="Times New Roman" w:hAnsi="Times New Roman" w:cs="Times New Roman"/>
          <w:color w:val="auto"/>
          <w:sz w:val="20"/>
          <w:szCs w:val="20"/>
          <w:vertAlign w:val="superscript"/>
        </w:rPr>
        <w:footnoteRef/>
      </w:r>
      <w:r w:rsidRPr="00600C7E">
        <w:rPr>
          <w:rFonts w:ascii="Times New Roman" w:eastAsia="Times New Roman" w:hAnsi="Times New Roman" w:cs="Times New Roman"/>
          <w:color w:val="auto"/>
          <w:sz w:val="20"/>
          <w:szCs w:val="20"/>
        </w:rPr>
        <w:t xml:space="preserve"> </w:t>
      </w:r>
      <w:r>
        <w:rPr>
          <w:rFonts w:ascii="Times New Roman" w:eastAsia="Times New Roman" w:hAnsi="Times New Roman" w:cs="Times New Roman"/>
          <w:color w:val="auto"/>
          <w:sz w:val="20"/>
          <w:szCs w:val="20"/>
        </w:rPr>
        <w:t>Ibid</w:t>
      </w:r>
      <w:r w:rsidRPr="00600C7E">
        <w:rPr>
          <w:rFonts w:ascii="Times New Roman" w:eastAsia="Times New Roman" w:hAnsi="Times New Roman" w:cs="Times New Roman"/>
          <w:color w:val="auto"/>
          <w:sz w:val="20"/>
          <w:szCs w:val="20"/>
        </w:rPr>
        <w:t>.</w:t>
      </w:r>
    </w:p>
  </w:footnote>
  <w:footnote w:id="67">
    <w:p w14:paraId="4A13FD75" w14:textId="1ABFF9D0" w:rsidR="00123C61" w:rsidRPr="00600C7E" w:rsidRDefault="00123C61">
      <w:pPr>
        <w:rPr>
          <w:rFonts w:ascii="Times New Roman" w:eastAsia="Times New Roman" w:hAnsi="Times New Roman" w:cs="Times New Roman"/>
          <w:color w:val="auto"/>
          <w:sz w:val="20"/>
          <w:szCs w:val="20"/>
        </w:rPr>
      </w:pPr>
      <w:r w:rsidRPr="00600C7E">
        <w:rPr>
          <w:rFonts w:ascii="Times New Roman" w:hAnsi="Times New Roman" w:cs="Times New Roman"/>
          <w:color w:val="auto"/>
          <w:sz w:val="20"/>
          <w:szCs w:val="20"/>
          <w:vertAlign w:val="superscript"/>
        </w:rPr>
        <w:footnoteRef/>
      </w:r>
      <w:r w:rsidRPr="00600C7E">
        <w:rPr>
          <w:rFonts w:ascii="Times New Roman" w:eastAsia="Times New Roman" w:hAnsi="Times New Roman" w:cs="Times New Roman"/>
          <w:color w:val="auto"/>
          <w:sz w:val="20"/>
          <w:szCs w:val="20"/>
        </w:rPr>
        <w:t xml:space="preserve"> Walker, </w:t>
      </w:r>
      <w:r>
        <w:rPr>
          <w:rFonts w:ascii="Times New Roman" w:eastAsia="Times New Roman" w:hAnsi="Times New Roman" w:cs="Times New Roman"/>
          <w:color w:val="auto"/>
          <w:sz w:val="20"/>
          <w:szCs w:val="20"/>
        </w:rPr>
        <w:t>“Early Marriage in Africa”.</w:t>
      </w:r>
    </w:p>
  </w:footnote>
  <w:footnote w:id="68">
    <w:p w14:paraId="7BEF45A5" w14:textId="77777777" w:rsidR="00123C61" w:rsidRPr="00600C7E" w:rsidRDefault="00123C61">
      <w:pPr>
        <w:rPr>
          <w:rFonts w:ascii="Times New Roman" w:eastAsia="Times New Roman" w:hAnsi="Times New Roman" w:cs="Times New Roman"/>
          <w:color w:val="auto"/>
          <w:sz w:val="20"/>
          <w:szCs w:val="20"/>
        </w:rPr>
      </w:pPr>
      <w:r w:rsidRPr="00600C7E">
        <w:rPr>
          <w:rFonts w:ascii="Times New Roman" w:hAnsi="Times New Roman" w:cs="Times New Roman"/>
          <w:color w:val="auto"/>
          <w:sz w:val="20"/>
          <w:szCs w:val="20"/>
          <w:vertAlign w:val="superscript"/>
        </w:rPr>
        <w:footnoteRef/>
      </w:r>
      <w:r w:rsidRPr="00600C7E">
        <w:rPr>
          <w:rFonts w:ascii="Times New Roman" w:eastAsia="Times New Roman" w:hAnsi="Times New Roman" w:cs="Times New Roman"/>
          <w:color w:val="auto"/>
          <w:sz w:val="20"/>
          <w:szCs w:val="20"/>
        </w:rPr>
        <w:t xml:space="preserve"> Ibid.</w:t>
      </w:r>
    </w:p>
  </w:footnote>
  <w:footnote w:id="69">
    <w:p w14:paraId="254FCA79" w14:textId="6E9E42F1" w:rsidR="00123C61" w:rsidRPr="00600C7E" w:rsidRDefault="00123C61">
      <w:pPr>
        <w:rPr>
          <w:rFonts w:ascii="Times New Roman" w:eastAsia="Times New Roman" w:hAnsi="Times New Roman" w:cs="Times New Roman"/>
          <w:color w:val="auto"/>
          <w:sz w:val="20"/>
          <w:szCs w:val="20"/>
        </w:rPr>
      </w:pPr>
      <w:r w:rsidRPr="00600C7E">
        <w:rPr>
          <w:rFonts w:ascii="Times New Roman" w:hAnsi="Times New Roman" w:cs="Times New Roman"/>
          <w:color w:val="auto"/>
          <w:sz w:val="20"/>
          <w:szCs w:val="20"/>
          <w:vertAlign w:val="superscript"/>
        </w:rPr>
        <w:footnoteRef/>
      </w:r>
      <w:r w:rsidRPr="00600C7E">
        <w:rPr>
          <w:rFonts w:ascii="Times New Roman" w:eastAsia="Times New Roman" w:hAnsi="Times New Roman" w:cs="Times New Roman"/>
          <w:color w:val="auto"/>
          <w:sz w:val="20"/>
          <w:szCs w:val="20"/>
        </w:rPr>
        <w:t xml:space="preserve"> Lee-Rife, </w:t>
      </w:r>
      <w:r>
        <w:rPr>
          <w:rFonts w:ascii="Times New Roman" w:eastAsia="Times New Roman" w:hAnsi="Times New Roman" w:cs="Times New Roman"/>
          <w:color w:val="auto"/>
          <w:sz w:val="20"/>
          <w:szCs w:val="20"/>
        </w:rPr>
        <w:t>“What Works to Prevent Child Marriage”.</w:t>
      </w:r>
    </w:p>
  </w:footnote>
  <w:footnote w:id="70">
    <w:p w14:paraId="01173D6E" w14:textId="54212A77" w:rsidR="00123C61" w:rsidRPr="00600C7E" w:rsidRDefault="00123C61">
      <w:pPr>
        <w:rPr>
          <w:rFonts w:ascii="Times New Roman" w:eastAsia="Times New Roman" w:hAnsi="Times New Roman" w:cs="Times New Roman"/>
          <w:color w:val="auto"/>
          <w:sz w:val="20"/>
          <w:szCs w:val="20"/>
        </w:rPr>
      </w:pPr>
      <w:r w:rsidRPr="00600C7E">
        <w:rPr>
          <w:rFonts w:ascii="Times New Roman" w:hAnsi="Times New Roman" w:cs="Times New Roman"/>
          <w:color w:val="auto"/>
          <w:sz w:val="20"/>
          <w:szCs w:val="20"/>
          <w:vertAlign w:val="superscript"/>
        </w:rPr>
        <w:footnoteRef/>
      </w:r>
      <w:r w:rsidRPr="00600C7E">
        <w:rPr>
          <w:rFonts w:ascii="Times New Roman" w:eastAsia="Times New Roman" w:hAnsi="Times New Roman" w:cs="Times New Roman"/>
          <w:color w:val="auto"/>
          <w:sz w:val="20"/>
          <w:szCs w:val="20"/>
        </w:rPr>
        <w:t xml:space="preserve"> Ghosh, </w:t>
      </w:r>
      <w:r>
        <w:rPr>
          <w:rFonts w:ascii="Times New Roman" w:eastAsia="Times New Roman" w:hAnsi="Times New Roman" w:cs="Times New Roman"/>
          <w:color w:val="auto"/>
          <w:sz w:val="20"/>
          <w:szCs w:val="20"/>
        </w:rPr>
        <w:t>“Child Marriage, Community”.</w:t>
      </w:r>
    </w:p>
  </w:footnote>
  <w:footnote w:id="71">
    <w:p w14:paraId="739C64A6" w14:textId="538D31E2" w:rsidR="00123C61" w:rsidRPr="00600C7E" w:rsidRDefault="00123C61">
      <w:pPr>
        <w:rPr>
          <w:rFonts w:ascii="Times New Roman" w:eastAsia="Times New Roman" w:hAnsi="Times New Roman" w:cs="Times New Roman"/>
          <w:color w:val="auto"/>
          <w:sz w:val="20"/>
          <w:szCs w:val="20"/>
        </w:rPr>
      </w:pPr>
      <w:r w:rsidRPr="00600C7E">
        <w:rPr>
          <w:rFonts w:ascii="Times New Roman" w:hAnsi="Times New Roman" w:cs="Times New Roman"/>
          <w:color w:val="auto"/>
          <w:sz w:val="20"/>
          <w:szCs w:val="20"/>
          <w:vertAlign w:val="superscript"/>
        </w:rPr>
        <w:footnoteRef/>
      </w:r>
      <w:r w:rsidRPr="00600C7E">
        <w:rPr>
          <w:rFonts w:ascii="Times New Roman" w:eastAsia="Times New Roman" w:hAnsi="Times New Roman" w:cs="Times New Roman"/>
          <w:color w:val="auto"/>
          <w:sz w:val="20"/>
          <w:szCs w:val="20"/>
        </w:rPr>
        <w:t xml:space="preserve"> </w:t>
      </w:r>
      <w:proofErr w:type="gramStart"/>
      <w:r w:rsidRPr="00600C7E">
        <w:rPr>
          <w:rFonts w:ascii="Times New Roman" w:eastAsia="Times New Roman" w:hAnsi="Times New Roman" w:cs="Times New Roman"/>
          <w:i/>
          <w:color w:val="auto"/>
          <w:sz w:val="20"/>
          <w:szCs w:val="20"/>
        </w:rPr>
        <w:t>Economic and Political Weekly</w:t>
      </w:r>
      <w:r w:rsidRPr="00600C7E">
        <w:rPr>
          <w:rFonts w:ascii="Times New Roman" w:eastAsia="Times New Roman" w:hAnsi="Times New Roman" w:cs="Times New Roman"/>
          <w:color w:val="auto"/>
          <w:sz w:val="20"/>
          <w:szCs w:val="20"/>
        </w:rPr>
        <w:t xml:space="preserve">, </w:t>
      </w:r>
      <w:r>
        <w:rPr>
          <w:rFonts w:ascii="Times New Roman" w:eastAsia="Times New Roman" w:hAnsi="Times New Roman" w:cs="Times New Roman"/>
          <w:color w:val="auto"/>
          <w:sz w:val="20"/>
          <w:szCs w:val="20"/>
        </w:rPr>
        <w:t>“Restraining Child Marriage”.</w:t>
      </w:r>
      <w:proofErr w:type="gramEnd"/>
    </w:p>
  </w:footnote>
  <w:footnote w:id="72">
    <w:p w14:paraId="4920B778" w14:textId="571390CA" w:rsidR="00123C61" w:rsidRPr="00600C7E" w:rsidRDefault="00123C61">
      <w:pPr>
        <w:pStyle w:val="FootnoteText"/>
        <w:rPr>
          <w:rFonts w:ascii="Times New Roman" w:hAnsi="Times New Roman" w:cs="Times New Roman"/>
          <w:color w:val="auto"/>
          <w:sz w:val="20"/>
          <w:szCs w:val="20"/>
        </w:rPr>
      </w:pPr>
      <w:r w:rsidRPr="00600C7E">
        <w:rPr>
          <w:rStyle w:val="FootnoteReference"/>
          <w:rFonts w:ascii="Times New Roman" w:hAnsi="Times New Roman" w:cs="Times New Roman"/>
          <w:color w:val="auto"/>
          <w:sz w:val="20"/>
          <w:szCs w:val="20"/>
        </w:rPr>
        <w:footnoteRef/>
      </w:r>
      <w:r w:rsidRPr="00600C7E">
        <w:rPr>
          <w:rFonts w:ascii="Times New Roman" w:hAnsi="Times New Roman" w:cs="Times New Roman"/>
          <w:color w:val="auto"/>
          <w:sz w:val="20"/>
          <w:szCs w:val="20"/>
        </w:rPr>
        <w:t xml:space="preserve"> Harmon and </w:t>
      </w:r>
      <w:proofErr w:type="gramStart"/>
      <w:r w:rsidRPr="00600C7E">
        <w:rPr>
          <w:rFonts w:ascii="Times New Roman" w:hAnsi="Times New Roman" w:cs="Times New Roman"/>
          <w:color w:val="auto"/>
          <w:sz w:val="20"/>
          <w:szCs w:val="20"/>
        </w:rPr>
        <w:t>Kaufman ,</w:t>
      </w:r>
      <w:proofErr w:type="gramEnd"/>
      <w:r>
        <w:rPr>
          <w:rFonts w:ascii="Times New Roman" w:hAnsi="Times New Roman" w:cs="Times New Roman"/>
          <w:color w:val="auto"/>
          <w:sz w:val="20"/>
          <w:szCs w:val="20"/>
        </w:rPr>
        <w:t xml:space="preserve"> “A Dazzling the World”.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F83481" w14:textId="77777777" w:rsidR="00123C61" w:rsidRDefault="00123C61" w:rsidP="00123C61">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C383787" w14:textId="77777777" w:rsidR="00123C61" w:rsidRDefault="00123C61" w:rsidP="00CA0A74">
    <w:pPr>
      <w:pStyle w:val="Header"/>
      <w:framePr w:wrap="none"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2F4E7798" w14:textId="77777777" w:rsidR="00123C61" w:rsidRDefault="00123C61" w:rsidP="00BA3F22">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02FB07" w14:textId="77777777" w:rsidR="00123C61" w:rsidRDefault="00123C61" w:rsidP="00123C61">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F3519">
      <w:rPr>
        <w:rStyle w:val="PageNumber"/>
        <w:noProof/>
      </w:rPr>
      <w:t>1</w:t>
    </w:r>
    <w:r>
      <w:rPr>
        <w:rStyle w:val="PageNumber"/>
      </w:rPr>
      <w:fldChar w:fldCharType="end"/>
    </w:r>
  </w:p>
  <w:p w14:paraId="1B96A60C" w14:textId="77777777" w:rsidR="00123C61" w:rsidRDefault="00123C61" w:rsidP="00BA3F22">
    <w:pPr>
      <w:pStyle w:val="Header"/>
      <w:ind w:right="360"/>
    </w:pPr>
  </w:p>
  <w:p w14:paraId="2F9A0B00" w14:textId="77777777" w:rsidR="00123C61" w:rsidRDefault="00123C61" w:rsidP="00BA3F22">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grammar="clean"/>
  <w:defaultTabStop w:val="720"/>
  <w:drawingGridHorizontalSpacing w:val="120"/>
  <w:drawingGridVerticalSpacing w:val="163"/>
  <w:displayHorizontalDrawingGridEvery w:val="2"/>
  <w:displayVertic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2BE9"/>
    <w:rsid w:val="00000DEC"/>
    <w:rsid w:val="00004752"/>
    <w:rsid w:val="000049FB"/>
    <w:rsid w:val="00010C63"/>
    <w:rsid w:val="0001322A"/>
    <w:rsid w:val="000133EB"/>
    <w:rsid w:val="0001412D"/>
    <w:rsid w:val="000142CE"/>
    <w:rsid w:val="0001504D"/>
    <w:rsid w:val="00021E98"/>
    <w:rsid w:val="0003193D"/>
    <w:rsid w:val="000323B7"/>
    <w:rsid w:val="00036020"/>
    <w:rsid w:val="00041ACB"/>
    <w:rsid w:val="00043481"/>
    <w:rsid w:val="000635F0"/>
    <w:rsid w:val="0007067B"/>
    <w:rsid w:val="00072F73"/>
    <w:rsid w:val="000810E8"/>
    <w:rsid w:val="00082A8A"/>
    <w:rsid w:val="000A27FC"/>
    <w:rsid w:val="000E1C2D"/>
    <w:rsid w:val="000E40C8"/>
    <w:rsid w:val="000F2F41"/>
    <w:rsid w:val="000F42B0"/>
    <w:rsid w:val="00102ED8"/>
    <w:rsid w:val="00110941"/>
    <w:rsid w:val="00123C61"/>
    <w:rsid w:val="001314D5"/>
    <w:rsid w:val="00136929"/>
    <w:rsid w:val="00141812"/>
    <w:rsid w:val="00144E84"/>
    <w:rsid w:val="001471E6"/>
    <w:rsid w:val="00160C92"/>
    <w:rsid w:val="00166297"/>
    <w:rsid w:val="001757D6"/>
    <w:rsid w:val="00180589"/>
    <w:rsid w:val="00191FC8"/>
    <w:rsid w:val="001B7DEE"/>
    <w:rsid w:val="001C1544"/>
    <w:rsid w:val="001C55A6"/>
    <w:rsid w:val="001D437F"/>
    <w:rsid w:val="001E50DF"/>
    <w:rsid w:val="001E5349"/>
    <w:rsid w:val="001F48D6"/>
    <w:rsid w:val="001F55CB"/>
    <w:rsid w:val="001F7274"/>
    <w:rsid w:val="00207780"/>
    <w:rsid w:val="002465BF"/>
    <w:rsid w:val="00246A1F"/>
    <w:rsid w:val="0025067C"/>
    <w:rsid w:val="00261A7B"/>
    <w:rsid w:val="002638AA"/>
    <w:rsid w:val="002813C5"/>
    <w:rsid w:val="0028631D"/>
    <w:rsid w:val="002942D2"/>
    <w:rsid w:val="002A07B2"/>
    <w:rsid w:val="002A2A3E"/>
    <w:rsid w:val="002A3951"/>
    <w:rsid w:val="002C1294"/>
    <w:rsid w:val="002D22DE"/>
    <w:rsid w:val="002D3F36"/>
    <w:rsid w:val="002E7A6D"/>
    <w:rsid w:val="002F37E7"/>
    <w:rsid w:val="002F5D97"/>
    <w:rsid w:val="00303030"/>
    <w:rsid w:val="003065A8"/>
    <w:rsid w:val="00313A90"/>
    <w:rsid w:val="00321653"/>
    <w:rsid w:val="0033309B"/>
    <w:rsid w:val="0033337B"/>
    <w:rsid w:val="00336BA7"/>
    <w:rsid w:val="003443E8"/>
    <w:rsid w:val="00350760"/>
    <w:rsid w:val="00351B8C"/>
    <w:rsid w:val="00366B4C"/>
    <w:rsid w:val="00367A36"/>
    <w:rsid w:val="00372750"/>
    <w:rsid w:val="003A41E2"/>
    <w:rsid w:val="003D418F"/>
    <w:rsid w:val="003D6A42"/>
    <w:rsid w:val="003E5FE3"/>
    <w:rsid w:val="003F31AA"/>
    <w:rsid w:val="004154BD"/>
    <w:rsid w:val="00415C76"/>
    <w:rsid w:val="00452753"/>
    <w:rsid w:val="0049113B"/>
    <w:rsid w:val="004968D1"/>
    <w:rsid w:val="00497DF0"/>
    <w:rsid w:val="004A52D2"/>
    <w:rsid w:val="004A56AB"/>
    <w:rsid w:val="004A59E0"/>
    <w:rsid w:val="004B52BF"/>
    <w:rsid w:val="004C307A"/>
    <w:rsid w:val="004C6674"/>
    <w:rsid w:val="004D2964"/>
    <w:rsid w:val="004D326C"/>
    <w:rsid w:val="004D7034"/>
    <w:rsid w:val="004E1D4C"/>
    <w:rsid w:val="004E6787"/>
    <w:rsid w:val="004F7A85"/>
    <w:rsid w:val="00513CA4"/>
    <w:rsid w:val="00513D64"/>
    <w:rsid w:val="00515D48"/>
    <w:rsid w:val="005168BE"/>
    <w:rsid w:val="00523071"/>
    <w:rsid w:val="00531BD4"/>
    <w:rsid w:val="00533F3A"/>
    <w:rsid w:val="00537CEE"/>
    <w:rsid w:val="00543EC6"/>
    <w:rsid w:val="00544C7F"/>
    <w:rsid w:val="00547E92"/>
    <w:rsid w:val="00552333"/>
    <w:rsid w:val="00553AE7"/>
    <w:rsid w:val="00562A9E"/>
    <w:rsid w:val="00565661"/>
    <w:rsid w:val="0058322D"/>
    <w:rsid w:val="0058684A"/>
    <w:rsid w:val="00586E59"/>
    <w:rsid w:val="00587FE3"/>
    <w:rsid w:val="005A1038"/>
    <w:rsid w:val="005A31A8"/>
    <w:rsid w:val="005B2A86"/>
    <w:rsid w:val="005B7CB1"/>
    <w:rsid w:val="005C4319"/>
    <w:rsid w:val="005C5980"/>
    <w:rsid w:val="005D16E2"/>
    <w:rsid w:val="005E0704"/>
    <w:rsid w:val="005E08BE"/>
    <w:rsid w:val="005E11F4"/>
    <w:rsid w:val="005E575F"/>
    <w:rsid w:val="005F405C"/>
    <w:rsid w:val="00600C7E"/>
    <w:rsid w:val="00604225"/>
    <w:rsid w:val="00604F15"/>
    <w:rsid w:val="006159C4"/>
    <w:rsid w:val="00644F23"/>
    <w:rsid w:val="006A4AE3"/>
    <w:rsid w:val="006B213B"/>
    <w:rsid w:val="006B5BC9"/>
    <w:rsid w:val="006C3823"/>
    <w:rsid w:val="006C41AD"/>
    <w:rsid w:val="006E2BE9"/>
    <w:rsid w:val="006E5AA9"/>
    <w:rsid w:val="00700042"/>
    <w:rsid w:val="00704965"/>
    <w:rsid w:val="007118F2"/>
    <w:rsid w:val="00760A69"/>
    <w:rsid w:val="00761B34"/>
    <w:rsid w:val="007655AE"/>
    <w:rsid w:val="007715FD"/>
    <w:rsid w:val="00782FA2"/>
    <w:rsid w:val="00783257"/>
    <w:rsid w:val="007850A3"/>
    <w:rsid w:val="00785DCD"/>
    <w:rsid w:val="007907BD"/>
    <w:rsid w:val="00793BF2"/>
    <w:rsid w:val="007956F5"/>
    <w:rsid w:val="00795BC2"/>
    <w:rsid w:val="00797434"/>
    <w:rsid w:val="007A6A36"/>
    <w:rsid w:val="007C31C6"/>
    <w:rsid w:val="007D7BC6"/>
    <w:rsid w:val="007E2213"/>
    <w:rsid w:val="008100E7"/>
    <w:rsid w:val="00820076"/>
    <w:rsid w:val="008259B7"/>
    <w:rsid w:val="008552CE"/>
    <w:rsid w:val="00862B00"/>
    <w:rsid w:val="008655E4"/>
    <w:rsid w:val="00867878"/>
    <w:rsid w:val="00873E1C"/>
    <w:rsid w:val="00874094"/>
    <w:rsid w:val="008A42BD"/>
    <w:rsid w:val="008A4A63"/>
    <w:rsid w:val="008B3CFD"/>
    <w:rsid w:val="008B6739"/>
    <w:rsid w:val="008C47CC"/>
    <w:rsid w:val="008E0A23"/>
    <w:rsid w:val="008F258E"/>
    <w:rsid w:val="008F6EA5"/>
    <w:rsid w:val="00901FB9"/>
    <w:rsid w:val="009044B6"/>
    <w:rsid w:val="00932187"/>
    <w:rsid w:val="009527A9"/>
    <w:rsid w:val="00961672"/>
    <w:rsid w:val="00967E95"/>
    <w:rsid w:val="00990882"/>
    <w:rsid w:val="0099214B"/>
    <w:rsid w:val="00997154"/>
    <w:rsid w:val="009B01F6"/>
    <w:rsid w:val="009B0AC2"/>
    <w:rsid w:val="009C2DFB"/>
    <w:rsid w:val="009D6224"/>
    <w:rsid w:val="009F0492"/>
    <w:rsid w:val="009F236E"/>
    <w:rsid w:val="009F3415"/>
    <w:rsid w:val="009F37D9"/>
    <w:rsid w:val="009F492F"/>
    <w:rsid w:val="00A068FF"/>
    <w:rsid w:val="00A06CEB"/>
    <w:rsid w:val="00A07085"/>
    <w:rsid w:val="00A12165"/>
    <w:rsid w:val="00A13DD5"/>
    <w:rsid w:val="00A367F5"/>
    <w:rsid w:val="00A402AE"/>
    <w:rsid w:val="00A40EE1"/>
    <w:rsid w:val="00A45F96"/>
    <w:rsid w:val="00A55A3E"/>
    <w:rsid w:val="00A709EB"/>
    <w:rsid w:val="00A70E6F"/>
    <w:rsid w:val="00A808C7"/>
    <w:rsid w:val="00A817F6"/>
    <w:rsid w:val="00A8412B"/>
    <w:rsid w:val="00A86F20"/>
    <w:rsid w:val="00A91452"/>
    <w:rsid w:val="00A94D77"/>
    <w:rsid w:val="00AB66DA"/>
    <w:rsid w:val="00AC59B0"/>
    <w:rsid w:val="00AC6969"/>
    <w:rsid w:val="00AE56D6"/>
    <w:rsid w:val="00AF2FD6"/>
    <w:rsid w:val="00B07475"/>
    <w:rsid w:val="00B4337B"/>
    <w:rsid w:val="00B57B48"/>
    <w:rsid w:val="00B71001"/>
    <w:rsid w:val="00B8373F"/>
    <w:rsid w:val="00B85126"/>
    <w:rsid w:val="00B95D84"/>
    <w:rsid w:val="00BA3F22"/>
    <w:rsid w:val="00BB54AD"/>
    <w:rsid w:val="00BC1BB5"/>
    <w:rsid w:val="00BC6970"/>
    <w:rsid w:val="00BE61D9"/>
    <w:rsid w:val="00BE6309"/>
    <w:rsid w:val="00BF4165"/>
    <w:rsid w:val="00BF5884"/>
    <w:rsid w:val="00C02052"/>
    <w:rsid w:val="00C02E6D"/>
    <w:rsid w:val="00C03B0E"/>
    <w:rsid w:val="00C2100C"/>
    <w:rsid w:val="00C2329B"/>
    <w:rsid w:val="00C23DAA"/>
    <w:rsid w:val="00C30DAD"/>
    <w:rsid w:val="00C33C01"/>
    <w:rsid w:val="00C369DA"/>
    <w:rsid w:val="00C45C44"/>
    <w:rsid w:val="00C7449F"/>
    <w:rsid w:val="00C86799"/>
    <w:rsid w:val="00C86F73"/>
    <w:rsid w:val="00CA0A74"/>
    <w:rsid w:val="00CA559F"/>
    <w:rsid w:val="00CA641D"/>
    <w:rsid w:val="00CB12BB"/>
    <w:rsid w:val="00CD0E1F"/>
    <w:rsid w:val="00CD5470"/>
    <w:rsid w:val="00CF07BC"/>
    <w:rsid w:val="00D0550C"/>
    <w:rsid w:val="00D138BA"/>
    <w:rsid w:val="00D22951"/>
    <w:rsid w:val="00D23ED7"/>
    <w:rsid w:val="00D257ED"/>
    <w:rsid w:val="00D27760"/>
    <w:rsid w:val="00D311EA"/>
    <w:rsid w:val="00D36DCD"/>
    <w:rsid w:val="00D371B7"/>
    <w:rsid w:val="00D41401"/>
    <w:rsid w:val="00D51C66"/>
    <w:rsid w:val="00D82056"/>
    <w:rsid w:val="00D8490A"/>
    <w:rsid w:val="00DA2560"/>
    <w:rsid w:val="00DA3F7B"/>
    <w:rsid w:val="00DA60DE"/>
    <w:rsid w:val="00DB4EF8"/>
    <w:rsid w:val="00DE4EDE"/>
    <w:rsid w:val="00DE7ECE"/>
    <w:rsid w:val="00DF0736"/>
    <w:rsid w:val="00DF08C5"/>
    <w:rsid w:val="00DF1D8C"/>
    <w:rsid w:val="00E02277"/>
    <w:rsid w:val="00E052EA"/>
    <w:rsid w:val="00E15577"/>
    <w:rsid w:val="00E177D1"/>
    <w:rsid w:val="00E20C23"/>
    <w:rsid w:val="00E23F01"/>
    <w:rsid w:val="00E3699A"/>
    <w:rsid w:val="00E4194F"/>
    <w:rsid w:val="00E428E9"/>
    <w:rsid w:val="00E538FC"/>
    <w:rsid w:val="00E543E1"/>
    <w:rsid w:val="00E66A2B"/>
    <w:rsid w:val="00E71843"/>
    <w:rsid w:val="00E73BFF"/>
    <w:rsid w:val="00E95D41"/>
    <w:rsid w:val="00EA1B2A"/>
    <w:rsid w:val="00EB5E35"/>
    <w:rsid w:val="00ED18D4"/>
    <w:rsid w:val="00ED585C"/>
    <w:rsid w:val="00EF2091"/>
    <w:rsid w:val="00EF3519"/>
    <w:rsid w:val="00EF4543"/>
    <w:rsid w:val="00F050A6"/>
    <w:rsid w:val="00F12540"/>
    <w:rsid w:val="00F140E1"/>
    <w:rsid w:val="00F20168"/>
    <w:rsid w:val="00F2094F"/>
    <w:rsid w:val="00F2434C"/>
    <w:rsid w:val="00F37A63"/>
    <w:rsid w:val="00F41AE6"/>
    <w:rsid w:val="00F4261F"/>
    <w:rsid w:val="00F43031"/>
    <w:rsid w:val="00F434B7"/>
    <w:rsid w:val="00F43794"/>
    <w:rsid w:val="00F61C36"/>
    <w:rsid w:val="00F644B7"/>
    <w:rsid w:val="00F772FC"/>
    <w:rsid w:val="00F84255"/>
    <w:rsid w:val="00F90406"/>
    <w:rsid w:val="00FA1166"/>
    <w:rsid w:val="00FB3F13"/>
    <w:rsid w:val="00FC4459"/>
    <w:rsid w:val="00FE396D"/>
    <w:rsid w:val="00FE44BB"/>
    <w:rsid w:val="00FF45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CF71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Cambria"/>
        <w:color w:val="000000"/>
        <w:sz w:val="24"/>
        <w:szCs w:val="24"/>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character" w:styleId="IntenseEmphasis">
    <w:name w:val="Intense Emphasis"/>
    <w:basedOn w:val="DefaultParagraphFont"/>
    <w:uiPriority w:val="21"/>
    <w:qFormat/>
    <w:rsid w:val="00874094"/>
    <w:rPr>
      <w:i/>
      <w:iCs/>
      <w:color w:val="4472C4" w:themeColor="accent1"/>
    </w:rPr>
  </w:style>
  <w:style w:type="paragraph" w:styleId="FootnoteText">
    <w:name w:val="footnote text"/>
    <w:basedOn w:val="Normal"/>
    <w:link w:val="FootnoteTextChar"/>
    <w:uiPriority w:val="99"/>
    <w:unhideWhenUsed/>
    <w:rsid w:val="004E6787"/>
  </w:style>
  <w:style w:type="character" w:customStyle="1" w:styleId="FootnoteTextChar">
    <w:name w:val="Footnote Text Char"/>
    <w:basedOn w:val="DefaultParagraphFont"/>
    <w:link w:val="FootnoteText"/>
    <w:uiPriority w:val="99"/>
    <w:rsid w:val="004E6787"/>
  </w:style>
  <w:style w:type="character" w:styleId="FootnoteReference">
    <w:name w:val="footnote reference"/>
    <w:basedOn w:val="DefaultParagraphFont"/>
    <w:uiPriority w:val="99"/>
    <w:unhideWhenUsed/>
    <w:rsid w:val="004E6787"/>
    <w:rPr>
      <w:vertAlign w:val="superscript"/>
    </w:rPr>
  </w:style>
  <w:style w:type="paragraph" w:styleId="Header">
    <w:name w:val="header"/>
    <w:basedOn w:val="Normal"/>
    <w:link w:val="HeaderChar"/>
    <w:uiPriority w:val="99"/>
    <w:unhideWhenUsed/>
    <w:rsid w:val="0007067B"/>
    <w:pPr>
      <w:tabs>
        <w:tab w:val="center" w:pos="4680"/>
        <w:tab w:val="right" w:pos="9360"/>
      </w:tabs>
    </w:pPr>
  </w:style>
  <w:style w:type="character" w:customStyle="1" w:styleId="HeaderChar">
    <w:name w:val="Header Char"/>
    <w:basedOn w:val="DefaultParagraphFont"/>
    <w:link w:val="Header"/>
    <w:uiPriority w:val="99"/>
    <w:rsid w:val="0007067B"/>
  </w:style>
  <w:style w:type="paragraph" w:styleId="Footer">
    <w:name w:val="footer"/>
    <w:basedOn w:val="Normal"/>
    <w:link w:val="FooterChar"/>
    <w:uiPriority w:val="99"/>
    <w:unhideWhenUsed/>
    <w:rsid w:val="0007067B"/>
    <w:pPr>
      <w:tabs>
        <w:tab w:val="center" w:pos="4680"/>
        <w:tab w:val="right" w:pos="9360"/>
      </w:tabs>
    </w:pPr>
  </w:style>
  <w:style w:type="character" w:customStyle="1" w:styleId="FooterChar">
    <w:name w:val="Footer Char"/>
    <w:basedOn w:val="DefaultParagraphFont"/>
    <w:link w:val="Footer"/>
    <w:uiPriority w:val="99"/>
    <w:rsid w:val="0007067B"/>
  </w:style>
  <w:style w:type="table" w:styleId="TableGrid">
    <w:name w:val="Table Grid"/>
    <w:basedOn w:val="TableNormal"/>
    <w:uiPriority w:val="39"/>
    <w:rsid w:val="000706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
    <w:name w:val="Plain Table 1"/>
    <w:basedOn w:val="TableNormal"/>
    <w:uiPriority w:val="41"/>
    <w:rsid w:val="0007067B"/>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PageNumber">
    <w:name w:val="page number"/>
    <w:basedOn w:val="DefaultParagraphFont"/>
    <w:uiPriority w:val="99"/>
    <w:semiHidden/>
    <w:unhideWhenUsed/>
    <w:rsid w:val="00BA3F22"/>
  </w:style>
  <w:style w:type="paragraph" w:styleId="NormalWeb">
    <w:name w:val="Normal (Web)"/>
    <w:basedOn w:val="Normal"/>
    <w:uiPriority w:val="99"/>
    <w:semiHidden/>
    <w:unhideWhenUsed/>
    <w:rsid w:val="00932187"/>
    <w:pPr>
      <w:widowControl/>
      <w:spacing w:before="100" w:beforeAutospacing="1" w:after="100" w:afterAutospacing="1"/>
    </w:pPr>
    <w:rPr>
      <w:rFonts w:ascii="Times New Roman" w:hAnsi="Times New Roman" w:cs="Times New Roman"/>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Cambria"/>
        <w:color w:val="000000"/>
        <w:sz w:val="24"/>
        <w:szCs w:val="24"/>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character" w:styleId="IntenseEmphasis">
    <w:name w:val="Intense Emphasis"/>
    <w:basedOn w:val="DefaultParagraphFont"/>
    <w:uiPriority w:val="21"/>
    <w:qFormat/>
    <w:rsid w:val="00874094"/>
    <w:rPr>
      <w:i/>
      <w:iCs/>
      <w:color w:val="4472C4" w:themeColor="accent1"/>
    </w:rPr>
  </w:style>
  <w:style w:type="paragraph" w:styleId="FootnoteText">
    <w:name w:val="footnote text"/>
    <w:basedOn w:val="Normal"/>
    <w:link w:val="FootnoteTextChar"/>
    <w:uiPriority w:val="99"/>
    <w:unhideWhenUsed/>
    <w:rsid w:val="004E6787"/>
  </w:style>
  <w:style w:type="character" w:customStyle="1" w:styleId="FootnoteTextChar">
    <w:name w:val="Footnote Text Char"/>
    <w:basedOn w:val="DefaultParagraphFont"/>
    <w:link w:val="FootnoteText"/>
    <w:uiPriority w:val="99"/>
    <w:rsid w:val="004E6787"/>
  </w:style>
  <w:style w:type="character" w:styleId="FootnoteReference">
    <w:name w:val="footnote reference"/>
    <w:basedOn w:val="DefaultParagraphFont"/>
    <w:uiPriority w:val="99"/>
    <w:unhideWhenUsed/>
    <w:rsid w:val="004E6787"/>
    <w:rPr>
      <w:vertAlign w:val="superscript"/>
    </w:rPr>
  </w:style>
  <w:style w:type="paragraph" w:styleId="Header">
    <w:name w:val="header"/>
    <w:basedOn w:val="Normal"/>
    <w:link w:val="HeaderChar"/>
    <w:uiPriority w:val="99"/>
    <w:unhideWhenUsed/>
    <w:rsid w:val="0007067B"/>
    <w:pPr>
      <w:tabs>
        <w:tab w:val="center" w:pos="4680"/>
        <w:tab w:val="right" w:pos="9360"/>
      </w:tabs>
    </w:pPr>
  </w:style>
  <w:style w:type="character" w:customStyle="1" w:styleId="HeaderChar">
    <w:name w:val="Header Char"/>
    <w:basedOn w:val="DefaultParagraphFont"/>
    <w:link w:val="Header"/>
    <w:uiPriority w:val="99"/>
    <w:rsid w:val="0007067B"/>
  </w:style>
  <w:style w:type="paragraph" w:styleId="Footer">
    <w:name w:val="footer"/>
    <w:basedOn w:val="Normal"/>
    <w:link w:val="FooterChar"/>
    <w:uiPriority w:val="99"/>
    <w:unhideWhenUsed/>
    <w:rsid w:val="0007067B"/>
    <w:pPr>
      <w:tabs>
        <w:tab w:val="center" w:pos="4680"/>
        <w:tab w:val="right" w:pos="9360"/>
      </w:tabs>
    </w:pPr>
  </w:style>
  <w:style w:type="character" w:customStyle="1" w:styleId="FooterChar">
    <w:name w:val="Footer Char"/>
    <w:basedOn w:val="DefaultParagraphFont"/>
    <w:link w:val="Footer"/>
    <w:uiPriority w:val="99"/>
    <w:rsid w:val="0007067B"/>
  </w:style>
  <w:style w:type="table" w:styleId="TableGrid">
    <w:name w:val="Table Grid"/>
    <w:basedOn w:val="TableNormal"/>
    <w:uiPriority w:val="39"/>
    <w:rsid w:val="000706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
    <w:name w:val="Plain Table 1"/>
    <w:basedOn w:val="TableNormal"/>
    <w:uiPriority w:val="41"/>
    <w:rsid w:val="0007067B"/>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PageNumber">
    <w:name w:val="page number"/>
    <w:basedOn w:val="DefaultParagraphFont"/>
    <w:uiPriority w:val="99"/>
    <w:semiHidden/>
    <w:unhideWhenUsed/>
    <w:rsid w:val="00BA3F22"/>
  </w:style>
  <w:style w:type="paragraph" w:styleId="NormalWeb">
    <w:name w:val="Normal (Web)"/>
    <w:basedOn w:val="Normal"/>
    <w:uiPriority w:val="99"/>
    <w:semiHidden/>
    <w:unhideWhenUsed/>
    <w:rsid w:val="00932187"/>
    <w:pPr>
      <w:widowControl/>
      <w:spacing w:before="100" w:beforeAutospacing="1" w:after="100" w:afterAutospacing="1"/>
    </w:pPr>
    <w:rPr>
      <w:rFonts w:ascii="Times New Roman" w:hAnsi="Times New Roman"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57099">
      <w:bodyDiv w:val="1"/>
      <w:marLeft w:val="0"/>
      <w:marRight w:val="0"/>
      <w:marTop w:val="0"/>
      <w:marBottom w:val="0"/>
      <w:divBdr>
        <w:top w:val="none" w:sz="0" w:space="0" w:color="auto"/>
        <w:left w:val="none" w:sz="0" w:space="0" w:color="auto"/>
        <w:bottom w:val="none" w:sz="0" w:space="0" w:color="auto"/>
        <w:right w:val="none" w:sz="0" w:space="0" w:color="auto"/>
      </w:divBdr>
    </w:div>
    <w:div w:id="133328840">
      <w:bodyDiv w:val="1"/>
      <w:marLeft w:val="0"/>
      <w:marRight w:val="0"/>
      <w:marTop w:val="0"/>
      <w:marBottom w:val="0"/>
      <w:divBdr>
        <w:top w:val="none" w:sz="0" w:space="0" w:color="auto"/>
        <w:left w:val="none" w:sz="0" w:space="0" w:color="auto"/>
        <w:bottom w:val="none" w:sz="0" w:space="0" w:color="auto"/>
        <w:right w:val="none" w:sz="0" w:space="0" w:color="auto"/>
      </w:divBdr>
    </w:div>
    <w:div w:id="185367967">
      <w:bodyDiv w:val="1"/>
      <w:marLeft w:val="0"/>
      <w:marRight w:val="0"/>
      <w:marTop w:val="0"/>
      <w:marBottom w:val="0"/>
      <w:divBdr>
        <w:top w:val="none" w:sz="0" w:space="0" w:color="auto"/>
        <w:left w:val="none" w:sz="0" w:space="0" w:color="auto"/>
        <w:bottom w:val="none" w:sz="0" w:space="0" w:color="auto"/>
        <w:right w:val="none" w:sz="0" w:space="0" w:color="auto"/>
      </w:divBdr>
    </w:div>
    <w:div w:id="530384673">
      <w:bodyDiv w:val="1"/>
      <w:marLeft w:val="0"/>
      <w:marRight w:val="0"/>
      <w:marTop w:val="0"/>
      <w:marBottom w:val="0"/>
      <w:divBdr>
        <w:top w:val="none" w:sz="0" w:space="0" w:color="auto"/>
        <w:left w:val="none" w:sz="0" w:space="0" w:color="auto"/>
        <w:bottom w:val="none" w:sz="0" w:space="0" w:color="auto"/>
        <w:right w:val="none" w:sz="0" w:space="0" w:color="auto"/>
      </w:divBdr>
    </w:div>
    <w:div w:id="850216732">
      <w:bodyDiv w:val="1"/>
      <w:marLeft w:val="0"/>
      <w:marRight w:val="0"/>
      <w:marTop w:val="0"/>
      <w:marBottom w:val="0"/>
      <w:divBdr>
        <w:top w:val="none" w:sz="0" w:space="0" w:color="auto"/>
        <w:left w:val="none" w:sz="0" w:space="0" w:color="auto"/>
        <w:bottom w:val="none" w:sz="0" w:space="0" w:color="auto"/>
        <w:right w:val="none" w:sz="0" w:space="0" w:color="auto"/>
      </w:divBdr>
    </w:div>
    <w:div w:id="861018783">
      <w:bodyDiv w:val="1"/>
      <w:marLeft w:val="0"/>
      <w:marRight w:val="0"/>
      <w:marTop w:val="0"/>
      <w:marBottom w:val="0"/>
      <w:divBdr>
        <w:top w:val="none" w:sz="0" w:space="0" w:color="auto"/>
        <w:left w:val="none" w:sz="0" w:space="0" w:color="auto"/>
        <w:bottom w:val="none" w:sz="0" w:space="0" w:color="auto"/>
        <w:right w:val="none" w:sz="0" w:space="0" w:color="auto"/>
      </w:divBdr>
    </w:div>
    <w:div w:id="934557264">
      <w:bodyDiv w:val="1"/>
      <w:marLeft w:val="0"/>
      <w:marRight w:val="0"/>
      <w:marTop w:val="0"/>
      <w:marBottom w:val="0"/>
      <w:divBdr>
        <w:top w:val="none" w:sz="0" w:space="0" w:color="auto"/>
        <w:left w:val="none" w:sz="0" w:space="0" w:color="auto"/>
        <w:bottom w:val="none" w:sz="0" w:space="0" w:color="auto"/>
        <w:right w:val="none" w:sz="0" w:space="0" w:color="auto"/>
      </w:divBdr>
    </w:div>
    <w:div w:id="1106651740">
      <w:bodyDiv w:val="1"/>
      <w:marLeft w:val="0"/>
      <w:marRight w:val="0"/>
      <w:marTop w:val="0"/>
      <w:marBottom w:val="0"/>
      <w:divBdr>
        <w:top w:val="none" w:sz="0" w:space="0" w:color="auto"/>
        <w:left w:val="none" w:sz="0" w:space="0" w:color="auto"/>
        <w:bottom w:val="none" w:sz="0" w:space="0" w:color="auto"/>
        <w:right w:val="none" w:sz="0" w:space="0" w:color="auto"/>
      </w:divBdr>
    </w:div>
    <w:div w:id="1142965258">
      <w:bodyDiv w:val="1"/>
      <w:marLeft w:val="0"/>
      <w:marRight w:val="0"/>
      <w:marTop w:val="0"/>
      <w:marBottom w:val="0"/>
      <w:divBdr>
        <w:top w:val="none" w:sz="0" w:space="0" w:color="auto"/>
        <w:left w:val="none" w:sz="0" w:space="0" w:color="auto"/>
        <w:bottom w:val="none" w:sz="0" w:space="0" w:color="auto"/>
        <w:right w:val="none" w:sz="0" w:space="0" w:color="auto"/>
      </w:divBdr>
    </w:div>
    <w:div w:id="1338069931">
      <w:bodyDiv w:val="1"/>
      <w:marLeft w:val="0"/>
      <w:marRight w:val="0"/>
      <w:marTop w:val="0"/>
      <w:marBottom w:val="0"/>
      <w:divBdr>
        <w:top w:val="none" w:sz="0" w:space="0" w:color="auto"/>
        <w:left w:val="none" w:sz="0" w:space="0" w:color="auto"/>
        <w:bottom w:val="none" w:sz="0" w:space="0" w:color="auto"/>
        <w:right w:val="none" w:sz="0" w:space="0" w:color="auto"/>
      </w:divBdr>
    </w:div>
    <w:div w:id="1345283935">
      <w:bodyDiv w:val="1"/>
      <w:marLeft w:val="0"/>
      <w:marRight w:val="0"/>
      <w:marTop w:val="0"/>
      <w:marBottom w:val="0"/>
      <w:divBdr>
        <w:top w:val="none" w:sz="0" w:space="0" w:color="auto"/>
        <w:left w:val="none" w:sz="0" w:space="0" w:color="auto"/>
        <w:bottom w:val="none" w:sz="0" w:space="0" w:color="auto"/>
        <w:right w:val="none" w:sz="0" w:space="0" w:color="auto"/>
      </w:divBdr>
    </w:div>
    <w:div w:id="1421566609">
      <w:bodyDiv w:val="1"/>
      <w:marLeft w:val="0"/>
      <w:marRight w:val="0"/>
      <w:marTop w:val="0"/>
      <w:marBottom w:val="0"/>
      <w:divBdr>
        <w:top w:val="none" w:sz="0" w:space="0" w:color="auto"/>
        <w:left w:val="none" w:sz="0" w:space="0" w:color="auto"/>
        <w:bottom w:val="none" w:sz="0" w:space="0" w:color="auto"/>
        <w:right w:val="none" w:sz="0" w:space="0" w:color="auto"/>
      </w:divBdr>
    </w:div>
    <w:div w:id="1505975588">
      <w:bodyDiv w:val="1"/>
      <w:marLeft w:val="0"/>
      <w:marRight w:val="0"/>
      <w:marTop w:val="0"/>
      <w:marBottom w:val="0"/>
      <w:divBdr>
        <w:top w:val="none" w:sz="0" w:space="0" w:color="auto"/>
        <w:left w:val="none" w:sz="0" w:space="0" w:color="auto"/>
        <w:bottom w:val="none" w:sz="0" w:space="0" w:color="auto"/>
        <w:right w:val="none" w:sz="0" w:space="0" w:color="auto"/>
      </w:divBdr>
    </w:div>
    <w:div w:id="1597982675">
      <w:bodyDiv w:val="1"/>
      <w:marLeft w:val="0"/>
      <w:marRight w:val="0"/>
      <w:marTop w:val="0"/>
      <w:marBottom w:val="0"/>
      <w:divBdr>
        <w:top w:val="none" w:sz="0" w:space="0" w:color="auto"/>
        <w:left w:val="none" w:sz="0" w:space="0" w:color="auto"/>
        <w:bottom w:val="none" w:sz="0" w:space="0" w:color="auto"/>
        <w:right w:val="none" w:sz="0" w:space="0" w:color="auto"/>
      </w:divBdr>
    </w:div>
    <w:div w:id="1719813175">
      <w:bodyDiv w:val="1"/>
      <w:marLeft w:val="0"/>
      <w:marRight w:val="0"/>
      <w:marTop w:val="0"/>
      <w:marBottom w:val="0"/>
      <w:divBdr>
        <w:top w:val="none" w:sz="0" w:space="0" w:color="auto"/>
        <w:left w:val="none" w:sz="0" w:space="0" w:color="auto"/>
        <w:bottom w:val="none" w:sz="0" w:space="0" w:color="auto"/>
        <w:right w:val="none" w:sz="0" w:space="0" w:color="auto"/>
      </w:divBdr>
    </w:div>
    <w:div w:id="1932929861">
      <w:bodyDiv w:val="1"/>
      <w:marLeft w:val="0"/>
      <w:marRight w:val="0"/>
      <w:marTop w:val="0"/>
      <w:marBottom w:val="0"/>
      <w:divBdr>
        <w:top w:val="none" w:sz="0" w:space="0" w:color="auto"/>
        <w:left w:val="none" w:sz="0" w:space="0" w:color="auto"/>
        <w:bottom w:val="none" w:sz="0" w:space="0" w:color="auto"/>
        <w:right w:val="none" w:sz="0" w:space="0" w:color="auto"/>
      </w:divBdr>
    </w:div>
    <w:div w:id="1944721303">
      <w:bodyDiv w:val="1"/>
      <w:marLeft w:val="0"/>
      <w:marRight w:val="0"/>
      <w:marTop w:val="0"/>
      <w:marBottom w:val="0"/>
      <w:divBdr>
        <w:top w:val="none" w:sz="0" w:space="0" w:color="auto"/>
        <w:left w:val="none" w:sz="0" w:space="0" w:color="auto"/>
        <w:bottom w:val="none" w:sz="0" w:space="0" w:color="auto"/>
        <w:right w:val="none" w:sz="0" w:space="0" w:color="auto"/>
      </w:divBdr>
    </w:div>
    <w:div w:id="21063457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F26C689-E96B-462D-A788-FFEBC601AF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5928</Words>
  <Characters>33793</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Colgate University</Company>
  <LinksUpToDate>false</LinksUpToDate>
  <CharactersWithSpaces>39642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Gina Joseph '17</dc:creator>
  <cp:lastModifiedBy>Marni Manwarren</cp:lastModifiedBy>
  <cp:revision>2</cp:revision>
  <dcterms:created xsi:type="dcterms:W3CDTF">2017-08-21T15:22:00Z</dcterms:created>
  <dcterms:modified xsi:type="dcterms:W3CDTF">2017-08-21T15:22:00Z</dcterms:modified>
</cp:coreProperties>
</file>